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33FD2" w14:textId="77777777" w:rsidR="00817459" w:rsidRPr="003154B6" w:rsidRDefault="00817459" w:rsidP="00817459">
      <w:pPr>
        <w:ind w:right="-93"/>
        <w:jc w:val="center"/>
        <w:rPr>
          <w:rFonts w:ascii="Noto Sans" w:hAnsi="Noto Sans" w:cs="Noto Sans"/>
          <w:b/>
          <w:bCs/>
          <w:sz w:val="22"/>
          <w:szCs w:val="22"/>
        </w:rPr>
      </w:pPr>
      <w:r w:rsidRPr="003154B6">
        <w:rPr>
          <w:rFonts w:ascii="Noto Sans" w:hAnsi="Noto Sans" w:cs="Noto Sans"/>
          <w:b/>
          <w:bCs/>
          <w:sz w:val="22"/>
          <w:szCs w:val="22"/>
        </w:rPr>
        <w:t>Servicio Médico Integral de Estudios de Laboratorio para la Red de Laboratorios de Vigilancia e Investigación Epidemiológica (RLVIE) 2026</w:t>
      </w:r>
    </w:p>
    <w:p w14:paraId="2BC3FAB0" w14:textId="77777777" w:rsidR="00817459" w:rsidRPr="003154B6" w:rsidRDefault="00817459" w:rsidP="00817459">
      <w:pPr>
        <w:ind w:right="-660"/>
        <w:rPr>
          <w:rFonts w:ascii="Noto Sans" w:hAnsi="Noto Sans" w:cs="Noto Sans"/>
          <w:b/>
          <w:sz w:val="22"/>
          <w:szCs w:val="22"/>
        </w:rPr>
      </w:pPr>
    </w:p>
    <w:p w14:paraId="1874E98A" w14:textId="77777777" w:rsidR="00817459" w:rsidRPr="003154B6" w:rsidRDefault="00817459" w:rsidP="00817459">
      <w:pPr>
        <w:ind w:left="708" w:right="-660" w:hanging="708"/>
        <w:jc w:val="center"/>
        <w:rPr>
          <w:rFonts w:ascii="Noto Sans" w:hAnsi="Noto Sans" w:cs="Noto Sans"/>
          <w:b/>
          <w:sz w:val="22"/>
          <w:szCs w:val="22"/>
        </w:rPr>
      </w:pPr>
      <w:r w:rsidRPr="003154B6">
        <w:rPr>
          <w:rFonts w:ascii="Noto Sans" w:hAnsi="Noto Sans" w:cs="Noto Sans"/>
          <w:b/>
          <w:sz w:val="22"/>
          <w:szCs w:val="22"/>
        </w:rPr>
        <w:t>TÉRMINOS Y CONDICIONES DEL SERVICIO</w:t>
      </w:r>
    </w:p>
    <w:p w14:paraId="58301512" w14:textId="77777777" w:rsidR="00817459" w:rsidRPr="003154B6" w:rsidRDefault="00817459" w:rsidP="00817459">
      <w:pPr>
        <w:ind w:left="708" w:right="-660" w:hanging="708"/>
        <w:jc w:val="center"/>
        <w:rPr>
          <w:rFonts w:ascii="Noto Sans" w:hAnsi="Noto Sans" w:cs="Noto Sans"/>
          <w:b/>
          <w:sz w:val="22"/>
          <w:szCs w:val="22"/>
        </w:rPr>
      </w:pPr>
    </w:p>
    <w:p w14:paraId="47A52762" w14:textId="77777777" w:rsidR="00817459" w:rsidRPr="003154B6" w:rsidRDefault="00817459" w:rsidP="00817459">
      <w:pPr>
        <w:tabs>
          <w:tab w:val="left" w:pos="1701"/>
        </w:tabs>
        <w:jc w:val="both"/>
        <w:rPr>
          <w:rFonts w:ascii="Noto Sans" w:hAnsi="Noto Sans" w:cs="Noto Sans"/>
          <w:sz w:val="20"/>
          <w:szCs w:val="20"/>
        </w:rPr>
      </w:pPr>
      <w:r w:rsidRPr="003154B6">
        <w:rPr>
          <w:rFonts w:ascii="Noto Sans" w:hAnsi="Noto Sans" w:cs="Noto Sans"/>
          <w:sz w:val="20"/>
          <w:szCs w:val="20"/>
        </w:rPr>
        <w:t>En cumplimiento a lo dispuesto en el numeral 4.24.4 de las Políticas, Bases y Lineamientos en materia de Adquisiciones, Arrendamientos y Servicios del Instituto Mexicano del Seguro Social (POBALINES), se establecen los presentes Términos y Condiciones para la contratación del Servicio Médico Integral de Estudios de Laboratorio para la Red de Laboratorios de Vigilancia e Investigación Epidemiológica (RLVIE) 2026.</w:t>
      </w:r>
    </w:p>
    <w:p w14:paraId="25E4BE42" w14:textId="77777777" w:rsidR="00817459" w:rsidRPr="003154B6" w:rsidRDefault="00817459" w:rsidP="00817459">
      <w:pPr>
        <w:jc w:val="both"/>
        <w:rPr>
          <w:rFonts w:ascii="Noto Sans" w:hAnsi="Noto Sans" w:cs="Noto Sans"/>
          <w:sz w:val="20"/>
          <w:szCs w:val="20"/>
        </w:rPr>
      </w:pPr>
    </w:p>
    <w:p w14:paraId="5363B3C8" w14:textId="77777777" w:rsidR="00817459" w:rsidRPr="003154B6" w:rsidRDefault="00817459" w:rsidP="00817459">
      <w:pPr>
        <w:suppressAutoHyphens/>
        <w:ind w:left="360"/>
        <w:jc w:val="both"/>
        <w:rPr>
          <w:rFonts w:ascii="Noto Sans" w:hAnsi="Noto Sans" w:cs="Noto Sans"/>
          <w:sz w:val="20"/>
          <w:szCs w:val="20"/>
        </w:rPr>
      </w:pPr>
      <w:r w:rsidRPr="003154B6">
        <w:rPr>
          <w:rFonts w:ascii="Noto Sans" w:hAnsi="Noto Sans" w:cs="Noto Sans"/>
          <w:b/>
          <w:sz w:val="20"/>
          <w:szCs w:val="20"/>
        </w:rPr>
        <w:t xml:space="preserve">a) VIGENCIA DEL SERVICIO Y CONTRATO. - </w:t>
      </w:r>
      <w:r w:rsidRPr="003154B6">
        <w:rPr>
          <w:rFonts w:ascii="Noto Sans" w:hAnsi="Noto Sans" w:cs="Noto Sans"/>
          <w:sz w:val="20"/>
          <w:szCs w:val="20"/>
        </w:rPr>
        <w:t>La vigencia del servicio y del contrato será a partir del 1 de enero de 2026 y en caso de exceder será a partir del día natural posterior a la notificación del fallo y hasta el 31 de diciembre de 2026.</w:t>
      </w:r>
    </w:p>
    <w:p w14:paraId="32F4D646" w14:textId="77777777" w:rsidR="00817459" w:rsidRPr="003154B6" w:rsidRDefault="00817459" w:rsidP="00817459">
      <w:pPr>
        <w:suppressAutoHyphens/>
        <w:ind w:left="540"/>
        <w:jc w:val="both"/>
        <w:rPr>
          <w:rFonts w:ascii="Noto Sans" w:hAnsi="Noto Sans" w:cs="Noto Sans"/>
          <w:sz w:val="20"/>
          <w:szCs w:val="20"/>
          <w:lang w:val="es-MX"/>
        </w:rPr>
      </w:pPr>
    </w:p>
    <w:p w14:paraId="75CD145E" w14:textId="77777777" w:rsidR="00817459" w:rsidRPr="003154B6" w:rsidRDefault="00817459" w:rsidP="00817459">
      <w:pPr>
        <w:pStyle w:val="Prrafodelista"/>
        <w:numPr>
          <w:ilvl w:val="0"/>
          <w:numId w:val="68"/>
        </w:numPr>
        <w:suppressAutoHyphens/>
        <w:spacing w:line="259" w:lineRule="auto"/>
        <w:ind w:left="284" w:hanging="284"/>
        <w:jc w:val="both"/>
        <w:rPr>
          <w:rFonts w:ascii="Noto Sans" w:hAnsi="Noto Sans" w:cs="Noto Sans"/>
          <w:b/>
          <w:bCs/>
          <w:lang w:val="es-ES"/>
        </w:rPr>
      </w:pPr>
      <w:r w:rsidRPr="003154B6">
        <w:rPr>
          <w:rFonts w:ascii="Noto Sans" w:hAnsi="Noto Sans" w:cs="Noto Sans"/>
          <w:b/>
        </w:rPr>
        <w:t xml:space="preserve">PLAZO DE LA PRESTACIÓN DEL SERVICIO. - </w:t>
      </w:r>
      <w:r w:rsidRPr="003154B6">
        <w:rPr>
          <w:rFonts w:ascii="Noto Sans" w:hAnsi="Noto Sans" w:cs="Noto Sans"/>
        </w:rPr>
        <w:t>Los insumos, equipos de laboratorio y adecuaciones al área deberán proporcionarse y dejarse a punto dentro de los 90 (noventa) días naturales, contados a partir del 1 de enero de 2026 y en caso de exceder será a partir del día natural posterior a la notificación del fallo y hasta el 31 de diciembre de 2026; Asimismo, considerando que el inicio para la prestación del SMI, será a más tardar a partir del día 91 (Noventa y uno) natural contados desde el inicio del periodo para la prestación del servicio establecido previamente en este mismo párrafo.</w:t>
      </w:r>
    </w:p>
    <w:p w14:paraId="57934B4A" w14:textId="77777777" w:rsidR="00817459" w:rsidRPr="003154B6" w:rsidRDefault="00817459" w:rsidP="00817459">
      <w:pPr>
        <w:pStyle w:val="Prrafodelista"/>
        <w:suppressAutoHyphens/>
        <w:spacing w:line="259" w:lineRule="auto"/>
        <w:ind w:left="284"/>
        <w:jc w:val="both"/>
        <w:rPr>
          <w:rFonts w:ascii="Noto Sans" w:hAnsi="Noto Sans" w:cs="Noto Sans"/>
          <w:b/>
          <w:bCs/>
          <w:lang w:val="es-ES"/>
        </w:rPr>
      </w:pPr>
    </w:p>
    <w:p w14:paraId="48BC3A83" w14:textId="77777777" w:rsidR="00817459" w:rsidRPr="003154B6" w:rsidRDefault="00817459" w:rsidP="00817459">
      <w:pPr>
        <w:pStyle w:val="Prrafodelista"/>
        <w:numPr>
          <w:ilvl w:val="0"/>
          <w:numId w:val="68"/>
        </w:numPr>
        <w:suppressAutoHyphens/>
        <w:spacing w:line="259" w:lineRule="auto"/>
        <w:ind w:left="284" w:hanging="284"/>
        <w:jc w:val="both"/>
        <w:rPr>
          <w:rFonts w:ascii="Noto Sans" w:hAnsi="Noto Sans" w:cs="Noto Sans"/>
          <w:b/>
          <w:bCs/>
          <w:lang w:val="es-ES"/>
        </w:rPr>
      </w:pPr>
      <w:r w:rsidRPr="003154B6">
        <w:rPr>
          <w:rFonts w:ascii="Noto Sans" w:hAnsi="Noto Sans" w:cs="Noto Sans"/>
          <w:lang w:val="es-ES"/>
        </w:rPr>
        <w:t xml:space="preserve">     El prestador del servicio se obliga a iniciar el servicio en cada uno de los laboratorios comprendidos en el </w:t>
      </w:r>
      <w:r w:rsidRPr="003154B6">
        <w:rPr>
          <w:rFonts w:ascii="Noto Sans" w:hAnsi="Noto Sans" w:cs="Noto Sans"/>
          <w:b/>
          <w:bCs/>
          <w:caps/>
          <w:lang w:val="es-ES"/>
        </w:rPr>
        <w:t>Anexo T3 (T Tres)</w:t>
      </w:r>
      <w:r w:rsidRPr="003154B6">
        <w:rPr>
          <w:rFonts w:ascii="Noto Sans" w:hAnsi="Noto Sans" w:cs="Noto Sans"/>
          <w:b/>
          <w:bCs/>
          <w:lang w:val="es-ES"/>
        </w:rPr>
        <w:t xml:space="preserve"> DIRECTORIO DE LABORATORIOS QUE CONFORMAN LA RLVIE, </w:t>
      </w:r>
      <w:r w:rsidRPr="003154B6">
        <w:rPr>
          <w:rFonts w:ascii="Noto Sans" w:hAnsi="Noto Sans" w:cs="Noto Sans"/>
          <w:lang w:val="es-ES"/>
        </w:rPr>
        <w:t xml:space="preserve">de acuerdo con el calendario establecido en el </w:t>
      </w:r>
      <w:bookmarkStart w:id="0" w:name="_Hlk113525385"/>
      <w:r w:rsidRPr="003154B6">
        <w:rPr>
          <w:rFonts w:ascii="Noto Sans" w:hAnsi="Noto Sans" w:cs="Noto Sans"/>
          <w:b/>
          <w:bCs/>
          <w:caps/>
          <w:lang w:val="es-ES"/>
        </w:rPr>
        <w:t>Anexo T4.4 (T CUATRO punto CUATRO) “Procedimiento de Despliegue de Equipos de laboratorio para inicio del Servicio de pruebas de Laboratorio”</w:t>
      </w:r>
      <w:bookmarkEnd w:id="0"/>
      <w:r w:rsidRPr="003154B6">
        <w:rPr>
          <w:rFonts w:ascii="Noto Sans" w:hAnsi="Noto Sans" w:cs="Noto Sans"/>
          <w:b/>
          <w:bCs/>
          <w:caps/>
          <w:lang w:val="es-ES"/>
        </w:rPr>
        <w:t>.</w:t>
      </w:r>
      <w:r w:rsidRPr="003154B6">
        <w:rPr>
          <w:rFonts w:ascii="Noto Sans" w:hAnsi="Noto Sans" w:cs="Noto Sans"/>
          <w:lang w:val="es-ES"/>
        </w:rPr>
        <w:t xml:space="preserve"> </w:t>
      </w:r>
    </w:p>
    <w:p w14:paraId="781D8B41" w14:textId="22CCB1E0" w:rsidR="00817459" w:rsidRPr="003154B6" w:rsidRDefault="00817459" w:rsidP="00D50F6E">
      <w:pPr>
        <w:suppressAutoHyphens/>
        <w:jc w:val="both"/>
        <w:rPr>
          <w:rFonts w:ascii="Noto Sans" w:hAnsi="Noto Sans" w:cs="Noto Sans"/>
          <w:b/>
          <w:sz w:val="20"/>
          <w:szCs w:val="20"/>
        </w:rPr>
      </w:pPr>
      <w:r w:rsidRPr="003154B6">
        <w:rPr>
          <w:rFonts w:ascii="Noto Sans" w:hAnsi="Noto Sans" w:cs="Noto Sans"/>
          <w:bCs/>
          <w:sz w:val="20"/>
          <w:szCs w:val="20"/>
        </w:rPr>
        <w:t>Se obligan a entregar e instalar los equipos de laboratorio, reactivos, bienes de consumo, controles</w:t>
      </w:r>
      <w:r w:rsidR="00D50F6E" w:rsidRPr="003154B6">
        <w:rPr>
          <w:rFonts w:ascii="Noto Sans" w:hAnsi="Noto Sans" w:cs="Noto Sans"/>
          <w:bCs/>
          <w:sz w:val="20"/>
          <w:szCs w:val="20"/>
        </w:rPr>
        <w:t xml:space="preserve"> </w:t>
      </w:r>
      <w:r w:rsidRPr="003154B6">
        <w:rPr>
          <w:rFonts w:ascii="Noto Sans" w:hAnsi="Noto Sans" w:cs="Noto Sans"/>
          <w:bCs/>
          <w:sz w:val="20"/>
          <w:szCs w:val="20"/>
        </w:rPr>
        <w:t xml:space="preserve">y calibradores, ponerlos a punto dentro de los 90 (noventa) días naturales siguientes a la emisión y notificación del fallo, de acuerdo al procedimiento establecido en el </w:t>
      </w:r>
      <w:r w:rsidRPr="003154B6">
        <w:rPr>
          <w:rFonts w:ascii="Noto Sans" w:hAnsi="Noto Sans" w:cs="Noto Sans"/>
          <w:b/>
          <w:bCs/>
          <w:caps/>
          <w:sz w:val="20"/>
          <w:szCs w:val="20"/>
        </w:rPr>
        <w:t xml:space="preserve">Anexo T4.4 (T CUATRO punto CUATRO) “Procedimiento de Despliegue de Equipos de laboratorio para inicio del Servicio de pruebas de LABORATORIO” </w:t>
      </w:r>
      <w:r w:rsidRPr="003154B6">
        <w:rPr>
          <w:rFonts w:ascii="Noto Sans" w:hAnsi="Noto Sans" w:cs="Noto Sans"/>
          <w:bCs/>
          <w:sz w:val="20"/>
          <w:szCs w:val="20"/>
        </w:rPr>
        <w:t>por lo que una vez que se conozca al prestador del servicio adjudicado deberá realizar la coordinación y acciones en los laboratorios para ofrecer el servicio en tiempo y forma.</w:t>
      </w:r>
    </w:p>
    <w:p w14:paraId="20742A63" w14:textId="77777777" w:rsidR="00817459" w:rsidRPr="003154B6" w:rsidRDefault="00817459" w:rsidP="00817459">
      <w:pPr>
        <w:jc w:val="both"/>
        <w:rPr>
          <w:rFonts w:ascii="Noto Sans" w:hAnsi="Noto Sans" w:cs="Noto Sans"/>
          <w:bCs/>
          <w:sz w:val="20"/>
          <w:szCs w:val="20"/>
        </w:rPr>
      </w:pPr>
    </w:p>
    <w:p w14:paraId="238ACF7D" w14:textId="77777777" w:rsidR="00817459" w:rsidRPr="003154B6" w:rsidRDefault="00817459" w:rsidP="00817459">
      <w:pPr>
        <w:suppressAutoHyphens/>
        <w:ind w:left="540" w:hanging="114"/>
        <w:jc w:val="both"/>
        <w:rPr>
          <w:rFonts w:ascii="Noto Sans" w:hAnsi="Noto Sans" w:cs="Noto Sans"/>
          <w:bCs/>
          <w:sz w:val="20"/>
          <w:szCs w:val="20"/>
        </w:rPr>
      </w:pPr>
      <w:r w:rsidRPr="003154B6">
        <w:rPr>
          <w:rFonts w:ascii="Noto Sans" w:hAnsi="Noto Sans" w:cs="Noto Sans"/>
          <w:bCs/>
          <w:sz w:val="20"/>
          <w:szCs w:val="20"/>
        </w:rPr>
        <w:t xml:space="preserve">Dentro de este plazo deberá: </w:t>
      </w:r>
    </w:p>
    <w:p w14:paraId="1F46B8BE" w14:textId="77777777" w:rsidR="00817459" w:rsidRPr="003154B6" w:rsidRDefault="00817459" w:rsidP="00817459">
      <w:pPr>
        <w:suppressAutoHyphens/>
        <w:ind w:left="540"/>
        <w:jc w:val="both"/>
        <w:rPr>
          <w:rFonts w:ascii="Noto Sans" w:hAnsi="Noto Sans" w:cs="Noto Sans"/>
          <w:bCs/>
          <w:sz w:val="20"/>
          <w:szCs w:val="20"/>
        </w:rPr>
      </w:pPr>
    </w:p>
    <w:p w14:paraId="772A0BB0" w14:textId="77777777" w:rsidR="00817459" w:rsidRPr="003154B6" w:rsidRDefault="00817459" w:rsidP="00817459">
      <w:pPr>
        <w:pStyle w:val="Prrafodelista"/>
        <w:numPr>
          <w:ilvl w:val="0"/>
          <w:numId w:val="51"/>
        </w:numPr>
        <w:suppressAutoHyphens/>
        <w:spacing w:line="259" w:lineRule="auto"/>
        <w:jc w:val="both"/>
        <w:rPr>
          <w:rFonts w:ascii="Noto Sans" w:hAnsi="Noto Sans" w:cs="Noto Sans"/>
          <w:b/>
          <w:caps/>
        </w:rPr>
      </w:pPr>
      <w:r w:rsidRPr="003154B6">
        <w:rPr>
          <w:rFonts w:ascii="Noto Sans" w:hAnsi="Noto Sans" w:cs="Noto Sans"/>
          <w:bCs/>
        </w:rPr>
        <w:t xml:space="preserve">Realizar las adecuaciones descritas en el </w:t>
      </w:r>
      <w:r w:rsidRPr="003154B6">
        <w:rPr>
          <w:rFonts w:ascii="Noto Sans" w:hAnsi="Noto Sans" w:cs="Noto Sans"/>
          <w:b/>
        </w:rPr>
        <w:t xml:space="preserve">ANEXO NO. T4.4 </w:t>
      </w:r>
      <w:r w:rsidRPr="003154B6">
        <w:rPr>
          <w:rFonts w:ascii="Noto Sans" w:hAnsi="Noto Sans" w:cs="Noto Sans"/>
          <w:b/>
          <w:caps/>
        </w:rPr>
        <w:t xml:space="preserve">Procedimiento de despliegue de equipos de laboratorio para el inicio del servicio de pruebas </w:t>
      </w:r>
      <w:r w:rsidRPr="003154B6">
        <w:rPr>
          <w:rFonts w:ascii="Noto Sans" w:hAnsi="Noto Sans" w:cs="Noto Sans"/>
          <w:b/>
          <w:caps/>
        </w:rPr>
        <w:lastRenderedPageBreak/>
        <w:t>de laboratorio,</w:t>
      </w:r>
      <w:r w:rsidRPr="003154B6">
        <w:rPr>
          <w:rFonts w:ascii="Noto Sans" w:hAnsi="Noto Sans" w:cs="Noto Sans"/>
          <w:bCs/>
        </w:rPr>
        <w:t xml:space="preserve"> presentada en su propuesta técnica junto con los equipos de laboratorio y periféricos.</w:t>
      </w:r>
    </w:p>
    <w:p w14:paraId="230F67C2" w14:textId="77777777" w:rsidR="00817459" w:rsidRPr="003154B6" w:rsidRDefault="00817459" w:rsidP="00817459">
      <w:pPr>
        <w:pStyle w:val="Prrafodelista"/>
        <w:numPr>
          <w:ilvl w:val="0"/>
          <w:numId w:val="51"/>
        </w:numPr>
        <w:suppressAutoHyphens/>
        <w:spacing w:line="259" w:lineRule="auto"/>
        <w:jc w:val="both"/>
        <w:rPr>
          <w:rFonts w:ascii="Noto Sans" w:hAnsi="Noto Sans" w:cs="Noto Sans"/>
          <w:bCs/>
        </w:rPr>
      </w:pPr>
      <w:r w:rsidRPr="003154B6">
        <w:rPr>
          <w:rFonts w:ascii="Noto Sans" w:hAnsi="Noto Sans" w:cs="Noto Sans"/>
          <w:bCs/>
        </w:rPr>
        <w:t>Capacitar al personal en el uso de los equipos de laboratorio y periféricos según su Proyecto del Programa de Transferencia de conocimientos y Adiestramiento presentado en la propuesta técnica.</w:t>
      </w:r>
    </w:p>
    <w:p w14:paraId="210C4B08" w14:textId="77777777" w:rsidR="00817459" w:rsidRPr="003154B6" w:rsidRDefault="00817459" w:rsidP="00817459">
      <w:pPr>
        <w:pStyle w:val="Prrafodelista"/>
        <w:numPr>
          <w:ilvl w:val="0"/>
          <w:numId w:val="51"/>
        </w:numPr>
        <w:suppressAutoHyphens/>
        <w:spacing w:line="259" w:lineRule="auto"/>
        <w:jc w:val="both"/>
        <w:rPr>
          <w:rFonts w:ascii="Noto Sans" w:hAnsi="Noto Sans" w:cs="Noto Sans"/>
          <w:bCs/>
        </w:rPr>
      </w:pPr>
      <w:r w:rsidRPr="003154B6">
        <w:rPr>
          <w:rFonts w:ascii="Noto Sans" w:hAnsi="Noto Sans" w:cs="Noto Sans"/>
          <w:bCs/>
        </w:rPr>
        <w:t>Entregar el Programa de Mantenimiento Preventivo.</w:t>
      </w:r>
    </w:p>
    <w:p w14:paraId="6FA7254E" w14:textId="77777777" w:rsidR="00817459" w:rsidRPr="003154B6" w:rsidRDefault="00817459" w:rsidP="00817459">
      <w:pPr>
        <w:pStyle w:val="Prrafodelista"/>
        <w:numPr>
          <w:ilvl w:val="0"/>
          <w:numId w:val="51"/>
        </w:numPr>
        <w:suppressAutoHyphens/>
        <w:spacing w:line="259" w:lineRule="auto"/>
        <w:jc w:val="both"/>
        <w:rPr>
          <w:rFonts w:ascii="Noto Sans" w:hAnsi="Noto Sans" w:cs="Noto Sans"/>
          <w:bCs/>
        </w:rPr>
      </w:pPr>
      <w:r w:rsidRPr="003154B6">
        <w:rPr>
          <w:rFonts w:ascii="Noto Sans" w:hAnsi="Noto Sans" w:cs="Noto Sans"/>
          <w:bCs/>
        </w:rPr>
        <w:t>Entregar los manuales de operación de los equipos de laboratorio, en idioma español o con traducción respectiva al español.</w:t>
      </w:r>
    </w:p>
    <w:p w14:paraId="7A4F1266" w14:textId="77777777" w:rsidR="00817459" w:rsidRPr="003154B6" w:rsidRDefault="00817459" w:rsidP="00817459">
      <w:pPr>
        <w:pStyle w:val="Prrafodelista"/>
        <w:numPr>
          <w:ilvl w:val="0"/>
          <w:numId w:val="51"/>
        </w:numPr>
        <w:suppressAutoHyphens/>
        <w:spacing w:line="259" w:lineRule="auto"/>
        <w:jc w:val="both"/>
        <w:rPr>
          <w:rFonts w:ascii="Noto Sans" w:hAnsi="Noto Sans" w:cs="Noto Sans"/>
          <w:bCs/>
        </w:rPr>
      </w:pPr>
      <w:r w:rsidRPr="003154B6">
        <w:rPr>
          <w:rFonts w:ascii="Noto Sans" w:hAnsi="Noto Sans" w:cs="Noto Sans"/>
          <w:bCs/>
        </w:rPr>
        <w:t>Gestionar la asignación de un punto de conexión.</w:t>
      </w:r>
    </w:p>
    <w:p w14:paraId="4681D701" w14:textId="77777777" w:rsidR="00817459" w:rsidRPr="003154B6" w:rsidRDefault="00817459" w:rsidP="00817459">
      <w:pPr>
        <w:pStyle w:val="Prrafodelista"/>
        <w:numPr>
          <w:ilvl w:val="0"/>
          <w:numId w:val="51"/>
        </w:numPr>
        <w:suppressAutoHyphens/>
        <w:spacing w:line="259" w:lineRule="auto"/>
        <w:jc w:val="both"/>
        <w:rPr>
          <w:rFonts w:ascii="Noto Sans" w:hAnsi="Noto Sans" w:cs="Noto Sans"/>
          <w:bCs/>
        </w:rPr>
      </w:pPr>
      <w:r w:rsidRPr="003154B6">
        <w:rPr>
          <w:rFonts w:ascii="Noto Sans" w:hAnsi="Noto Sans" w:cs="Noto Sans"/>
          <w:bCs/>
        </w:rPr>
        <w:t>Entregar un Programa de Control de Calidad, que incluya el Control de Calidad Interno y Externo, donde se contemple la inscripción de los laboratorios a un programa de Control de Calidad Externo (así como el envío de muestras para referencia epidemiológica), que integre la acreditación y/o certificación ante cualquier entidad nacional competente reconocida, y entregar evidencia al Jefe o Encargado del Laboratorio.</w:t>
      </w:r>
    </w:p>
    <w:p w14:paraId="7E221641" w14:textId="77777777" w:rsidR="00817459" w:rsidRPr="003154B6" w:rsidRDefault="00817459" w:rsidP="00817459">
      <w:pPr>
        <w:pStyle w:val="Prrafodelista"/>
        <w:numPr>
          <w:ilvl w:val="0"/>
          <w:numId w:val="51"/>
        </w:numPr>
        <w:suppressAutoHyphens/>
        <w:spacing w:line="259" w:lineRule="auto"/>
        <w:jc w:val="both"/>
        <w:rPr>
          <w:rFonts w:ascii="Noto Sans" w:hAnsi="Noto Sans" w:cs="Noto Sans"/>
          <w:bCs/>
        </w:rPr>
      </w:pPr>
      <w:r w:rsidRPr="003154B6">
        <w:rPr>
          <w:rFonts w:ascii="Noto Sans" w:hAnsi="Noto Sans" w:cs="Noto Sans"/>
          <w:bCs/>
        </w:rPr>
        <w:t>Realizar reunión (es) informativa (s) con el Jefe o Encargado de Laboratorio para explicar los lineamientos y alcances de su servicio.</w:t>
      </w:r>
    </w:p>
    <w:p w14:paraId="7CBCB418" w14:textId="77777777" w:rsidR="00817459" w:rsidRPr="003154B6" w:rsidRDefault="00817459" w:rsidP="00817459">
      <w:pPr>
        <w:pStyle w:val="Prrafodelista"/>
        <w:numPr>
          <w:ilvl w:val="0"/>
          <w:numId w:val="51"/>
        </w:numPr>
        <w:suppressAutoHyphens/>
        <w:spacing w:line="259" w:lineRule="auto"/>
        <w:jc w:val="both"/>
        <w:rPr>
          <w:rFonts w:ascii="Noto Sans" w:hAnsi="Noto Sans" w:cs="Noto Sans"/>
          <w:bCs/>
        </w:rPr>
      </w:pPr>
      <w:r w:rsidRPr="003154B6">
        <w:rPr>
          <w:rFonts w:ascii="Noto Sans" w:hAnsi="Noto Sans" w:cs="Noto Sans"/>
          <w:bCs/>
        </w:rPr>
        <w:t>Entregar al Jefe o Encargado de Laboratorio de cada unidad, la propuesta de Laboratorios Alternos registrados y autorizados por la Secretaría de Salud con quienes procesará opcionalmente las muestras biológicas.</w:t>
      </w:r>
    </w:p>
    <w:p w14:paraId="6E55FFEA" w14:textId="77777777" w:rsidR="00817459" w:rsidRPr="003154B6" w:rsidRDefault="00817459" w:rsidP="00817459">
      <w:pPr>
        <w:pStyle w:val="Prrafodelista"/>
        <w:numPr>
          <w:ilvl w:val="0"/>
          <w:numId w:val="51"/>
        </w:numPr>
        <w:suppressAutoHyphens/>
        <w:spacing w:line="259" w:lineRule="auto"/>
        <w:jc w:val="both"/>
        <w:rPr>
          <w:rFonts w:ascii="Noto Sans" w:hAnsi="Noto Sans" w:cs="Noto Sans"/>
          <w:bCs/>
        </w:rPr>
      </w:pPr>
      <w:r w:rsidRPr="003154B6">
        <w:rPr>
          <w:rFonts w:ascii="Noto Sans" w:hAnsi="Noto Sans" w:cs="Noto Sans"/>
          <w:bCs/>
        </w:rPr>
        <w:t>Entregar por escrito al Administrador del Contrato la solicitud formal para la asignación del espacio físico en donde se instalará el servidor y equipo complementario, en cada uno de los laboratorios que conforman la RLVIE.</w:t>
      </w:r>
    </w:p>
    <w:p w14:paraId="7447B64E" w14:textId="2E62CD37" w:rsidR="00817459" w:rsidRPr="003154B6" w:rsidRDefault="00817459" w:rsidP="00817459">
      <w:pPr>
        <w:suppressAutoHyphens/>
        <w:ind w:left="540"/>
        <w:jc w:val="both"/>
        <w:rPr>
          <w:rFonts w:ascii="Noto Sans" w:hAnsi="Noto Sans" w:cs="Noto Sans"/>
          <w:sz w:val="20"/>
          <w:szCs w:val="20"/>
        </w:rPr>
      </w:pPr>
      <w:r w:rsidRPr="003154B6">
        <w:rPr>
          <w:rFonts w:ascii="Noto Sans" w:hAnsi="Noto Sans" w:cs="Noto Sans"/>
          <w:sz w:val="20"/>
          <w:szCs w:val="20"/>
        </w:rPr>
        <w:t xml:space="preserve">El prestador del servicio deberá contar con un inventario de seguridad de bienes en su empresa, correspondiente a un periodo de 30 (treinta) días </w:t>
      </w:r>
      <w:r w:rsidR="00375779">
        <w:rPr>
          <w:rFonts w:ascii="Noto Sans" w:hAnsi="Noto Sans" w:cs="Noto Sans"/>
          <w:sz w:val="20"/>
          <w:szCs w:val="20"/>
        </w:rPr>
        <w:t xml:space="preserve">naturales </w:t>
      </w:r>
      <w:r w:rsidRPr="003154B6">
        <w:rPr>
          <w:rFonts w:ascii="Noto Sans" w:hAnsi="Noto Sans" w:cs="Noto Sans"/>
          <w:sz w:val="20"/>
          <w:szCs w:val="20"/>
        </w:rPr>
        <w:t>de consumo máximo, con el fin de atender cualquier eventualidad que se presente en el Laboratorio, para ello deberá entregar al administrador del contrato, dentro de los primeros 5 días hábiles a partir del 1 de enero o bien, de la notificación del fallo, una carta compromiso de que cuenta con la disponibilidad de los reactivos y consumibles necesarios para cubrir dicho periodo de 30 (treinta) días</w:t>
      </w:r>
      <w:r w:rsidR="00375779">
        <w:rPr>
          <w:rFonts w:ascii="Noto Sans" w:hAnsi="Noto Sans" w:cs="Noto Sans"/>
          <w:sz w:val="20"/>
          <w:szCs w:val="20"/>
        </w:rPr>
        <w:t xml:space="preserve"> naturales</w:t>
      </w:r>
      <w:r w:rsidRPr="003154B6">
        <w:rPr>
          <w:rFonts w:ascii="Noto Sans" w:hAnsi="Noto Sans" w:cs="Noto Sans"/>
          <w:sz w:val="20"/>
          <w:szCs w:val="20"/>
        </w:rPr>
        <w:t xml:space="preserve"> de consumo para la prestación del servicio. </w:t>
      </w:r>
    </w:p>
    <w:p w14:paraId="7E29C9BD" w14:textId="77777777" w:rsidR="00817459" w:rsidRPr="003154B6" w:rsidRDefault="00817459" w:rsidP="00817459">
      <w:pPr>
        <w:suppressAutoHyphens/>
        <w:jc w:val="both"/>
        <w:rPr>
          <w:rFonts w:ascii="Noto Sans" w:hAnsi="Noto Sans" w:cs="Noto Sans"/>
          <w:sz w:val="20"/>
          <w:szCs w:val="20"/>
          <w:lang w:val="es-MX"/>
        </w:rPr>
      </w:pPr>
    </w:p>
    <w:p w14:paraId="242D5E29" w14:textId="42148E1D" w:rsidR="00817459" w:rsidRPr="003154B6" w:rsidRDefault="00817459" w:rsidP="00817459">
      <w:pPr>
        <w:suppressAutoHyphens/>
        <w:ind w:left="540"/>
        <w:jc w:val="both"/>
        <w:rPr>
          <w:rFonts w:ascii="Noto Sans" w:hAnsi="Noto Sans" w:cs="Noto Sans"/>
          <w:b/>
          <w:bCs/>
          <w:sz w:val="20"/>
          <w:szCs w:val="20"/>
        </w:rPr>
      </w:pPr>
      <w:r w:rsidRPr="003154B6">
        <w:rPr>
          <w:rFonts w:ascii="Noto Sans" w:hAnsi="Noto Sans" w:cs="Noto Sans"/>
          <w:sz w:val="20"/>
          <w:szCs w:val="20"/>
        </w:rPr>
        <w:t>Por necesidades del Instituto y sin obligación adicional para éste y previo acuerdo de las partes, se podrá modificar el lugar en donde se instalen los equipos de laboratorio y periféricos y la entrega de reactivos y consumibles. Dicha modificación debe de ser necesariamente en un laboratorio dentro de la misma región que se le haya adjudicado al prestador del servicio</w:t>
      </w:r>
      <w:r w:rsidR="007B1DE5" w:rsidRPr="003154B6">
        <w:rPr>
          <w:rFonts w:ascii="Noto Sans" w:hAnsi="Noto Sans" w:cs="Noto Sans"/>
          <w:sz w:val="20"/>
          <w:szCs w:val="20"/>
        </w:rPr>
        <w:t xml:space="preserve"> de acuerdo a lo establecido en el </w:t>
      </w:r>
      <w:r w:rsidR="007B1DE5" w:rsidRPr="003154B6">
        <w:rPr>
          <w:rFonts w:ascii="Noto Sans" w:hAnsi="Noto Sans" w:cs="Noto Sans"/>
          <w:b/>
          <w:bCs/>
          <w:sz w:val="20"/>
          <w:szCs w:val="20"/>
        </w:rPr>
        <w:t>Anexo T3. DIRECTORIO DE LABORATORIOS QUE CONFORMAN LA RLVIE.</w:t>
      </w:r>
    </w:p>
    <w:p w14:paraId="7B82002A" w14:textId="77777777" w:rsidR="00817459" w:rsidRPr="003154B6" w:rsidRDefault="00817459" w:rsidP="00817459">
      <w:pPr>
        <w:pStyle w:val="Prrafodelista"/>
        <w:rPr>
          <w:rFonts w:ascii="Noto Sans" w:hAnsi="Noto Sans" w:cs="Noto Sans"/>
        </w:rPr>
      </w:pPr>
    </w:p>
    <w:p w14:paraId="454D5114" w14:textId="3EBD7A08" w:rsidR="00817459" w:rsidRPr="003154B6" w:rsidRDefault="00817459" w:rsidP="00817459">
      <w:pPr>
        <w:pStyle w:val="Prrafodelista"/>
        <w:numPr>
          <w:ilvl w:val="0"/>
          <w:numId w:val="68"/>
        </w:numPr>
        <w:tabs>
          <w:tab w:val="left" w:pos="284"/>
          <w:tab w:val="num" w:pos="709"/>
        </w:tabs>
        <w:suppressAutoHyphens/>
        <w:spacing w:line="259" w:lineRule="auto"/>
        <w:ind w:left="284" w:firstLine="0"/>
        <w:jc w:val="both"/>
        <w:rPr>
          <w:rFonts w:ascii="Noto Sans" w:hAnsi="Noto Sans" w:cs="Noto Sans"/>
          <w:b/>
        </w:rPr>
      </w:pPr>
      <w:r w:rsidRPr="003154B6">
        <w:rPr>
          <w:rFonts w:ascii="Noto Sans" w:hAnsi="Noto Sans" w:cs="Noto Sans"/>
          <w:b/>
        </w:rPr>
        <w:t>CRITERIO</w:t>
      </w:r>
      <w:r w:rsidRPr="003154B6">
        <w:rPr>
          <w:rFonts w:ascii="Noto Sans" w:hAnsi="Noto Sans" w:cs="Noto Sans"/>
          <w:b/>
          <w:bCs/>
        </w:rPr>
        <w:t xml:space="preserve"> DE EVALUACIÓN. - </w:t>
      </w:r>
      <w:r w:rsidRPr="003154B6">
        <w:rPr>
          <w:rFonts w:ascii="Noto Sans" w:hAnsi="Noto Sans" w:cs="Noto Sans"/>
          <w:bCs/>
        </w:rPr>
        <w:t xml:space="preserve">El criterio de evaluación es </w:t>
      </w:r>
      <w:r w:rsidRPr="003154B6">
        <w:rPr>
          <w:rFonts w:ascii="Noto Sans" w:hAnsi="Noto Sans" w:cs="Noto Sans"/>
          <w:b/>
          <w:bCs/>
        </w:rPr>
        <w:t>binario</w:t>
      </w:r>
      <w:r w:rsidRPr="003154B6">
        <w:rPr>
          <w:rFonts w:ascii="Noto Sans" w:hAnsi="Noto Sans" w:cs="Noto Sans"/>
          <w:bCs/>
        </w:rPr>
        <w:t xml:space="preserve"> de conformidad con lo establecido en los artículos </w:t>
      </w:r>
      <w:r w:rsidR="007B1DE5" w:rsidRPr="003154B6">
        <w:rPr>
          <w:rFonts w:ascii="Noto Sans" w:hAnsi="Noto Sans" w:cs="Noto Sans"/>
          <w:bCs/>
        </w:rPr>
        <w:t>47</w:t>
      </w:r>
      <w:r w:rsidR="00AA2094" w:rsidRPr="003154B6">
        <w:rPr>
          <w:rFonts w:ascii="Noto Sans" w:hAnsi="Noto Sans" w:cs="Noto Sans"/>
          <w:bCs/>
        </w:rPr>
        <w:t xml:space="preserve"> </w:t>
      </w:r>
      <w:r w:rsidRPr="003154B6">
        <w:rPr>
          <w:rFonts w:ascii="Noto Sans" w:hAnsi="Noto Sans" w:cs="Noto Sans"/>
          <w:bCs/>
        </w:rPr>
        <w:t>de la LAASSP y 51 del RLAASSP.</w:t>
      </w:r>
    </w:p>
    <w:p w14:paraId="422C55FD" w14:textId="77777777" w:rsidR="00817459" w:rsidRPr="003154B6" w:rsidRDefault="00817459" w:rsidP="00817459">
      <w:pPr>
        <w:pStyle w:val="Prrafodelista"/>
        <w:rPr>
          <w:rFonts w:ascii="Noto Sans" w:hAnsi="Noto Sans" w:cs="Noto Sans"/>
          <w:b/>
        </w:rPr>
      </w:pPr>
    </w:p>
    <w:p w14:paraId="21CE37E5" w14:textId="096B937F" w:rsidR="00817459" w:rsidRPr="003154B6" w:rsidRDefault="00817459" w:rsidP="00817459">
      <w:pPr>
        <w:pStyle w:val="Prrafodelista"/>
        <w:numPr>
          <w:ilvl w:val="0"/>
          <w:numId w:val="68"/>
        </w:numPr>
        <w:tabs>
          <w:tab w:val="left" w:pos="567"/>
          <w:tab w:val="num" w:pos="720"/>
        </w:tabs>
        <w:suppressAutoHyphens/>
        <w:spacing w:after="0" w:line="240" w:lineRule="auto"/>
        <w:ind w:left="540" w:hanging="256"/>
        <w:jc w:val="both"/>
        <w:rPr>
          <w:rFonts w:ascii="Noto Sans" w:eastAsia="Times New Roman" w:hAnsi="Noto Sans" w:cs="Noto Sans"/>
          <w:bCs/>
        </w:rPr>
      </w:pPr>
      <w:r w:rsidRPr="003154B6">
        <w:rPr>
          <w:rFonts w:ascii="Noto Sans" w:hAnsi="Noto Sans" w:cs="Noto Sans"/>
          <w:b/>
        </w:rPr>
        <w:lastRenderedPageBreak/>
        <w:t>LICENCIAS, PERMISOS, REGISTROS, CERTIFICADOS O AUTORIZACIONES. -</w:t>
      </w:r>
      <w:r w:rsidRPr="003154B6">
        <w:rPr>
          <w:rFonts w:ascii="Noto Sans" w:hAnsi="Noto Sans" w:cs="Noto Sans"/>
          <w:bCs/>
          <w:noProof/>
        </w:rPr>
        <w:t xml:space="preserve"> </w:t>
      </w:r>
      <w:r w:rsidRPr="003154B6">
        <w:rPr>
          <w:rFonts w:ascii="Noto Sans" w:eastAsia="Times New Roman" w:hAnsi="Noto Sans" w:cs="Noto Sans"/>
          <w:lang w:val="es-ES" w:eastAsia="ar-SA"/>
        </w:rPr>
        <w:t>Copia del Registro Sanitario vigente expedido por la COFEPRIS de la Secretaria de Salud para los equipos de laboratorio señalados en el Anexo T4. “</w:t>
      </w:r>
      <w:r w:rsidR="003154B6" w:rsidRPr="003154B6">
        <w:rPr>
          <w:rFonts w:ascii="Noto Sans" w:eastAsia="Times New Roman" w:hAnsi="Noto Sans" w:cs="Noto Sans"/>
          <w:lang w:val="es-ES" w:eastAsia="ar-SA"/>
        </w:rPr>
        <w:t>LISTADO DE EQUIPOS DE LABORATORIO A ENTREGAR PARA BRINDAR EL SERVICIO MÉDICO INTEGRAL</w:t>
      </w:r>
      <w:r w:rsidRPr="003154B6">
        <w:rPr>
          <w:rFonts w:ascii="Noto Sans" w:eastAsia="Times New Roman" w:hAnsi="Noto Sans" w:cs="Noto Sans"/>
          <w:lang w:val="es-ES" w:eastAsia="ar-SA"/>
        </w:rPr>
        <w:t xml:space="preserve">”, así como, para los reactivos e insumos requeridos para la prestación del servicio señalados en </w:t>
      </w:r>
      <w:r w:rsidR="00316FEE">
        <w:rPr>
          <w:rFonts w:ascii="Noto Sans" w:eastAsia="Times New Roman" w:hAnsi="Noto Sans" w:cs="Noto Sans"/>
          <w:lang w:val="es-ES" w:eastAsia="ar-SA"/>
        </w:rPr>
        <w:t>el</w:t>
      </w:r>
      <w:r w:rsidRPr="003154B6">
        <w:rPr>
          <w:rFonts w:ascii="Noto Sans" w:eastAsia="Times New Roman" w:hAnsi="Noto Sans" w:cs="Noto Sans"/>
          <w:lang w:val="es-ES" w:eastAsia="ar-SA"/>
        </w:rPr>
        <w:t xml:space="preserve"> anexo T6.1 “</w:t>
      </w:r>
      <w:r w:rsidR="003154B6" w:rsidRPr="003154B6">
        <w:rPr>
          <w:rFonts w:ascii="Noto Sans" w:eastAsia="Times New Roman" w:hAnsi="Noto Sans" w:cs="Noto Sans"/>
          <w:lang w:val="es-ES" w:eastAsia="ar-SA"/>
        </w:rPr>
        <w:t>LISTADO DE INSUMOS REQUERIDOS PARA LOS ESTUDIOS DE LABORATORIO DE LA RLVIE</w:t>
      </w:r>
      <w:r w:rsidR="003154B6">
        <w:rPr>
          <w:rFonts w:ascii="Noto Sans" w:eastAsia="Times New Roman" w:hAnsi="Noto Sans" w:cs="Noto Sans"/>
          <w:lang w:val="es-ES" w:eastAsia="ar-SA"/>
        </w:rPr>
        <w:t>”</w:t>
      </w:r>
      <w:r w:rsidR="00316FEE">
        <w:rPr>
          <w:rFonts w:ascii="Noto Sans" w:eastAsia="Times New Roman" w:hAnsi="Noto Sans" w:cs="Noto Sans"/>
          <w:lang w:val="es-ES" w:eastAsia="ar-SA"/>
        </w:rPr>
        <w:t>.</w:t>
      </w:r>
    </w:p>
    <w:p w14:paraId="42E871B0" w14:textId="77777777" w:rsidR="003154B6" w:rsidRPr="003154B6" w:rsidRDefault="003154B6" w:rsidP="003154B6">
      <w:pPr>
        <w:tabs>
          <w:tab w:val="left" w:pos="567"/>
        </w:tabs>
        <w:suppressAutoHyphens/>
        <w:jc w:val="both"/>
        <w:rPr>
          <w:rFonts w:ascii="Noto Sans" w:eastAsia="Times New Roman" w:hAnsi="Noto Sans" w:cs="Noto Sans"/>
          <w:bCs/>
        </w:rPr>
      </w:pPr>
    </w:p>
    <w:p w14:paraId="7F431D1C" w14:textId="083882FE" w:rsidR="00817459" w:rsidRPr="005D62CC" w:rsidRDefault="00817459" w:rsidP="005D62CC">
      <w:pPr>
        <w:pStyle w:val="Prrafodelista"/>
        <w:numPr>
          <w:ilvl w:val="0"/>
          <w:numId w:val="68"/>
        </w:numPr>
        <w:tabs>
          <w:tab w:val="left" w:pos="567"/>
          <w:tab w:val="num" w:pos="720"/>
        </w:tabs>
        <w:suppressAutoHyphens/>
        <w:spacing w:after="0" w:line="240" w:lineRule="auto"/>
        <w:ind w:left="540" w:hanging="256"/>
        <w:jc w:val="both"/>
        <w:rPr>
          <w:rFonts w:ascii="Noto Sans" w:eastAsia="Times New Roman" w:hAnsi="Noto Sans" w:cs="Noto Sans"/>
          <w:bCs/>
        </w:rPr>
      </w:pPr>
      <w:r w:rsidRPr="003154B6">
        <w:rPr>
          <w:rFonts w:ascii="Noto Sans" w:eastAsiaTheme="minorHAnsi" w:hAnsi="Noto Sans" w:cs="Noto Sans"/>
        </w:rPr>
        <w:t xml:space="preserve">En caso de que los Registros Sanitarios presentados por el licitante </w:t>
      </w:r>
      <w:r w:rsidR="005D62CC">
        <w:rPr>
          <w:rFonts w:ascii="Noto Sans" w:eastAsiaTheme="minorHAnsi" w:hAnsi="Noto Sans" w:cs="Noto Sans"/>
        </w:rPr>
        <w:t xml:space="preserve">de los equipos e insumos de acuerdo a lo señalado </w:t>
      </w:r>
      <w:r w:rsidRPr="003154B6">
        <w:rPr>
          <w:rFonts w:ascii="Noto Sans" w:eastAsiaTheme="minorHAnsi" w:hAnsi="Noto Sans" w:cs="Noto Sans"/>
        </w:rPr>
        <w:t xml:space="preserve">en los anexos T4” </w:t>
      </w:r>
      <w:r w:rsidR="00316FEE" w:rsidRPr="003154B6">
        <w:rPr>
          <w:rFonts w:ascii="Noto Sans" w:eastAsiaTheme="minorHAnsi" w:hAnsi="Noto Sans" w:cs="Noto Sans"/>
        </w:rPr>
        <w:t>LISTADO DE EQUIPOS DE LABORATORIO A ENTREGAR PARA BRINDAR EL SERVICIO MÉDICO INTEGRAL</w:t>
      </w:r>
      <w:r w:rsidRPr="003154B6">
        <w:rPr>
          <w:rFonts w:ascii="Noto Sans" w:eastAsiaTheme="minorHAnsi" w:hAnsi="Noto Sans" w:cs="Noto Sans"/>
        </w:rPr>
        <w:t>”</w:t>
      </w:r>
      <w:r w:rsidR="00316FEE">
        <w:rPr>
          <w:rFonts w:ascii="Noto Sans" w:eastAsiaTheme="minorHAnsi" w:hAnsi="Noto Sans" w:cs="Noto Sans"/>
        </w:rPr>
        <w:t xml:space="preserve"> y</w:t>
      </w:r>
      <w:r w:rsidRPr="003154B6">
        <w:rPr>
          <w:rFonts w:ascii="Noto Sans" w:eastAsiaTheme="minorHAnsi" w:hAnsi="Noto Sans" w:cs="Noto Sans"/>
        </w:rPr>
        <w:t xml:space="preserve"> T6.1 </w:t>
      </w:r>
      <w:r w:rsidR="00316FEE" w:rsidRPr="003154B6">
        <w:rPr>
          <w:rFonts w:ascii="Noto Sans" w:eastAsia="Times New Roman" w:hAnsi="Noto Sans" w:cs="Noto Sans"/>
          <w:lang w:val="es-ES" w:eastAsia="ar-SA"/>
        </w:rPr>
        <w:t>“LISTADO DE INSUMOS REQUERIDOS PARA LOS ESTUDIOS DE LABORATORIO DE LA RLVIE</w:t>
      </w:r>
      <w:r w:rsidR="00316FEE">
        <w:rPr>
          <w:rFonts w:ascii="Noto Sans" w:eastAsia="Times New Roman" w:hAnsi="Noto Sans" w:cs="Noto Sans"/>
          <w:lang w:val="es-ES" w:eastAsia="ar-SA"/>
        </w:rPr>
        <w:t>”</w:t>
      </w:r>
      <w:r w:rsidR="005D62CC">
        <w:rPr>
          <w:rFonts w:ascii="Noto Sans" w:eastAsia="Times New Roman" w:hAnsi="Noto Sans" w:cs="Noto Sans"/>
          <w:lang w:val="es-ES" w:eastAsia="ar-SA"/>
        </w:rPr>
        <w:t xml:space="preserve">, </w:t>
      </w:r>
      <w:r w:rsidRPr="005D62CC">
        <w:rPr>
          <w:rFonts w:ascii="Noto Sans" w:eastAsiaTheme="minorHAnsi" w:hAnsi="Noto Sans" w:cs="Noto Sans"/>
        </w:rPr>
        <w:t xml:space="preserve">no se encuentren dentro del periodo de vigencia señalado en el mismo, conforme al artículo 376 de la Ley General de Salud, el licitante deberá presentar: </w:t>
      </w:r>
    </w:p>
    <w:p w14:paraId="4CC0C1F8" w14:textId="77777777" w:rsidR="00817459" w:rsidRPr="003154B6" w:rsidRDefault="00817459" w:rsidP="00817459">
      <w:pPr>
        <w:ind w:left="426"/>
        <w:jc w:val="both"/>
        <w:rPr>
          <w:rFonts w:ascii="Noto Sans" w:eastAsiaTheme="minorHAnsi" w:hAnsi="Noto Sans" w:cs="Noto Sans"/>
          <w:sz w:val="20"/>
          <w:szCs w:val="20"/>
        </w:rPr>
      </w:pPr>
    </w:p>
    <w:p w14:paraId="19DE183E" w14:textId="77777777" w:rsidR="00817459" w:rsidRPr="003154B6" w:rsidRDefault="00817459" w:rsidP="00817459">
      <w:pPr>
        <w:pStyle w:val="Prrafodelista"/>
        <w:numPr>
          <w:ilvl w:val="0"/>
          <w:numId w:val="2"/>
        </w:numPr>
        <w:spacing w:line="259" w:lineRule="auto"/>
        <w:jc w:val="both"/>
        <w:rPr>
          <w:rFonts w:ascii="Noto Sans" w:hAnsi="Noto Sans" w:cs="Noto Sans"/>
        </w:rPr>
      </w:pPr>
      <w:r w:rsidRPr="003154B6">
        <w:rPr>
          <w:rFonts w:ascii="Noto Sans" w:hAnsi="Noto Sans" w:cs="Noto Sans"/>
        </w:rPr>
        <w:t>Copia simple del oficio de Registro Sanitario sometido a prórroga.</w:t>
      </w:r>
    </w:p>
    <w:p w14:paraId="7854D17F" w14:textId="77777777" w:rsidR="00817459" w:rsidRPr="003154B6" w:rsidRDefault="00817459" w:rsidP="00817459">
      <w:pPr>
        <w:pStyle w:val="Prrafodelista"/>
        <w:numPr>
          <w:ilvl w:val="0"/>
          <w:numId w:val="2"/>
        </w:numPr>
        <w:spacing w:line="259" w:lineRule="auto"/>
        <w:jc w:val="both"/>
        <w:rPr>
          <w:rFonts w:ascii="Noto Sans" w:hAnsi="Noto Sans" w:cs="Noto Sans"/>
        </w:rPr>
      </w:pPr>
      <w:r w:rsidRPr="003154B6">
        <w:rPr>
          <w:rFonts w:ascii="Noto Sans" w:hAnsi="Noto Sans" w:cs="Noto Sans"/>
        </w:rPr>
        <w:t>Copia simple del “Comprobante de Trámite de Prórroga” emitido por la COFEPRIS, o en su caso, Copia simple de la “Constancia de Prórroga, en donde se identifique plenamente el número de Registro Sanitario, emitida por la COFEPRIS</w:t>
      </w:r>
    </w:p>
    <w:p w14:paraId="68F5E035" w14:textId="77777777" w:rsidR="00817459" w:rsidRPr="003154B6" w:rsidRDefault="00817459" w:rsidP="00817459">
      <w:pPr>
        <w:jc w:val="both"/>
        <w:rPr>
          <w:rFonts w:ascii="Noto Sans" w:hAnsi="Noto Sans" w:cs="Noto Sans"/>
          <w:sz w:val="20"/>
          <w:szCs w:val="20"/>
        </w:rPr>
      </w:pPr>
      <w:r w:rsidRPr="003154B6">
        <w:rPr>
          <w:rFonts w:ascii="Noto Sans" w:hAnsi="Noto Sans" w:cs="Noto Sans"/>
          <w:b/>
          <w:bCs/>
          <w:sz w:val="20"/>
          <w:szCs w:val="20"/>
        </w:rPr>
        <w:t>Nota:</w:t>
      </w:r>
      <w:r w:rsidRPr="003154B6">
        <w:rPr>
          <w:rFonts w:ascii="Noto Sans" w:hAnsi="Noto Sans" w:cs="Noto Sans"/>
          <w:sz w:val="20"/>
          <w:szCs w:val="20"/>
        </w:rPr>
        <w:t xml:space="preserve"> no son válidas “consultas por internet, capturas de pantalla o cartas dirigidas” a COFEPRIS sin su respuesta en los trámites realizados, la cual no acredite la veracidad del documento.</w:t>
      </w:r>
    </w:p>
    <w:p w14:paraId="3BA740D3" w14:textId="77777777" w:rsidR="00817459" w:rsidRPr="003154B6" w:rsidRDefault="00817459" w:rsidP="00817459">
      <w:pPr>
        <w:jc w:val="both"/>
        <w:rPr>
          <w:rFonts w:ascii="Noto Sans" w:hAnsi="Noto Sans" w:cs="Noto Sans"/>
          <w:sz w:val="20"/>
          <w:szCs w:val="20"/>
        </w:rPr>
      </w:pPr>
    </w:p>
    <w:p w14:paraId="1A6EA3E4" w14:textId="77777777" w:rsidR="00817459" w:rsidRPr="003154B6" w:rsidRDefault="00817459" w:rsidP="00817459">
      <w:pPr>
        <w:ind w:left="426"/>
        <w:jc w:val="both"/>
        <w:rPr>
          <w:rFonts w:ascii="Noto Sans" w:eastAsiaTheme="minorHAnsi" w:hAnsi="Noto Sans" w:cs="Noto Sans"/>
          <w:sz w:val="20"/>
          <w:szCs w:val="20"/>
        </w:rPr>
      </w:pPr>
      <w:r w:rsidRPr="003154B6">
        <w:rPr>
          <w:rFonts w:ascii="Noto Sans" w:eastAsiaTheme="minorHAnsi" w:hAnsi="Noto Sans" w:cs="Noto Sans"/>
          <w:sz w:val="20"/>
          <w:szCs w:val="20"/>
        </w:rPr>
        <w:t>En el caso de que los equipos de laboratorio o reactivos no requieran de Registro Sanitario, deben presentar:</w:t>
      </w:r>
    </w:p>
    <w:p w14:paraId="21920F03" w14:textId="77777777" w:rsidR="00817459" w:rsidRPr="003154B6" w:rsidRDefault="00817459" w:rsidP="00817459">
      <w:pPr>
        <w:pStyle w:val="Prrafodelista"/>
        <w:numPr>
          <w:ilvl w:val="0"/>
          <w:numId w:val="1"/>
        </w:numPr>
        <w:spacing w:after="200" w:line="259" w:lineRule="auto"/>
        <w:jc w:val="both"/>
        <w:rPr>
          <w:rFonts w:ascii="Noto Sans" w:hAnsi="Noto Sans" w:cs="Noto Sans"/>
        </w:rPr>
      </w:pPr>
      <w:r w:rsidRPr="003154B6">
        <w:rPr>
          <w:rFonts w:ascii="Noto Sans" w:hAnsi="Noto Sans" w:cs="Noto Sans"/>
        </w:rPr>
        <w:t>Constancia expedida por la COFEPRIS que lo exima del mismo, suscrita por servidor público autorizado para tal efecto, o</w:t>
      </w:r>
    </w:p>
    <w:p w14:paraId="7B56ADDE" w14:textId="77777777" w:rsidR="00817459" w:rsidRPr="003154B6" w:rsidRDefault="00817459" w:rsidP="00817459">
      <w:pPr>
        <w:pStyle w:val="Prrafodelista"/>
        <w:numPr>
          <w:ilvl w:val="0"/>
          <w:numId w:val="1"/>
        </w:numPr>
        <w:spacing w:after="200" w:line="259" w:lineRule="auto"/>
        <w:jc w:val="both"/>
        <w:rPr>
          <w:rFonts w:ascii="Noto Sans" w:hAnsi="Noto Sans" w:cs="Noto Sans"/>
        </w:rPr>
      </w:pPr>
      <w:r w:rsidRPr="003154B6">
        <w:rPr>
          <w:rFonts w:ascii="Noto Sans" w:hAnsi="Noto Sans" w:cs="Noto Sans"/>
        </w:rPr>
        <w:t>La publicación del DOF vigente “Listado de insumos para la salud considerados como de bajo riesgo, para efectos de obtención del registro sanitario y de aquellos productos que por su naturaleza, características propias y uso no se consideran como insumos para la salud y por ende no requieran registro sanitario”, referenciando en el mismo, los reactivos, insumos o equipos de laboratorio que está ofertando.</w:t>
      </w:r>
    </w:p>
    <w:p w14:paraId="47591E4D" w14:textId="77777777" w:rsidR="00817459" w:rsidRPr="003154B6" w:rsidRDefault="00817459" w:rsidP="00817459">
      <w:pPr>
        <w:numPr>
          <w:ilvl w:val="0"/>
          <w:numId w:val="68"/>
        </w:numPr>
        <w:suppressAutoHyphens/>
        <w:ind w:left="540" w:hanging="180"/>
        <w:jc w:val="both"/>
        <w:rPr>
          <w:rFonts w:ascii="Noto Sans" w:hAnsi="Noto Sans" w:cs="Noto Sans"/>
          <w:sz w:val="20"/>
          <w:szCs w:val="20"/>
        </w:rPr>
      </w:pPr>
      <w:r w:rsidRPr="003154B6">
        <w:rPr>
          <w:rFonts w:ascii="Noto Sans" w:hAnsi="Noto Sans" w:cs="Noto Sans"/>
          <w:b/>
          <w:bCs/>
          <w:sz w:val="20"/>
          <w:szCs w:val="20"/>
        </w:rPr>
        <w:t xml:space="preserve">DOCUMENTACIÓN TÉCNICA NECESARIA COMO PUEDEN SER: FOLLETOS, CATÁLOGOS, FOTOGRAFÍAS, MANUALES ENTRE OTROS, EN CASO DE QUE SE REQUIERAN PARA COMPROBAR SUS ESPECIFICACIONES. - </w:t>
      </w:r>
      <w:r w:rsidRPr="003154B6">
        <w:rPr>
          <w:rFonts w:ascii="Noto Sans" w:hAnsi="Noto Sans" w:cs="Noto Sans"/>
          <w:sz w:val="20"/>
          <w:szCs w:val="20"/>
        </w:rPr>
        <w:t>Como parte de la propuesta técnica los participantes deberán anexar a la misma folletos, catálogos, fotografías, manuales, entre otros, de los equipos sustantivos y periféricos de laboratorio, insumos, reactivos, controles, etc. solicitados en el Anexo Técnico.</w:t>
      </w:r>
    </w:p>
    <w:p w14:paraId="40EC452B" w14:textId="77777777" w:rsidR="00817459" w:rsidRPr="003154B6" w:rsidRDefault="00817459" w:rsidP="00817459">
      <w:pPr>
        <w:suppressAutoHyphens/>
        <w:jc w:val="both"/>
        <w:rPr>
          <w:rFonts w:ascii="Noto Sans" w:hAnsi="Noto Sans" w:cs="Noto Sans"/>
          <w:sz w:val="20"/>
          <w:szCs w:val="20"/>
        </w:rPr>
      </w:pPr>
    </w:p>
    <w:p w14:paraId="43264A41" w14:textId="77777777" w:rsidR="00817459" w:rsidRPr="003154B6" w:rsidRDefault="00817459" w:rsidP="00817459">
      <w:pPr>
        <w:numPr>
          <w:ilvl w:val="0"/>
          <w:numId w:val="68"/>
        </w:numPr>
        <w:suppressAutoHyphens/>
        <w:ind w:left="540" w:hanging="180"/>
        <w:jc w:val="both"/>
        <w:rPr>
          <w:rFonts w:ascii="Noto Sans" w:hAnsi="Noto Sans" w:cs="Noto Sans"/>
          <w:sz w:val="20"/>
          <w:szCs w:val="20"/>
        </w:rPr>
      </w:pPr>
      <w:r w:rsidRPr="003154B6">
        <w:rPr>
          <w:rFonts w:ascii="Noto Sans" w:hAnsi="Noto Sans" w:cs="Noto Sans"/>
          <w:b/>
          <w:sz w:val="20"/>
          <w:szCs w:val="20"/>
        </w:rPr>
        <w:t>VISITAS A INSTALACIONES DE LOS LABORATORIOS DE LA RLVIE</w:t>
      </w:r>
      <w:r w:rsidRPr="003154B6">
        <w:rPr>
          <w:rFonts w:ascii="Noto Sans" w:hAnsi="Noto Sans" w:cs="Noto Sans"/>
          <w:sz w:val="20"/>
          <w:szCs w:val="20"/>
        </w:rPr>
        <w:t xml:space="preserve">.- El participante podrá realizar la visita a las instalaciones de los laboratorios, a efecto de realizar el levantamiento de las necesidades del equipamiento y la adecuación ambiental  del área necesarias para el correcto funcionamiento de los equipos de laboratorio y periféricos a instalar de conformidad con el </w:t>
      </w:r>
      <w:r w:rsidRPr="003154B6">
        <w:rPr>
          <w:rFonts w:ascii="Noto Sans" w:eastAsia="Times New Roman" w:hAnsi="Noto Sans" w:cs="Noto Sans"/>
          <w:b/>
          <w:caps/>
          <w:sz w:val="20"/>
          <w:szCs w:val="20"/>
        </w:rPr>
        <w:t xml:space="preserve">Anexo </w:t>
      </w:r>
      <w:r w:rsidRPr="003154B6">
        <w:rPr>
          <w:rFonts w:ascii="Noto Sans" w:eastAsia="Times New Roman" w:hAnsi="Noto Sans" w:cs="Noto Sans"/>
          <w:b/>
          <w:caps/>
          <w:sz w:val="20"/>
          <w:szCs w:val="20"/>
        </w:rPr>
        <w:lastRenderedPageBreak/>
        <w:t>T5 (T cinco)</w:t>
      </w:r>
      <w:r w:rsidRPr="003154B6">
        <w:rPr>
          <w:rFonts w:ascii="Noto Sans" w:eastAsia="Times New Roman" w:hAnsi="Noto Sans" w:cs="Noto Sans"/>
          <w:bCs/>
          <w:sz w:val="20"/>
          <w:szCs w:val="20"/>
        </w:rPr>
        <w:t xml:space="preserve"> </w:t>
      </w:r>
      <w:r w:rsidRPr="003154B6">
        <w:rPr>
          <w:rFonts w:ascii="Noto Sans" w:eastAsia="Times New Roman" w:hAnsi="Noto Sans" w:cs="Noto Sans"/>
          <w:b/>
          <w:sz w:val="20"/>
          <w:szCs w:val="20"/>
        </w:rPr>
        <w:t>CONSTANCIA DE VISITA A SITIO</w:t>
      </w:r>
      <w:r w:rsidRPr="003154B6">
        <w:rPr>
          <w:rFonts w:ascii="Noto Sans" w:eastAsia="Times New Roman" w:hAnsi="Noto Sans" w:cs="Noto Sans"/>
          <w:bCs/>
          <w:sz w:val="20"/>
          <w:szCs w:val="20"/>
        </w:rPr>
        <w:t xml:space="preserve"> las cuales se deberán</w:t>
      </w:r>
      <w:r w:rsidRPr="003154B6">
        <w:rPr>
          <w:rFonts w:ascii="Noto Sans" w:eastAsia="Times New Roman" w:hAnsi="Noto Sans" w:cs="Noto Sans"/>
          <w:sz w:val="20"/>
          <w:szCs w:val="20"/>
          <w:lang w:eastAsia="ar-SA"/>
        </w:rPr>
        <w:t xml:space="preserve"> llevar  cabo a partir del </w:t>
      </w:r>
      <w:r w:rsidRPr="003154B6">
        <w:rPr>
          <w:rFonts w:ascii="Noto Sans" w:eastAsia="Times New Roman" w:hAnsi="Noto Sans" w:cs="Noto Sans"/>
          <w:b/>
          <w:sz w:val="20"/>
          <w:szCs w:val="20"/>
          <w:lang w:eastAsia="ar-SA"/>
        </w:rPr>
        <w:t>tercer día hábil</w:t>
      </w:r>
      <w:r w:rsidRPr="003154B6">
        <w:rPr>
          <w:rFonts w:ascii="Noto Sans" w:eastAsia="Times New Roman" w:hAnsi="Noto Sans" w:cs="Noto Sans"/>
          <w:sz w:val="20"/>
          <w:szCs w:val="20"/>
          <w:lang w:eastAsia="ar-SA"/>
        </w:rPr>
        <w:t xml:space="preserve"> siguiente a la publicación de la convocatoria, en los laboratorios de la RLVIE señalados en el </w:t>
      </w:r>
      <w:r w:rsidRPr="003154B6">
        <w:rPr>
          <w:rFonts w:ascii="Noto Sans" w:eastAsia="Times New Roman" w:hAnsi="Noto Sans" w:cs="Noto Sans"/>
          <w:b/>
          <w:sz w:val="20"/>
          <w:szCs w:val="20"/>
          <w:lang w:eastAsia="ar-SA"/>
        </w:rPr>
        <w:t>ANEXO T3  (T TRES), DIRECTORIO DE LABORATORIOS QUE CONFORMAN LA RLVIE</w:t>
      </w:r>
      <w:r w:rsidRPr="003154B6">
        <w:rPr>
          <w:rFonts w:ascii="Noto Sans" w:eastAsia="Times New Roman" w:hAnsi="Noto Sans" w:cs="Noto Sans"/>
          <w:sz w:val="20"/>
          <w:szCs w:val="20"/>
          <w:lang w:eastAsia="ar-SA"/>
        </w:rPr>
        <w:t xml:space="preserve">,  dentro del horario comprendido de las </w:t>
      </w:r>
      <w:r w:rsidRPr="003154B6">
        <w:rPr>
          <w:rFonts w:ascii="Noto Sans" w:eastAsia="Times New Roman" w:hAnsi="Noto Sans" w:cs="Noto Sans"/>
          <w:b/>
          <w:sz w:val="20"/>
          <w:szCs w:val="20"/>
          <w:lang w:eastAsia="ar-SA"/>
        </w:rPr>
        <w:t>09:30 a las 14:00 horas</w:t>
      </w:r>
      <w:r w:rsidRPr="003154B6">
        <w:rPr>
          <w:rFonts w:ascii="Noto Sans" w:eastAsia="Times New Roman" w:hAnsi="Noto Sans" w:cs="Noto Sans"/>
          <w:sz w:val="20"/>
          <w:szCs w:val="20"/>
          <w:lang w:eastAsia="ar-SA"/>
        </w:rPr>
        <w:t>, estas deberán programarse previa cita telefónica concertada</w:t>
      </w:r>
      <w:r w:rsidRPr="003154B6">
        <w:rPr>
          <w:rFonts w:ascii="Noto Sans" w:eastAsia="Times New Roman" w:hAnsi="Noto Sans" w:cs="Noto Sans"/>
          <w:bCs/>
          <w:sz w:val="20"/>
          <w:szCs w:val="20"/>
        </w:rPr>
        <w:t xml:space="preserve"> con la Dra. en C. Clara Esperanza Santacruz Tinoco, Jefe de División de Laboratorios Especializados, al teléfono 55 57473500 ext. 20268 o al correo electrónico clara.santacruz@imss.gob.mx</w:t>
      </w:r>
      <w:r w:rsidRPr="003154B6">
        <w:rPr>
          <w:rFonts w:ascii="Noto Sans" w:hAnsi="Noto Sans" w:cs="Noto Sans"/>
          <w:sz w:val="20"/>
          <w:szCs w:val="20"/>
        </w:rPr>
        <w:t xml:space="preserve">. </w:t>
      </w:r>
      <w:r w:rsidRPr="003154B6">
        <w:rPr>
          <w:rFonts w:ascii="Noto Sans" w:eastAsia="Times New Roman" w:hAnsi="Noto Sans" w:cs="Noto Sans"/>
          <w:sz w:val="20"/>
          <w:szCs w:val="20"/>
          <w:lang w:eastAsia="ar-SA"/>
        </w:rPr>
        <w:t xml:space="preserve"> </w:t>
      </w:r>
      <w:r w:rsidRPr="003154B6">
        <w:rPr>
          <w:rFonts w:ascii="Noto Sans" w:hAnsi="Noto Sans" w:cs="Noto Sans"/>
          <w:sz w:val="20"/>
          <w:szCs w:val="20"/>
        </w:rPr>
        <w:t>No se requieren visitas de personal institucional a las instalaciones de los participantes. La visita a sitio se realizará de acuerdo con el siguiente calendario.</w:t>
      </w:r>
    </w:p>
    <w:p w14:paraId="2EFB6BF7" w14:textId="77777777" w:rsidR="00817459" w:rsidRPr="003154B6" w:rsidRDefault="00817459" w:rsidP="00817459">
      <w:pPr>
        <w:suppressAutoHyphens/>
        <w:ind w:left="540"/>
        <w:jc w:val="both"/>
        <w:rPr>
          <w:rFonts w:ascii="Noto Sans" w:hAnsi="Noto Sans" w:cs="Noto Sans"/>
          <w:sz w:val="20"/>
          <w:szCs w:val="20"/>
        </w:rPr>
      </w:pPr>
    </w:p>
    <w:tbl>
      <w:tblPr>
        <w:tblStyle w:val="Tablaconcuadrcula"/>
        <w:tblW w:w="2934" w:type="pct"/>
        <w:jc w:val="center"/>
        <w:tblLook w:val="04A0" w:firstRow="1" w:lastRow="0" w:firstColumn="1" w:lastColumn="0" w:noHBand="0" w:noVBand="1"/>
      </w:tblPr>
      <w:tblGrid>
        <w:gridCol w:w="1896"/>
        <w:gridCol w:w="3783"/>
      </w:tblGrid>
      <w:tr w:rsidR="003154B6" w:rsidRPr="003154B6" w14:paraId="70ECD671" w14:textId="77777777" w:rsidTr="00D50F6E">
        <w:trPr>
          <w:jc w:val="center"/>
        </w:trPr>
        <w:tc>
          <w:tcPr>
            <w:tcW w:w="1669" w:type="pct"/>
            <w:shd w:val="clear" w:color="auto" w:fill="D9D9D9" w:themeFill="background1" w:themeFillShade="D9"/>
          </w:tcPr>
          <w:p w14:paraId="7E69C016" w14:textId="77777777" w:rsidR="00817459" w:rsidRPr="003154B6" w:rsidRDefault="00817459" w:rsidP="003A1810">
            <w:pPr>
              <w:tabs>
                <w:tab w:val="left" w:pos="567"/>
              </w:tabs>
              <w:suppressAutoHyphens/>
              <w:ind w:right="51"/>
              <w:jc w:val="center"/>
              <w:rPr>
                <w:rFonts w:ascii="Noto Sans" w:eastAsia="Times New Roman" w:hAnsi="Noto Sans" w:cs="Noto Sans"/>
                <w:b/>
                <w:bCs/>
                <w:sz w:val="20"/>
                <w:szCs w:val="20"/>
                <w:lang w:val="es-MX" w:eastAsia="ar-SA"/>
              </w:rPr>
            </w:pPr>
            <w:r w:rsidRPr="003154B6">
              <w:rPr>
                <w:rFonts w:ascii="Noto Sans" w:eastAsia="Times New Roman" w:hAnsi="Noto Sans" w:cs="Noto Sans"/>
                <w:b/>
                <w:bCs/>
                <w:sz w:val="20"/>
                <w:szCs w:val="20"/>
                <w:lang w:val="es-MX" w:eastAsia="ar-SA"/>
              </w:rPr>
              <w:t>Grupo</w:t>
            </w:r>
          </w:p>
        </w:tc>
        <w:tc>
          <w:tcPr>
            <w:tcW w:w="3331" w:type="pct"/>
            <w:shd w:val="clear" w:color="auto" w:fill="D9D9D9" w:themeFill="background1" w:themeFillShade="D9"/>
          </w:tcPr>
          <w:p w14:paraId="39FB18A2" w14:textId="77777777" w:rsidR="00817459" w:rsidRPr="003154B6" w:rsidRDefault="00817459" w:rsidP="003A1810">
            <w:pPr>
              <w:tabs>
                <w:tab w:val="left" w:pos="567"/>
              </w:tabs>
              <w:suppressAutoHyphens/>
              <w:ind w:right="51"/>
              <w:jc w:val="center"/>
              <w:rPr>
                <w:rFonts w:ascii="Noto Sans" w:eastAsia="Times New Roman" w:hAnsi="Noto Sans" w:cs="Noto Sans"/>
                <w:b/>
                <w:bCs/>
                <w:sz w:val="20"/>
                <w:szCs w:val="20"/>
                <w:lang w:val="es-MX" w:eastAsia="ar-SA"/>
              </w:rPr>
            </w:pPr>
            <w:r w:rsidRPr="003154B6">
              <w:rPr>
                <w:rFonts w:ascii="Noto Sans" w:eastAsia="Times New Roman" w:hAnsi="Noto Sans" w:cs="Noto Sans"/>
                <w:b/>
                <w:bCs/>
                <w:sz w:val="20"/>
                <w:szCs w:val="20"/>
                <w:lang w:val="es-MX" w:eastAsia="ar-SA"/>
              </w:rPr>
              <w:t>Fecha de visita a sitio</w:t>
            </w:r>
          </w:p>
        </w:tc>
      </w:tr>
      <w:tr w:rsidR="003154B6" w:rsidRPr="003154B6" w14:paraId="170958FA" w14:textId="77777777" w:rsidTr="00D50F6E">
        <w:trPr>
          <w:jc w:val="center"/>
        </w:trPr>
        <w:tc>
          <w:tcPr>
            <w:tcW w:w="1669" w:type="pct"/>
          </w:tcPr>
          <w:p w14:paraId="48EB93DA" w14:textId="77777777" w:rsidR="00817459" w:rsidRPr="003154B6" w:rsidRDefault="00817459" w:rsidP="003A1810">
            <w:pPr>
              <w:tabs>
                <w:tab w:val="left" w:pos="567"/>
              </w:tabs>
              <w:suppressAutoHyphens/>
              <w:ind w:right="51"/>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Grupo Bacteriología</w:t>
            </w:r>
          </w:p>
        </w:tc>
        <w:tc>
          <w:tcPr>
            <w:tcW w:w="3331" w:type="pct"/>
          </w:tcPr>
          <w:p w14:paraId="1093F421" w14:textId="77777777" w:rsidR="00817459" w:rsidRPr="003154B6" w:rsidRDefault="00817459" w:rsidP="003A1810">
            <w:pPr>
              <w:tabs>
                <w:tab w:val="left" w:pos="567"/>
              </w:tabs>
              <w:suppressAutoHyphens/>
              <w:ind w:right="51"/>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Tercer día hábil posterior a la publicación de la convocatoria</w:t>
            </w:r>
          </w:p>
        </w:tc>
      </w:tr>
      <w:tr w:rsidR="003154B6" w:rsidRPr="003154B6" w14:paraId="568A7CE5" w14:textId="77777777" w:rsidTr="00D50F6E">
        <w:trPr>
          <w:jc w:val="center"/>
        </w:trPr>
        <w:tc>
          <w:tcPr>
            <w:tcW w:w="1669" w:type="pct"/>
            <w:vAlign w:val="center"/>
          </w:tcPr>
          <w:p w14:paraId="5CA73121" w14:textId="77777777" w:rsidR="00817459" w:rsidRPr="003154B6" w:rsidRDefault="00817459" w:rsidP="003A1810">
            <w:pPr>
              <w:tabs>
                <w:tab w:val="left" w:pos="567"/>
              </w:tabs>
              <w:suppressAutoHyphens/>
              <w:ind w:right="51"/>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Grupo de Serología</w:t>
            </w:r>
          </w:p>
        </w:tc>
        <w:tc>
          <w:tcPr>
            <w:tcW w:w="3331" w:type="pct"/>
          </w:tcPr>
          <w:p w14:paraId="1514B5AD" w14:textId="77777777" w:rsidR="00817459" w:rsidRPr="003154B6" w:rsidRDefault="00817459" w:rsidP="003A1810">
            <w:pPr>
              <w:tabs>
                <w:tab w:val="left" w:pos="567"/>
              </w:tabs>
              <w:suppressAutoHyphens/>
              <w:ind w:right="51"/>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Cuarto día hábil posterior a la publicación de la convocatoria</w:t>
            </w:r>
          </w:p>
        </w:tc>
      </w:tr>
      <w:tr w:rsidR="00817459" w:rsidRPr="003154B6" w14:paraId="7C0644D6" w14:textId="77777777" w:rsidTr="00D50F6E">
        <w:trPr>
          <w:jc w:val="center"/>
        </w:trPr>
        <w:tc>
          <w:tcPr>
            <w:tcW w:w="1669" w:type="pct"/>
            <w:vAlign w:val="center"/>
          </w:tcPr>
          <w:p w14:paraId="19E64F3C" w14:textId="77777777" w:rsidR="00817459" w:rsidRPr="003154B6" w:rsidRDefault="00817459" w:rsidP="003A1810">
            <w:pPr>
              <w:tabs>
                <w:tab w:val="left" w:pos="567"/>
              </w:tabs>
              <w:suppressAutoHyphens/>
              <w:ind w:right="51"/>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Grupo de biología molecular</w:t>
            </w:r>
          </w:p>
        </w:tc>
        <w:tc>
          <w:tcPr>
            <w:tcW w:w="3331" w:type="pct"/>
          </w:tcPr>
          <w:p w14:paraId="337A75CF" w14:textId="77777777" w:rsidR="00817459" w:rsidRPr="003154B6" w:rsidRDefault="00817459" w:rsidP="003A1810">
            <w:pPr>
              <w:tabs>
                <w:tab w:val="left" w:pos="567"/>
              </w:tabs>
              <w:suppressAutoHyphens/>
              <w:ind w:right="51"/>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Quinto día hábil posterior a la publicación de la convocatoria</w:t>
            </w:r>
          </w:p>
        </w:tc>
      </w:tr>
    </w:tbl>
    <w:p w14:paraId="178BC041" w14:textId="77777777" w:rsidR="00817459" w:rsidRPr="003154B6" w:rsidRDefault="00817459" w:rsidP="00817459">
      <w:pPr>
        <w:tabs>
          <w:tab w:val="left" w:pos="567"/>
        </w:tabs>
        <w:suppressAutoHyphens/>
        <w:ind w:right="51"/>
        <w:jc w:val="both"/>
        <w:rPr>
          <w:rFonts w:ascii="Noto Sans" w:eastAsia="Times New Roman" w:hAnsi="Noto Sans" w:cs="Noto Sans"/>
          <w:sz w:val="20"/>
          <w:szCs w:val="20"/>
          <w:lang w:eastAsia="ar-SA"/>
        </w:rPr>
      </w:pPr>
    </w:p>
    <w:p w14:paraId="675B307D" w14:textId="3D76CBED" w:rsidR="00817459" w:rsidRPr="003154B6" w:rsidRDefault="00817459" w:rsidP="00817459">
      <w:pPr>
        <w:tabs>
          <w:tab w:val="left" w:pos="567"/>
        </w:tabs>
        <w:suppressAutoHyphens/>
        <w:ind w:right="51"/>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eastAsia="ar-SA"/>
        </w:rPr>
        <w:t xml:space="preserve">El Instituto, por conducto del </w:t>
      </w:r>
      <w:r w:rsidR="005D62CC">
        <w:rPr>
          <w:rFonts w:ascii="Noto Sans" w:eastAsia="Times New Roman" w:hAnsi="Noto Sans" w:cs="Noto Sans"/>
          <w:b/>
          <w:sz w:val="20"/>
          <w:szCs w:val="20"/>
          <w:lang w:eastAsia="ar-SA"/>
        </w:rPr>
        <w:t>j</w:t>
      </w:r>
      <w:r w:rsidRPr="003154B6">
        <w:rPr>
          <w:rFonts w:ascii="Noto Sans" w:eastAsia="Times New Roman" w:hAnsi="Noto Sans" w:cs="Noto Sans"/>
          <w:b/>
          <w:sz w:val="20"/>
          <w:szCs w:val="20"/>
          <w:lang w:eastAsia="ar-SA"/>
        </w:rPr>
        <w:t>efe o Encargado del Laboratorio</w:t>
      </w:r>
      <w:r w:rsidRPr="003154B6">
        <w:rPr>
          <w:rFonts w:ascii="Noto Sans" w:eastAsia="Times New Roman" w:hAnsi="Noto Sans" w:cs="Noto Sans"/>
          <w:sz w:val="20"/>
          <w:szCs w:val="20"/>
          <w:lang w:eastAsia="ar-SA"/>
        </w:rPr>
        <w:t>, proporcionará a los licitantes las facilidades e información correspondiente, con el propósito de que estos identifiquen las áreas físicas para la instalación de los equipos de laboratorio sustantivos y periféricos, condiciones y necesidades que deben considerar para la óptima prestación del servicio.</w:t>
      </w:r>
    </w:p>
    <w:p w14:paraId="30601210" w14:textId="74D16368" w:rsidR="00817459" w:rsidRPr="003154B6" w:rsidRDefault="00817459" w:rsidP="00817459">
      <w:pPr>
        <w:tabs>
          <w:tab w:val="left" w:pos="567"/>
          <w:tab w:val="left" w:pos="1500"/>
          <w:tab w:val="left" w:pos="8787"/>
        </w:tabs>
        <w:suppressAutoHyphens/>
        <w:ind w:right="51"/>
        <w:jc w:val="both"/>
        <w:rPr>
          <w:rFonts w:ascii="Noto Sans" w:eastAsia="Times New Roman" w:hAnsi="Noto Sans" w:cs="Noto Sans"/>
          <w:sz w:val="20"/>
          <w:szCs w:val="20"/>
          <w:lang w:val="es-MX" w:eastAsia="ar-SA"/>
        </w:rPr>
      </w:pPr>
      <w:r w:rsidRPr="003154B6">
        <w:rPr>
          <w:rFonts w:ascii="Noto Sans" w:eastAsia="Times New Roman" w:hAnsi="Noto Sans" w:cs="Noto Sans"/>
          <w:b/>
          <w:sz w:val="20"/>
          <w:szCs w:val="20"/>
          <w:lang w:eastAsia="ar-SA"/>
        </w:rPr>
        <w:t xml:space="preserve">El </w:t>
      </w:r>
      <w:r w:rsidR="003839E8">
        <w:rPr>
          <w:rFonts w:ascii="Noto Sans" w:eastAsia="Times New Roman" w:hAnsi="Noto Sans" w:cs="Noto Sans"/>
          <w:b/>
          <w:sz w:val="20"/>
          <w:szCs w:val="20"/>
          <w:lang w:eastAsia="ar-SA"/>
        </w:rPr>
        <w:t>licitante adjudicado</w:t>
      </w:r>
      <w:r w:rsidRPr="003154B6">
        <w:rPr>
          <w:rFonts w:ascii="Noto Sans" w:eastAsia="Times New Roman" w:hAnsi="Noto Sans" w:cs="Noto Sans"/>
          <w:b/>
          <w:sz w:val="20"/>
          <w:szCs w:val="20"/>
          <w:lang w:eastAsia="ar-SA"/>
        </w:rPr>
        <w:t xml:space="preserve"> deberán entregar</w:t>
      </w:r>
      <w:r w:rsidRPr="003154B6">
        <w:rPr>
          <w:rFonts w:ascii="Noto Sans" w:eastAsia="Times New Roman" w:hAnsi="Noto Sans" w:cs="Noto Sans"/>
          <w:sz w:val="20"/>
          <w:szCs w:val="20"/>
          <w:lang w:val="es-MX" w:eastAsia="ar-SA"/>
        </w:rPr>
        <w:t xml:space="preserve"> a los cinco días naturales posteriores a la  </w:t>
      </w:r>
      <w:r w:rsidR="003A1810">
        <w:rPr>
          <w:rFonts w:ascii="Noto Sans" w:eastAsia="Times New Roman" w:hAnsi="Noto Sans" w:cs="Noto Sans"/>
          <w:sz w:val="20"/>
          <w:szCs w:val="20"/>
          <w:lang w:val="es-MX" w:eastAsia="ar-SA"/>
        </w:rPr>
        <w:t>emisión y notificación</w:t>
      </w:r>
      <w:r w:rsidRPr="003154B6">
        <w:rPr>
          <w:rFonts w:ascii="Noto Sans" w:eastAsia="Times New Roman" w:hAnsi="Noto Sans" w:cs="Noto Sans"/>
          <w:sz w:val="20"/>
          <w:szCs w:val="20"/>
          <w:lang w:val="es-MX" w:eastAsia="ar-SA"/>
        </w:rPr>
        <w:t xml:space="preserve"> del fallo el “</w:t>
      </w:r>
      <w:r w:rsidRPr="003154B6">
        <w:rPr>
          <w:rFonts w:ascii="Noto Sans" w:eastAsia="Times New Roman" w:hAnsi="Noto Sans" w:cs="Noto Sans"/>
          <w:b/>
          <w:bCs/>
          <w:sz w:val="20"/>
          <w:szCs w:val="20"/>
          <w:lang w:val="es-MX" w:eastAsia="ar-SA"/>
        </w:rPr>
        <w:t xml:space="preserve">Documento de Carta Relativo a la Obligación del </w:t>
      </w:r>
      <w:r w:rsidR="003839E8">
        <w:rPr>
          <w:rFonts w:ascii="Noto Sans" w:eastAsia="Times New Roman" w:hAnsi="Noto Sans" w:cs="Noto Sans"/>
          <w:b/>
          <w:bCs/>
          <w:sz w:val="20"/>
          <w:szCs w:val="20"/>
          <w:lang w:val="es-MX" w:eastAsia="ar-SA"/>
        </w:rPr>
        <w:t>Licitante adjudicado</w:t>
      </w:r>
      <w:r w:rsidRPr="003154B6">
        <w:rPr>
          <w:rFonts w:ascii="Noto Sans" w:eastAsia="Times New Roman" w:hAnsi="Noto Sans" w:cs="Noto Sans"/>
          <w:b/>
          <w:bCs/>
          <w:sz w:val="20"/>
          <w:szCs w:val="20"/>
          <w:lang w:val="es-MX" w:eastAsia="ar-SA"/>
        </w:rPr>
        <w:t xml:space="preserve"> de Realizar los trabajos necesarios de adecuación a las instalaciones de cada laboratorio que corresponda”</w:t>
      </w:r>
      <w:r w:rsidRPr="003154B6">
        <w:rPr>
          <w:rFonts w:ascii="Noto Sans" w:eastAsia="Times New Roman" w:hAnsi="Noto Sans" w:cs="Noto Sans"/>
          <w:sz w:val="20"/>
          <w:szCs w:val="20"/>
          <w:lang w:val="es-MX" w:eastAsia="ar-SA"/>
        </w:rPr>
        <w:t xml:space="preserve">, en hoja membretada de la empresa licitante, en la cual especifique que se compromete a realizar las adecuaciones del área física, </w:t>
      </w:r>
      <w:r w:rsidRPr="003154B6">
        <w:rPr>
          <w:rFonts w:ascii="Noto Sans" w:eastAsia="Times New Roman" w:hAnsi="Noto Sans" w:cs="Noto Sans"/>
          <w:sz w:val="20"/>
          <w:szCs w:val="20"/>
          <w:lang w:eastAsia="ar-SA"/>
        </w:rPr>
        <w:t xml:space="preserve">para la instalación de los equipos de laboratorio, periféricos, de cómputo y los servicios de red LAN, condiciones y necesidades que deben considerar para la óptima prestación del servicio, en cada laboratorio, </w:t>
      </w:r>
      <w:r w:rsidRPr="003154B6">
        <w:rPr>
          <w:rFonts w:ascii="Noto Sans" w:eastAsia="Times New Roman" w:hAnsi="Noto Sans" w:cs="Noto Sans"/>
          <w:sz w:val="20"/>
          <w:szCs w:val="20"/>
          <w:lang w:val="es-MX" w:eastAsia="ar-SA"/>
        </w:rPr>
        <w:t>dichos trabajos de adecuaciones no tendrán un costo extra para el instituto, y que no implican modificaciones estructurales.</w:t>
      </w:r>
    </w:p>
    <w:p w14:paraId="70A1C3CE" w14:textId="77777777" w:rsidR="00817459" w:rsidRPr="003154B6" w:rsidRDefault="00817459" w:rsidP="00817459">
      <w:pPr>
        <w:tabs>
          <w:tab w:val="left" w:pos="567"/>
          <w:tab w:val="left" w:pos="1500"/>
          <w:tab w:val="left" w:pos="8787"/>
        </w:tabs>
        <w:suppressAutoHyphens/>
        <w:ind w:right="51"/>
        <w:jc w:val="both"/>
        <w:rPr>
          <w:rFonts w:ascii="Noto Sans" w:eastAsia="Times New Roman" w:hAnsi="Noto Sans" w:cs="Noto Sans"/>
          <w:sz w:val="20"/>
          <w:szCs w:val="20"/>
          <w:lang w:val="es-MX" w:eastAsia="ar-SA"/>
        </w:rPr>
      </w:pPr>
    </w:p>
    <w:p w14:paraId="08E1A76E" w14:textId="77777777" w:rsidR="00817459" w:rsidRPr="003154B6" w:rsidRDefault="00817459" w:rsidP="00817459">
      <w:pPr>
        <w:tabs>
          <w:tab w:val="left" w:pos="567"/>
          <w:tab w:val="left" w:pos="1500"/>
          <w:tab w:val="left" w:pos="8787"/>
        </w:tabs>
        <w:suppressAutoHyphens/>
        <w:ind w:right="51"/>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Lo anterior, servirá a los licitantes para la elaboración del </w:t>
      </w:r>
      <w:r w:rsidRPr="003154B6">
        <w:rPr>
          <w:rFonts w:ascii="Noto Sans" w:eastAsia="Times New Roman" w:hAnsi="Noto Sans" w:cs="Noto Sans"/>
          <w:b/>
          <w:sz w:val="20"/>
          <w:szCs w:val="20"/>
          <w:lang w:eastAsia="ar-SA"/>
        </w:rPr>
        <w:t xml:space="preserve">Proyecto de Instalación Global de los Equipos </w:t>
      </w:r>
      <w:r w:rsidRPr="003154B6">
        <w:rPr>
          <w:rFonts w:ascii="Noto Sans" w:eastAsia="Times New Roman" w:hAnsi="Noto Sans" w:cs="Noto Sans"/>
          <w:sz w:val="20"/>
          <w:szCs w:val="20"/>
          <w:lang w:eastAsia="ar-SA"/>
        </w:rPr>
        <w:t xml:space="preserve">en escrito libre y hoja membretada, el cual contendrá la propuesta de las adecuaciones necesarias y plazos de ejecución de los trabajos, dentro de los </w:t>
      </w:r>
      <w:r w:rsidRPr="003154B6">
        <w:rPr>
          <w:rFonts w:ascii="Noto Sans" w:eastAsia="Times New Roman" w:hAnsi="Noto Sans" w:cs="Noto Sans"/>
          <w:b/>
          <w:sz w:val="20"/>
          <w:szCs w:val="20"/>
          <w:lang w:eastAsia="ar-SA"/>
        </w:rPr>
        <w:t>90 (noventa) días naturales</w:t>
      </w:r>
      <w:r w:rsidRPr="003154B6">
        <w:rPr>
          <w:rFonts w:ascii="Noto Sans" w:eastAsia="Times New Roman" w:hAnsi="Noto Sans" w:cs="Noto Sans"/>
          <w:sz w:val="20"/>
          <w:szCs w:val="20"/>
          <w:lang w:eastAsia="ar-SA"/>
        </w:rPr>
        <w:t xml:space="preserve"> arriba señalados, y deberá entregarse en l</w:t>
      </w:r>
      <w:r w:rsidRPr="003154B6">
        <w:rPr>
          <w:rFonts w:ascii="Noto Sans" w:eastAsiaTheme="minorHAnsi" w:hAnsi="Noto Sans" w:cs="Noto Sans"/>
          <w:sz w:val="20"/>
          <w:szCs w:val="20"/>
          <w:lang w:eastAsia="es-ES_tradnl"/>
        </w:rPr>
        <w:t>a presentación del SMI de RLVIE, logística y pormenores técnicos</w:t>
      </w:r>
      <w:r w:rsidRPr="003154B6">
        <w:rPr>
          <w:rFonts w:ascii="Noto Sans" w:eastAsia="Times New Roman" w:hAnsi="Noto Sans" w:cs="Noto Sans"/>
          <w:sz w:val="20"/>
          <w:szCs w:val="20"/>
          <w:lang w:eastAsia="ar-SA"/>
        </w:rPr>
        <w:t xml:space="preserve">, al </w:t>
      </w:r>
      <w:r w:rsidRPr="003154B6">
        <w:rPr>
          <w:rFonts w:ascii="Noto Sans" w:eastAsia="Times New Roman" w:hAnsi="Noto Sans" w:cs="Noto Sans"/>
          <w:b/>
          <w:sz w:val="20"/>
          <w:szCs w:val="20"/>
          <w:u w:val="single"/>
          <w:lang w:eastAsia="ar-SA"/>
        </w:rPr>
        <w:t>Jefe o Encargado del Laboratorio,</w:t>
      </w:r>
      <w:r w:rsidRPr="003154B6">
        <w:rPr>
          <w:rFonts w:ascii="Noto Sans" w:eastAsia="Times New Roman" w:hAnsi="Noto Sans" w:cs="Noto Sans"/>
          <w:b/>
          <w:sz w:val="20"/>
          <w:szCs w:val="20"/>
          <w:lang w:eastAsia="ar-SA"/>
        </w:rPr>
        <w:t xml:space="preserve"> </w:t>
      </w:r>
      <w:r w:rsidRPr="003154B6">
        <w:rPr>
          <w:rFonts w:ascii="Noto Sans" w:eastAsia="Times New Roman" w:hAnsi="Noto Sans" w:cs="Noto Sans"/>
          <w:sz w:val="20"/>
          <w:szCs w:val="20"/>
          <w:lang w:eastAsia="ar-SA"/>
        </w:rPr>
        <w:t>y a la División de Laboratorios Especializados, de manera impresa y digital en formato PDF.</w:t>
      </w:r>
    </w:p>
    <w:p w14:paraId="53E0E886" w14:textId="77777777" w:rsidR="00817459" w:rsidRPr="003154B6" w:rsidRDefault="00817459" w:rsidP="00817459">
      <w:pPr>
        <w:tabs>
          <w:tab w:val="left" w:pos="567"/>
          <w:tab w:val="left" w:pos="1500"/>
          <w:tab w:val="left" w:pos="8787"/>
        </w:tabs>
        <w:suppressAutoHyphens/>
        <w:ind w:right="51"/>
        <w:jc w:val="both"/>
        <w:rPr>
          <w:rFonts w:ascii="Noto Sans" w:eastAsia="Times New Roman" w:hAnsi="Noto Sans" w:cs="Noto Sans"/>
          <w:sz w:val="20"/>
          <w:szCs w:val="20"/>
          <w:lang w:eastAsia="ar-SA"/>
        </w:rPr>
      </w:pPr>
    </w:p>
    <w:p w14:paraId="7645340B" w14:textId="77777777" w:rsidR="00817459" w:rsidRPr="003154B6" w:rsidRDefault="00817459" w:rsidP="00817459">
      <w:pPr>
        <w:tabs>
          <w:tab w:val="left" w:pos="567"/>
          <w:tab w:val="left" w:pos="1500"/>
          <w:tab w:val="left" w:pos="8787"/>
        </w:tabs>
        <w:suppressAutoHyphens/>
        <w:ind w:right="51"/>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Es importante señalar que las dudas y aclaraciones derivadas de la </w:t>
      </w:r>
      <w:r w:rsidRPr="003154B6">
        <w:rPr>
          <w:rFonts w:ascii="Noto Sans" w:eastAsia="Times New Roman" w:hAnsi="Noto Sans" w:cs="Noto Sans"/>
          <w:b/>
          <w:sz w:val="20"/>
          <w:szCs w:val="20"/>
          <w:lang w:eastAsia="ar-SA"/>
        </w:rPr>
        <w:t>visita al sitio</w:t>
      </w:r>
      <w:r w:rsidRPr="003154B6">
        <w:rPr>
          <w:rFonts w:ascii="Noto Sans" w:eastAsia="Times New Roman" w:hAnsi="Noto Sans" w:cs="Noto Sans"/>
          <w:sz w:val="20"/>
          <w:szCs w:val="20"/>
          <w:lang w:eastAsia="ar-SA"/>
        </w:rPr>
        <w:t xml:space="preserve"> serán contestadas en la Junta de Aclaraciones y no durante la visita a realizar. A fin de poner en igualdad de condiciones a todos los licitantes que participen.</w:t>
      </w:r>
    </w:p>
    <w:p w14:paraId="57EA8241" w14:textId="77777777" w:rsidR="00817459" w:rsidRPr="003154B6" w:rsidRDefault="00817459" w:rsidP="00817459">
      <w:pPr>
        <w:tabs>
          <w:tab w:val="left" w:pos="-142"/>
          <w:tab w:val="left" w:pos="567"/>
        </w:tabs>
        <w:suppressAutoHyphens/>
        <w:ind w:right="51"/>
        <w:jc w:val="both"/>
        <w:rPr>
          <w:rFonts w:ascii="Noto Sans" w:eastAsia="Times New Roman" w:hAnsi="Noto Sans" w:cs="Noto Sans"/>
          <w:sz w:val="20"/>
          <w:szCs w:val="20"/>
          <w:lang w:eastAsia="ar-SA"/>
        </w:rPr>
      </w:pPr>
    </w:p>
    <w:p w14:paraId="5A93E5FB" w14:textId="77777777" w:rsidR="00817459" w:rsidRPr="003154B6" w:rsidRDefault="00817459" w:rsidP="00817459">
      <w:pPr>
        <w:tabs>
          <w:tab w:val="left" w:pos="567"/>
          <w:tab w:val="left" w:pos="1500"/>
          <w:tab w:val="left" w:pos="8787"/>
        </w:tabs>
        <w:suppressAutoHyphens/>
        <w:ind w:right="51"/>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lastRenderedPageBreak/>
        <w:t xml:space="preserve">En la visita que realicen los licitantes a las instalaciones institucionales, el Jefe o Encargado del Laboratorio o quien él designe, </w:t>
      </w:r>
      <w:r w:rsidRPr="003154B6">
        <w:rPr>
          <w:rFonts w:ascii="Noto Sans" w:eastAsia="Times New Roman" w:hAnsi="Noto Sans" w:cs="Noto Sans"/>
          <w:b/>
          <w:sz w:val="20"/>
          <w:szCs w:val="20"/>
          <w:lang w:eastAsia="ar-SA"/>
        </w:rPr>
        <w:t>deberá llevar a cabo la formalización de una minuta</w:t>
      </w:r>
      <w:r w:rsidRPr="003154B6">
        <w:rPr>
          <w:rFonts w:ascii="Noto Sans" w:eastAsia="Times New Roman" w:hAnsi="Noto Sans" w:cs="Noto Sans"/>
          <w:sz w:val="20"/>
          <w:szCs w:val="20"/>
          <w:lang w:eastAsia="ar-SA"/>
        </w:rPr>
        <w:t xml:space="preserve"> que deberá ser firmada por los participantes que contendrá al menos: la fecha, la hora de inicio y de conclusión, los nombres completos de todas las personas que estuvieron presentes y el cargo o puesto directivo con el que participaron, del personal del Instituto (</w:t>
      </w:r>
      <w:r w:rsidRPr="003154B6">
        <w:rPr>
          <w:rFonts w:ascii="Noto Sans" w:eastAsia="Times New Roman" w:hAnsi="Noto Sans" w:cs="Noto Sans"/>
          <w:b/>
          <w:sz w:val="20"/>
          <w:szCs w:val="20"/>
          <w:u w:val="single"/>
          <w:lang w:eastAsia="ar-SA"/>
        </w:rPr>
        <w:t>Jefe o Encargado del Laboratorio</w:t>
      </w:r>
      <w:r w:rsidRPr="003154B6">
        <w:rPr>
          <w:rFonts w:ascii="Noto Sans" w:eastAsia="Times New Roman" w:hAnsi="Noto Sans" w:cs="Noto Sans"/>
          <w:sz w:val="20"/>
          <w:szCs w:val="20"/>
          <w:lang w:eastAsia="ar-SA"/>
        </w:rPr>
        <w:t xml:space="preserve">), nombre, cargo y firma del personal de la empresa licitante asistente, así como los temas tratados, conforme a lo señalado en el numeral </w:t>
      </w:r>
      <w:r w:rsidRPr="003154B6">
        <w:rPr>
          <w:rFonts w:ascii="Noto Sans" w:eastAsia="Times New Roman" w:hAnsi="Noto Sans" w:cs="Noto Sans"/>
          <w:b/>
          <w:sz w:val="20"/>
          <w:szCs w:val="20"/>
          <w:lang w:eastAsia="ar-SA"/>
        </w:rPr>
        <w:t>14 del “PROTOCOLO DE ACTUACIÓN EN MATERIA DE CONTRATACIONES PÚBLICAS, OTORGAMIENTO Y PRÓRROGA DE LICENCIAS, PERMISOS, AUTORIZACIONES Y CONCESIONES”</w:t>
      </w:r>
      <w:r w:rsidRPr="003154B6">
        <w:rPr>
          <w:rFonts w:ascii="Noto Sans" w:eastAsia="Times New Roman" w:hAnsi="Noto Sans" w:cs="Noto Sans"/>
          <w:sz w:val="20"/>
          <w:szCs w:val="20"/>
          <w:lang w:eastAsia="ar-SA"/>
        </w:rPr>
        <w:t xml:space="preserve"> publicado en el Diario Oficial de la Federación (DOF) 20 de agosto de 2015, y sus reformas de fechas de publicación en el DOF el 19 de febrero de 2016 y el 28 de febrero 2017, para lo cual la División de Laboratorios Especializados del IMSS deberá realizar la </w:t>
      </w:r>
      <w:r w:rsidRPr="003154B6">
        <w:rPr>
          <w:rFonts w:ascii="Noto Sans" w:eastAsia="Times New Roman" w:hAnsi="Noto Sans" w:cs="Noto Sans"/>
          <w:b/>
          <w:sz w:val="20"/>
          <w:szCs w:val="20"/>
          <w:lang w:eastAsia="ar-SA"/>
        </w:rPr>
        <w:t>invitación al personal del Órgano Interno de Control Específico</w:t>
      </w:r>
      <w:r w:rsidRPr="003154B6">
        <w:rPr>
          <w:rFonts w:ascii="Noto Sans" w:eastAsia="Times New Roman" w:hAnsi="Noto Sans" w:cs="Noto Sans"/>
          <w:sz w:val="20"/>
          <w:szCs w:val="20"/>
          <w:lang w:eastAsia="ar-SA"/>
        </w:rPr>
        <w:t xml:space="preserve"> (OICE), con </w:t>
      </w:r>
      <w:r w:rsidRPr="003154B6">
        <w:rPr>
          <w:rFonts w:ascii="Noto Sans" w:eastAsia="Times New Roman" w:hAnsi="Noto Sans" w:cs="Noto Sans"/>
          <w:b/>
          <w:sz w:val="20"/>
          <w:szCs w:val="20"/>
          <w:lang w:eastAsia="ar-SA"/>
        </w:rPr>
        <w:t>por lo menos dos días hábiles de anticipación</w:t>
      </w:r>
      <w:r w:rsidRPr="003154B6">
        <w:rPr>
          <w:rFonts w:ascii="Noto Sans" w:eastAsia="Times New Roman" w:hAnsi="Noto Sans" w:cs="Noto Sans"/>
          <w:sz w:val="20"/>
          <w:szCs w:val="20"/>
          <w:lang w:eastAsia="ar-SA"/>
        </w:rPr>
        <w:t xml:space="preserve"> a la realización de la visita (señalando lugar, fecha, hora, objeto, información relacionada con la contratación pública), la minuta realizada deberá  remitirse a este último copia simple de la minuta que se formule en el acto, en un plazo no mayor a dos días hábiles, contados a partir de la fecha de su formalización. </w:t>
      </w:r>
    </w:p>
    <w:p w14:paraId="76EABD60" w14:textId="77777777" w:rsidR="00817459" w:rsidRPr="003154B6" w:rsidRDefault="00817459" w:rsidP="00817459">
      <w:pPr>
        <w:tabs>
          <w:tab w:val="left" w:pos="567"/>
          <w:tab w:val="left" w:pos="1500"/>
          <w:tab w:val="left" w:pos="8787"/>
        </w:tabs>
        <w:suppressAutoHyphens/>
        <w:ind w:right="51"/>
        <w:jc w:val="both"/>
        <w:rPr>
          <w:rFonts w:ascii="Noto Sans" w:eastAsia="Times New Roman" w:hAnsi="Noto Sans" w:cs="Noto Sans"/>
          <w:sz w:val="20"/>
          <w:szCs w:val="20"/>
          <w:lang w:eastAsia="ar-SA"/>
        </w:rPr>
      </w:pPr>
    </w:p>
    <w:p w14:paraId="266FFAFF" w14:textId="77777777" w:rsidR="00817459" w:rsidRPr="003154B6" w:rsidRDefault="00817459" w:rsidP="00817459">
      <w:pPr>
        <w:tabs>
          <w:tab w:val="left" w:pos="567"/>
          <w:tab w:val="left" w:pos="1500"/>
          <w:tab w:val="left" w:pos="8787"/>
        </w:tabs>
        <w:suppressAutoHyphens/>
        <w:ind w:right="51"/>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Dicha minuta no servirá de constancia de haber realizado la visita a las instalaciones de cada sitio únicamente acreditará el debido cumplimiento del protocolo señalado.</w:t>
      </w:r>
    </w:p>
    <w:p w14:paraId="6CF15D60" w14:textId="77777777" w:rsidR="00817459" w:rsidRPr="003154B6" w:rsidRDefault="00817459" w:rsidP="00817459">
      <w:pPr>
        <w:spacing w:line="240" w:lineRule="exact"/>
        <w:jc w:val="both"/>
        <w:rPr>
          <w:rFonts w:ascii="Noto Sans" w:eastAsia="Times New Roman" w:hAnsi="Noto Sans" w:cs="Noto Sans"/>
          <w:bCs/>
          <w:sz w:val="20"/>
          <w:szCs w:val="20"/>
        </w:rPr>
      </w:pPr>
    </w:p>
    <w:p w14:paraId="029813A8" w14:textId="77777777" w:rsidR="00817459" w:rsidRPr="003154B6" w:rsidRDefault="00817459" w:rsidP="00817459">
      <w:pPr>
        <w:pStyle w:val="Prrafodelista"/>
        <w:numPr>
          <w:ilvl w:val="0"/>
          <w:numId w:val="68"/>
        </w:numPr>
        <w:spacing w:line="240" w:lineRule="exact"/>
        <w:jc w:val="both"/>
        <w:rPr>
          <w:rFonts w:ascii="Noto Sans" w:eastAsia="Times New Roman" w:hAnsi="Noto Sans" w:cs="Noto Sans"/>
          <w:bCs/>
        </w:rPr>
      </w:pPr>
      <w:r w:rsidRPr="003154B6">
        <w:rPr>
          <w:rFonts w:ascii="Noto Sans" w:eastAsia="Times New Roman" w:hAnsi="Noto Sans" w:cs="Noto Sans"/>
          <w:b/>
        </w:rPr>
        <w:t>VISITAS A LAS INSTALACIONES DE LOS PARTICIPANTES</w:t>
      </w:r>
      <w:r w:rsidRPr="003154B6">
        <w:rPr>
          <w:rFonts w:ascii="Noto Sans" w:eastAsia="Times New Roman" w:hAnsi="Noto Sans" w:cs="Noto Sans"/>
          <w:bCs/>
        </w:rPr>
        <w:t>. No aplica.</w:t>
      </w:r>
    </w:p>
    <w:p w14:paraId="1F36B72D" w14:textId="77777777" w:rsidR="00817459" w:rsidRPr="003154B6" w:rsidRDefault="00817459" w:rsidP="00817459">
      <w:pPr>
        <w:spacing w:line="240" w:lineRule="exact"/>
        <w:jc w:val="both"/>
        <w:rPr>
          <w:rFonts w:ascii="Noto Sans" w:eastAsia="Times New Roman" w:hAnsi="Noto Sans" w:cs="Noto Sans"/>
          <w:bCs/>
          <w:sz w:val="20"/>
          <w:szCs w:val="20"/>
        </w:rPr>
      </w:pPr>
    </w:p>
    <w:p w14:paraId="111DF419" w14:textId="77777777" w:rsidR="00817459" w:rsidRPr="003154B6" w:rsidRDefault="00817459" w:rsidP="00817459">
      <w:pPr>
        <w:pStyle w:val="Prrafodelista"/>
        <w:numPr>
          <w:ilvl w:val="0"/>
          <w:numId w:val="68"/>
        </w:numPr>
        <w:spacing w:line="240" w:lineRule="exact"/>
        <w:jc w:val="both"/>
        <w:rPr>
          <w:rFonts w:ascii="Noto Sans" w:eastAsia="Times New Roman" w:hAnsi="Noto Sans" w:cs="Noto Sans"/>
          <w:b/>
        </w:rPr>
      </w:pPr>
      <w:r w:rsidRPr="003154B6">
        <w:rPr>
          <w:rFonts w:ascii="Noto Sans" w:eastAsia="Times New Roman" w:hAnsi="Noto Sans" w:cs="Noto Sans"/>
          <w:b/>
        </w:rPr>
        <w:t>PENAS CONVENCIONALES y DEDUCCIONES</w:t>
      </w:r>
    </w:p>
    <w:p w14:paraId="452A16C8" w14:textId="77777777" w:rsidR="00817459" w:rsidRPr="003154B6" w:rsidRDefault="00817459" w:rsidP="00817459">
      <w:pPr>
        <w:pStyle w:val="Prrafodelista"/>
        <w:tabs>
          <w:tab w:val="left" w:pos="1418"/>
        </w:tabs>
        <w:ind w:left="900"/>
        <w:jc w:val="both"/>
        <w:rPr>
          <w:rFonts w:ascii="Noto Sans" w:eastAsia="Times New Roman" w:hAnsi="Noto Sans" w:cs="Noto Sans"/>
          <w:lang w:eastAsia="es-ES"/>
        </w:rPr>
      </w:pPr>
      <w:r w:rsidRPr="003154B6">
        <w:rPr>
          <w:rFonts w:ascii="Noto Sans" w:eastAsia="Times New Roman" w:hAnsi="Noto Sans" w:cs="Noto Sans"/>
          <w:lang w:eastAsia="es-ES"/>
        </w:rPr>
        <w:t>A continuación, se describen los niveles de servicio que aplican para las correspondientes penas convencionales y deducciones.</w:t>
      </w:r>
    </w:p>
    <w:p w14:paraId="7AB8DD3B" w14:textId="77777777" w:rsidR="00817459" w:rsidRPr="003154B6" w:rsidRDefault="00817459" w:rsidP="00817459">
      <w:pPr>
        <w:pStyle w:val="Prrafodelista"/>
        <w:tabs>
          <w:tab w:val="left" w:pos="1418"/>
        </w:tabs>
        <w:ind w:left="900"/>
        <w:jc w:val="both"/>
        <w:rPr>
          <w:rFonts w:ascii="Noto Sans" w:hAnsi="Noto Sans" w:cs="Noto Sans"/>
          <w:b/>
        </w:rPr>
      </w:pPr>
    </w:p>
    <w:p w14:paraId="210C13D3" w14:textId="5CF15F93" w:rsidR="00817459" w:rsidRPr="003154B6" w:rsidRDefault="00817459" w:rsidP="00817459">
      <w:pPr>
        <w:pStyle w:val="Prrafodelista"/>
        <w:numPr>
          <w:ilvl w:val="0"/>
          <w:numId w:val="69"/>
        </w:numPr>
        <w:tabs>
          <w:tab w:val="left" w:pos="1418"/>
        </w:tabs>
        <w:spacing w:line="259" w:lineRule="auto"/>
        <w:jc w:val="both"/>
        <w:rPr>
          <w:rFonts w:ascii="Noto Sans" w:eastAsia="Times New Roman" w:hAnsi="Noto Sans" w:cs="Noto Sans"/>
          <w:lang w:eastAsia="es-ES"/>
        </w:rPr>
      </w:pPr>
      <w:r w:rsidRPr="003154B6">
        <w:rPr>
          <w:rFonts w:ascii="Noto Sans" w:hAnsi="Noto Sans" w:cs="Noto Sans"/>
          <w:b/>
        </w:rPr>
        <w:t>NIVELES DE SERVICIO</w:t>
      </w:r>
      <w:r w:rsidRPr="003154B6">
        <w:rPr>
          <w:rFonts w:ascii="Noto Sans" w:hAnsi="Noto Sans" w:cs="Noto Sans"/>
        </w:rPr>
        <w:t xml:space="preserve"> </w:t>
      </w:r>
      <w:r w:rsidRPr="003154B6">
        <w:rPr>
          <w:rFonts w:ascii="Noto Sans" w:eastAsia="Times New Roman" w:hAnsi="Noto Sans" w:cs="Noto Sans"/>
          <w:lang w:eastAsia="es-ES"/>
        </w:rPr>
        <w:t xml:space="preserve">El </w:t>
      </w:r>
      <w:r w:rsidR="003839E8">
        <w:rPr>
          <w:rFonts w:ascii="Noto Sans" w:eastAsia="Times New Roman" w:hAnsi="Noto Sans" w:cs="Noto Sans"/>
          <w:lang w:eastAsia="es-ES"/>
        </w:rPr>
        <w:t>licitante adjudicado</w:t>
      </w:r>
      <w:r w:rsidRPr="003154B6">
        <w:rPr>
          <w:rFonts w:ascii="Noto Sans" w:eastAsia="Times New Roman" w:hAnsi="Noto Sans" w:cs="Noto Sans"/>
          <w:lang w:eastAsia="es-ES"/>
        </w:rPr>
        <w:t>, durante la vigencia del contrato, deberá cumplir con los niveles de servicio descritos a continuación:</w:t>
      </w:r>
    </w:p>
    <w:tbl>
      <w:tblPr>
        <w:tblW w:w="5000" w:type="pct"/>
        <w:tblCellMar>
          <w:left w:w="70" w:type="dxa"/>
          <w:right w:w="70" w:type="dxa"/>
        </w:tblCellMar>
        <w:tblLook w:val="04A0" w:firstRow="1" w:lastRow="0" w:firstColumn="1" w:lastColumn="0" w:noHBand="0" w:noVBand="1"/>
      </w:tblPr>
      <w:tblGrid>
        <w:gridCol w:w="486"/>
        <w:gridCol w:w="5855"/>
        <w:gridCol w:w="3337"/>
      </w:tblGrid>
      <w:tr w:rsidR="003154B6" w:rsidRPr="003154B6" w14:paraId="3CCCACAD" w14:textId="77777777" w:rsidTr="003A1810">
        <w:trPr>
          <w:trHeight w:val="271"/>
          <w:tblHeader/>
        </w:trPr>
        <w:tc>
          <w:tcPr>
            <w:tcW w:w="251" w:type="pct"/>
            <w:tcBorders>
              <w:top w:val="single" w:sz="4" w:space="0" w:color="auto"/>
              <w:left w:val="single" w:sz="4" w:space="0" w:color="auto"/>
              <w:bottom w:val="single" w:sz="4" w:space="0" w:color="auto"/>
              <w:right w:val="single" w:sz="4" w:space="0" w:color="auto"/>
            </w:tcBorders>
            <w:vAlign w:val="center"/>
          </w:tcPr>
          <w:p w14:paraId="67615500" w14:textId="77777777" w:rsidR="00817459" w:rsidRPr="003154B6" w:rsidRDefault="00817459" w:rsidP="003A1810">
            <w:pPr>
              <w:jc w:val="center"/>
              <w:rPr>
                <w:rFonts w:ascii="Noto Sans" w:eastAsia="Times New Roman" w:hAnsi="Noto Sans" w:cs="Noto Sans"/>
                <w:b/>
                <w:bCs/>
                <w:sz w:val="18"/>
                <w:szCs w:val="18"/>
                <w:lang w:eastAsia="es-MX"/>
              </w:rPr>
            </w:pPr>
            <w:r w:rsidRPr="003154B6">
              <w:rPr>
                <w:rFonts w:ascii="Noto Sans" w:eastAsia="Times New Roman" w:hAnsi="Noto Sans" w:cs="Noto Sans"/>
                <w:b/>
                <w:bCs/>
                <w:sz w:val="18"/>
                <w:szCs w:val="18"/>
                <w:lang w:eastAsia="es-MX"/>
              </w:rPr>
              <w:t>No.</w:t>
            </w:r>
          </w:p>
        </w:tc>
        <w:tc>
          <w:tcPr>
            <w:tcW w:w="3025" w:type="pct"/>
            <w:tcBorders>
              <w:top w:val="single" w:sz="4" w:space="0" w:color="auto"/>
              <w:left w:val="single" w:sz="4" w:space="0" w:color="auto"/>
              <w:bottom w:val="single" w:sz="4" w:space="0" w:color="auto"/>
              <w:right w:val="single" w:sz="4" w:space="0" w:color="auto"/>
            </w:tcBorders>
            <w:vAlign w:val="center"/>
          </w:tcPr>
          <w:p w14:paraId="1C06C88E" w14:textId="77777777" w:rsidR="00817459" w:rsidRPr="003154B6" w:rsidRDefault="00817459" w:rsidP="003A1810">
            <w:pPr>
              <w:jc w:val="center"/>
              <w:rPr>
                <w:rFonts w:ascii="Noto Sans" w:hAnsi="Noto Sans" w:cs="Noto Sans"/>
                <w:b/>
                <w:bCs/>
                <w:sz w:val="18"/>
                <w:szCs w:val="18"/>
              </w:rPr>
            </w:pPr>
            <w:r w:rsidRPr="003154B6">
              <w:rPr>
                <w:rFonts w:ascii="Noto Sans" w:hAnsi="Noto Sans" w:cs="Noto Sans"/>
                <w:b/>
                <w:bCs/>
                <w:sz w:val="18"/>
                <w:szCs w:val="18"/>
              </w:rPr>
              <w:t>Concepto</w:t>
            </w:r>
          </w:p>
        </w:tc>
        <w:tc>
          <w:tcPr>
            <w:tcW w:w="1724" w:type="pct"/>
            <w:tcBorders>
              <w:top w:val="single" w:sz="4" w:space="0" w:color="auto"/>
              <w:left w:val="single" w:sz="4" w:space="0" w:color="auto"/>
              <w:bottom w:val="single" w:sz="4" w:space="0" w:color="auto"/>
              <w:right w:val="single" w:sz="4" w:space="0" w:color="auto"/>
            </w:tcBorders>
            <w:vAlign w:val="center"/>
          </w:tcPr>
          <w:p w14:paraId="4B48A41C" w14:textId="77777777" w:rsidR="00817459" w:rsidRPr="003154B6" w:rsidRDefault="00817459" w:rsidP="003A1810">
            <w:pPr>
              <w:jc w:val="center"/>
              <w:rPr>
                <w:rFonts w:ascii="Noto Sans" w:eastAsia="Times New Roman" w:hAnsi="Noto Sans" w:cs="Noto Sans"/>
                <w:b/>
                <w:bCs/>
                <w:sz w:val="18"/>
                <w:szCs w:val="18"/>
                <w:lang w:eastAsia="es-MX"/>
              </w:rPr>
            </w:pPr>
            <w:r w:rsidRPr="003154B6">
              <w:rPr>
                <w:rFonts w:ascii="Noto Sans" w:eastAsia="Times New Roman" w:hAnsi="Noto Sans" w:cs="Noto Sans"/>
                <w:b/>
                <w:bCs/>
                <w:sz w:val="18"/>
                <w:szCs w:val="18"/>
                <w:lang w:eastAsia="es-MX"/>
              </w:rPr>
              <w:t>Nivel de servicio</w:t>
            </w:r>
          </w:p>
        </w:tc>
      </w:tr>
      <w:tr w:rsidR="003154B6" w:rsidRPr="003154B6" w14:paraId="05F362A9" w14:textId="77777777" w:rsidTr="003A1810">
        <w:trPr>
          <w:trHeight w:val="1237"/>
        </w:trPr>
        <w:tc>
          <w:tcPr>
            <w:tcW w:w="251" w:type="pct"/>
            <w:tcBorders>
              <w:top w:val="single" w:sz="4" w:space="0" w:color="auto"/>
              <w:left w:val="single" w:sz="4" w:space="0" w:color="auto"/>
              <w:bottom w:val="single" w:sz="4" w:space="0" w:color="auto"/>
              <w:right w:val="single" w:sz="4" w:space="0" w:color="auto"/>
            </w:tcBorders>
            <w:vAlign w:val="center"/>
          </w:tcPr>
          <w:p w14:paraId="13092EE9" w14:textId="77777777" w:rsidR="00817459" w:rsidRPr="003154B6" w:rsidRDefault="00817459" w:rsidP="003A1810">
            <w:pPr>
              <w:jc w:val="center"/>
              <w:rPr>
                <w:rFonts w:ascii="Noto Sans" w:eastAsia="Times New Roman" w:hAnsi="Noto Sans" w:cs="Noto Sans"/>
                <w:bCs/>
                <w:sz w:val="18"/>
                <w:szCs w:val="18"/>
                <w:lang w:eastAsia="es-MX"/>
              </w:rPr>
            </w:pPr>
          </w:p>
          <w:p w14:paraId="62594DC0" w14:textId="77777777" w:rsidR="00817459" w:rsidRPr="003154B6" w:rsidRDefault="00817459" w:rsidP="003A1810">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1</w:t>
            </w:r>
          </w:p>
        </w:tc>
        <w:tc>
          <w:tcPr>
            <w:tcW w:w="3025" w:type="pct"/>
            <w:tcBorders>
              <w:top w:val="single" w:sz="4" w:space="0" w:color="auto"/>
              <w:left w:val="single" w:sz="4" w:space="0" w:color="auto"/>
              <w:bottom w:val="single" w:sz="4" w:space="0" w:color="auto"/>
              <w:right w:val="single" w:sz="4" w:space="0" w:color="auto"/>
            </w:tcBorders>
            <w:vAlign w:val="center"/>
          </w:tcPr>
          <w:p w14:paraId="1708A5EE" w14:textId="77777777" w:rsidR="00817459" w:rsidRPr="003154B6" w:rsidRDefault="00817459" w:rsidP="003A1810">
            <w:pPr>
              <w:jc w:val="both"/>
              <w:rPr>
                <w:rFonts w:ascii="Noto Sans" w:hAnsi="Noto Sans" w:cs="Noto Sans"/>
                <w:sz w:val="18"/>
                <w:szCs w:val="18"/>
              </w:rPr>
            </w:pPr>
          </w:p>
          <w:p w14:paraId="41D25382" w14:textId="314D1604" w:rsidR="00817459" w:rsidRPr="003154B6" w:rsidRDefault="00817459" w:rsidP="003A1810">
            <w:pPr>
              <w:jc w:val="both"/>
              <w:rPr>
                <w:rFonts w:ascii="Noto Sans" w:hAnsi="Noto Sans" w:cs="Noto Sans"/>
                <w:b/>
                <w:bC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entregar, instalar y poner a punto los equipos de laboratorio en cada una de las áreas de los laboratorios de acuerdo con lo establecido en el Anexo Técnico y los presentes Términos y Condiciones.</w:t>
            </w:r>
          </w:p>
        </w:tc>
        <w:tc>
          <w:tcPr>
            <w:tcW w:w="1724" w:type="pct"/>
            <w:tcBorders>
              <w:top w:val="single" w:sz="4" w:space="0" w:color="auto"/>
              <w:left w:val="single" w:sz="4" w:space="0" w:color="auto"/>
              <w:bottom w:val="single" w:sz="4" w:space="0" w:color="auto"/>
              <w:right w:val="single" w:sz="4" w:space="0" w:color="auto"/>
            </w:tcBorders>
            <w:vAlign w:val="center"/>
          </w:tcPr>
          <w:p w14:paraId="3CDA76F9" w14:textId="77777777" w:rsidR="00817459" w:rsidRPr="003154B6" w:rsidRDefault="00817459" w:rsidP="003A1810">
            <w:pPr>
              <w:jc w:val="both"/>
              <w:rPr>
                <w:rFonts w:ascii="Noto Sans" w:eastAsia="Times New Roman" w:hAnsi="Noto Sans" w:cs="Noto Sans"/>
                <w:sz w:val="18"/>
                <w:szCs w:val="18"/>
                <w:lang w:eastAsia="es-MX"/>
              </w:rPr>
            </w:pPr>
          </w:p>
          <w:p w14:paraId="2412F2A5" w14:textId="77777777" w:rsidR="00817459" w:rsidRPr="003154B6" w:rsidRDefault="00817459" w:rsidP="003A1810">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En un periodo no mayor al día 90 (noventa) natural posterior a la emisión y notificación del fallo.</w:t>
            </w:r>
          </w:p>
        </w:tc>
      </w:tr>
      <w:tr w:rsidR="003154B6" w:rsidRPr="003154B6" w14:paraId="157BAB08" w14:textId="77777777" w:rsidTr="003A1810">
        <w:trPr>
          <w:trHeight w:val="279"/>
        </w:trPr>
        <w:tc>
          <w:tcPr>
            <w:tcW w:w="251" w:type="pct"/>
            <w:tcBorders>
              <w:top w:val="single" w:sz="4" w:space="0" w:color="auto"/>
              <w:left w:val="single" w:sz="4" w:space="0" w:color="auto"/>
              <w:bottom w:val="single" w:sz="4" w:space="0" w:color="auto"/>
              <w:right w:val="single" w:sz="4" w:space="0" w:color="auto"/>
            </w:tcBorders>
            <w:vAlign w:val="center"/>
          </w:tcPr>
          <w:p w14:paraId="651CA224" w14:textId="77777777" w:rsidR="00817459" w:rsidRPr="003154B6" w:rsidRDefault="00817459" w:rsidP="003A1810">
            <w:pPr>
              <w:jc w:val="center"/>
              <w:rPr>
                <w:rFonts w:ascii="Noto Sans" w:eastAsia="Times New Roman" w:hAnsi="Noto Sans" w:cs="Noto Sans"/>
                <w:bCs/>
                <w:sz w:val="18"/>
                <w:szCs w:val="18"/>
                <w:lang w:eastAsia="es-MX"/>
              </w:rPr>
            </w:pPr>
          </w:p>
          <w:p w14:paraId="16853A7D" w14:textId="77777777" w:rsidR="00817459" w:rsidRPr="003154B6" w:rsidRDefault="00817459" w:rsidP="003A1810">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2</w:t>
            </w:r>
          </w:p>
        </w:tc>
        <w:tc>
          <w:tcPr>
            <w:tcW w:w="3025" w:type="pct"/>
            <w:tcBorders>
              <w:top w:val="single" w:sz="4" w:space="0" w:color="auto"/>
              <w:left w:val="single" w:sz="4" w:space="0" w:color="auto"/>
              <w:bottom w:val="single" w:sz="4" w:space="0" w:color="auto"/>
              <w:right w:val="single" w:sz="4" w:space="0" w:color="auto"/>
            </w:tcBorders>
            <w:vAlign w:val="center"/>
          </w:tcPr>
          <w:p w14:paraId="1021871C" w14:textId="17F54C59"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realizar la adecuación ambiental en cada una de las áreas de los laboratorios que incluye </w:t>
            </w:r>
            <w:r w:rsidR="00722751" w:rsidRPr="003154B6">
              <w:rPr>
                <w:rFonts w:ascii="Noto Sans" w:hAnsi="Noto Sans" w:cs="Noto Sans"/>
                <w:sz w:val="18"/>
                <w:szCs w:val="18"/>
              </w:rPr>
              <w:t xml:space="preserve">mobiliario, acabados sanitarios, </w:t>
            </w:r>
            <w:r w:rsidRPr="003154B6">
              <w:rPr>
                <w:rFonts w:ascii="Noto Sans" w:hAnsi="Noto Sans" w:cs="Noto Sans"/>
                <w:sz w:val="18"/>
                <w:szCs w:val="18"/>
              </w:rPr>
              <w:t xml:space="preserve">instalación de periféricos, aire acondicionado, conexiones eléctricas, hidráulicas, y los servicios de Red LAN conforme al Anexo TI 7 (TI SIETE) Anexo </w:t>
            </w:r>
            <w:r w:rsidR="003A1810">
              <w:rPr>
                <w:rFonts w:ascii="Noto Sans" w:hAnsi="Noto Sans" w:cs="Noto Sans"/>
                <w:sz w:val="18"/>
                <w:szCs w:val="18"/>
              </w:rPr>
              <w:t>Telecomunicaciones</w:t>
            </w:r>
            <w:r w:rsidR="005D62CC">
              <w:rPr>
                <w:rFonts w:ascii="Noto Sans" w:hAnsi="Noto Sans" w:cs="Noto Sans"/>
                <w:sz w:val="18"/>
                <w:szCs w:val="18"/>
              </w:rPr>
              <w:t xml:space="preserve"> Servicio Médico Integral para la RLVIE</w:t>
            </w:r>
            <w:r w:rsidR="003A1810">
              <w:rPr>
                <w:rFonts w:ascii="Noto Sans" w:hAnsi="Noto Sans" w:cs="Noto Sans"/>
                <w:sz w:val="18"/>
                <w:szCs w:val="18"/>
              </w:rPr>
              <w:t xml:space="preserve"> </w:t>
            </w:r>
            <w:r w:rsidRPr="003154B6">
              <w:rPr>
                <w:rFonts w:ascii="Noto Sans" w:hAnsi="Noto Sans" w:cs="Noto Sans"/>
                <w:sz w:val="18"/>
                <w:szCs w:val="18"/>
              </w:rPr>
              <w:t xml:space="preserve"> en los lugares designados para la correcta operación de los equipos de laboratorio y de cómputo asociados al servicio, conforme a las especificaciones técnicas del fabricante.</w:t>
            </w:r>
          </w:p>
        </w:tc>
        <w:tc>
          <w:tcPr>
            <w:tcW w:w="1724" w:type="pct"/>
            <w:tcBorders>
              <w:top w:val="single" w:sz="4" w:space="0" w:color="auto"/>
              <w:left w:val="single" w:sz="4" w:space="0" w:color="auto"/>
              <w:bottom w:val="single" w:sz="4" w:space="0" w:color="auto"/>
              <w:right w:val="single" w:sz="4" w:space="0" w:color="auto"/>
            </w:tcBorders>
            <w:vAlign w:val="center"/>
          </w:tcPr>
          <w:p w14:paraId="7148EB66" w14:textId="3F9EB3AB"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En un periodo no mayor al día 90 (noventa) natural   posterior a la </w:t>
            </w:r>
            <w:r w:rsidR="003A1810">
              <w:rPr>
                <w:rFonts w:ascii="Noto Sans" w:hAnsi="Noto Sans" w:cs="Noto Sans"/>
                <w:sz w:val="18"/>
                <w:szCs w:val="18"/>
              </w:rPr>
              <w:t>emisión y notificación</w:t>
            </w:r>
            <w:r w:rsidRPr="003154B6">
              <w:rPr>
                <w:rFonts w:ascii="Noto Sans" w:hAnsi="Noto Sans" w:cs="Noto Sans"/>
                <w:sz w:val="18"/>
                <w:szCs w:val="18"/>
              </w:rPr>
              <w:t xml:space="preserve"> del fallo.</w:t>
            </w:r>
          </w:p>
        </w:tc>
      </w:tr>
      <w:tr w:rsidR="003154B6" w:rsidRPr="003154B6" w14:paraId="260ADDA5" w14:textId="77777777" w:rsidTr="003A1810">
        <w:trPr>
          <w:trHeight w:val="1359"/>
        </w:trPr>
        <w:tc>
          <w:tcPr>
            <w:tcW w:w="251" w:type="pct"/>
            <w:tcBorders>
              <w:top w:val="single" w:sz="4" w:space="0" w:color="auto"/>
              <w:left w:val="single" w:sz="4" w:space="0" w:color="auto"/>
              <w:bottom w:val="single" w:sz="4" w:space="0" w:color="auto"/>
              <w:right w:val="single" w:sz="4" w:space="0" w:color="auto"/>
            </w:tcBorders>
            <w:vAlign w:val="center"/>
          </w:tcPr>
          <w:p w14:paraId="445D18DD" w14:textId="77777777" w:rsidR="00817459" w:rsidRPr="003154B6" w:rsidRDefault="00817459" w:rsidP="003A1810">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lastRenderedPageBreak/>
              <w:t>3</w:t>
            </w:r>
          </w:p>
        </w:tc>
        <w:tc>
          <w:tcPr>
            <w:tcW w:w="3025" w:type="pct"/>
            <w:tcBorders>
              <w:top w:val="single" w:sz="4" w:space="0" w:color="auto"/>
              <w:left w:val="single" w:sz="4" w:space="0" w:color="auto"/>
              <w:bottom w:val="single" w:sz="4" w:space="0" w:color="auto"/>
              <w:right w:val="single" w:sz="4" w:space="0" w:color="auto"/>
            </w:tcBorders>
            <w:vAlign w:val="center"/>
          </w:tcPr>
          <w:p w14:paraId="428FB0A6" w14:textId="004636EC"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lang w:eastAsia="es-MX"/>
              </w:rPr>
              <w:t xml:space="preserve">El </w:t>
            </w:r>
            <w:r w:rsidR="003839E8">
              <w:rPr>
                <w:rFonts w:ascii="Noto Sans" w:hAnsi="Noto Sans" w:cs="Noto Sans"/>
                <w:sz w:val="18"/>
                <w:szCs w:val="18"/>
                <w:lang w:eastAsia="es-MX"/>
              </w:rPr>
              <w:t>licitante adjudicado</w:t>
            </w:r>
            <w:r w:rsidRPr="003154B6">
              <w:rPr>
                <w:rFonts w:ascii="Noto Sans" w:hAnsi="Noto Sans" w:cs="Noto Sans"/>
                <w:sz w:val="18"/>
                <w:szCs w:val="18"/>
                <w:lang w:eastAsia="es-MX"/>
              </w:rPr>
              <w:t xml:space="preserve"> deberá notificar por escrito al Administra</w:t>
            </w:r>
            <w:r w:rsidR="003A1810">
              <w:rPr>
                <w:rFonts w:ascii="Noto Sans" w:hAnsi="Noto Sans" w:cs="Noto Sans"/>
                <w:sz w:val="18"/>
                <w:szCs w:val="18"/>
                <w:lang w:eastAsia="es-MX"/>
              </w:rPr>
              <w:t>dor del Contrato, así como al C</w:t>
            </w:r>
            <w:r w:rsidRPr="003154B6">
              <w:rPr>
                <w:rFonts w:ascii="Noto Sans" w:hAnsi="Noto Sans" w:cs="Noto Sans"/>
                <w:sz w:val="18"/>
                <w:szCs w:val="18"/>
                <w:lang w:eastAsia="es-MX"/>
              </w:rPr>
              <w:t xml:space="preserve">I en OOAD y al DIB en UMAE y al Jefe de Conservación, la fecha en que iniciará la instalación de los servicios de Red LAN conforme al </w:t>
            </w:r>
            <w:r w:rsidRPr="003154B6">
              <w:rPr>
                <w:rFonts w:ascii="Noto Sans" w:hAnsi="Noto Sans" w:cs="Noto Sans"/>
                <w:sz w:val="18"/>
                <w:szCs w:val="18"/>
              </w:rPr>
              <w:t xml:space="preserve">Anexo TI 7 (TI SIETE) Anexo </w:t>
            </w:r>
            <w:r w:rsidR="005D62CC">
              <w:rPr>
                <w:rFonts w:ascii="Noto Sans" w:hAnsi="Noto Sans" w:cs="Noto Sans"/>
                <w:sz w:val="18"/>
                <w:szCs w:val="18"/>
              </w:rPr>
              <w:t xml:space="preserve">Telecomunicaciones </w:t>
            </w:r>
            <w:r w:rsidR="005D62CC" w:rsidRPr="003154B6">
              <w:rPr>
                <w:rFonts w:ascii="Noto Sans" w:hAnsi="Noto Sans" w:cs="Noto Sans"/>
                <w:sz w:val="18"/>
                <w:szCs w:val="18"/>
                <w:lang w:eastAsia="es-MX"/>
              </w:rPr>
              <w:t>Servicio</w:t>
            </w:r>
            <w:r w:rsidR="005D62CC">
              <w:rPr>
                <w:rFonts w:ascii="Noto Sans" w:hAnsi="Noto Sans" w:cs="Noto Sans"/>
                <w:sz w:val="18"/>
                <w:szCs w:val="18"/>
                <w:lang w:eastAsia="es-MX"/>
              </w:rPr>
              <w:t xml:space="preserve"> Médico Integral para la RLVIE </w:t>
            </w:r>
            <w:r w:rsidRPr="003154B6">
              <w:rPr>
                <w:rFonts w:ascii="Noto Sans" w:hAnsi="Noto Sans" w:cs="Noto Sans"/>
                <w:sz w:val="18"/>
                <w:szCs w:val="18"/>
                <w:lang w:eastAsia="es-MX"/>
              </w:rPr>
              <w:t>en cada uno de los laboratorios adjudicados.</w:t>
            </w:r>
          </w:p>
        </w:tc>
        <w:tc>
          <w:tcPr>
            <w:tcW w:w="1724" w:type="pct"/>
            <w:tcBorders>
              <w:top w:val="single" w:sz="4" w:space="0" w:color="auto"/>
              <w:left w:val="single" w:sz="4" w:space="0" w:color="auto"/>
              <w:bottom w:val="single" w:sz="4" w:space="0" w:color="auto"/>
              <w:right w:val="single" w:sz="4" w:space="0" w:color="auto"/>
            </w:tcBorders>
            <w:vAlign w:val="center"/>
          </w:tcPr>
          <w:p w14:paraId="1D78AC65" w14:textId="77777777"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En un periodo no mayor a los 5 (cinco) días hábiles posteriores a la emisión y notificación del fallo.</w:t>
            </w:r>
          </w:p>
          <w:p w14:paraId="397A5B3C" w14:textId="77777777" w:rsidR="00817459" w:rsidRPr="003154B6" w:rsidRDefault="00817459" w:rsidP="003A1810">
            <w:pPr>
              <w:jc w:val="both"/>
              <w:rPr>
                <w:rFonts w:ascii="Noto Sans" w:hAnsi="Noto Sans" w:cs="Noto Sans"/>
                <w:sz w:val="18"/>
                <w:szCs w:val="18"/>
              </w:rPr>
            </w:pPr>
          </w:p>
        </w:tc>
      </w:tr>
      <w:tr w:rsidR="003154B6" w:rsidRPr="003154B6" w14:paraId="13285702" w14:textId="77777777" w:rsidTr="003A1810">
        <w:trPr>
          <w:trHeight w:val="1064"/>
        </w:trPr>
        <w:tc>
          <w:tcPr>
            <w:tcW w:w="251" w:type="pct"/>
            <w:tcBorders>
              <w:top w:val="single" w:sz="4" w:space="0" w:color="auto"/>
              <w:left w:val="single" w:sz="4" w:space="0" w:color="auto"/>
              <w:bottom w:val="single" w:sz="4" w:space="0" w:color="auto"/>
              <w:right w:val="single" w:sz="4" w:space="0" w:color="auto"/>
            </w:tcBorders>
            <w:vAlign w:val="center"/>
          </w:tcPr>
          <w:p w14:paraId="09E5DC69" w14:textId="77777777" w:rsidR="00817459" w:rsidRPr="003154B6" w:rsidRDefault="00817459" w:rsidP="003A1810">
            <w:pPr>
              <w:jc w:val="center"/>
              <w:rPr>
                <w:rFonts w:ascii="Noto Sans" w:eastAsia="Times New Roman" w:hAnsi="Noto Sans" w:cs="Noto Sans"/>
                <w:bCs/>
                <w:sz w:val="18"/>
                <w:szCs w:val="18"/>
                <w:lang w:eastAsia="es-MX"/>
              </w:rPr>
            </w:pPr>
          </w:p>
          <w:p w14:paraId="524556F9" w14:textId="77777777" w:rsidR="00817459" w:rsidRPr="003154B6" w:rsidRDefault="00817459" w:rsidP="003A1810">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4</w:t>
            </w:r>
          </w:p>
        </w:tc>
        <w:tc>
          <w:tcPr>
            <w:tcW w:w="3025" w:type="pct"/>
            <w:tcBorders>
              <w:top w:val="single" w:sz="4" w:space="0" w:color="auto"/>
              <w:left w:val="single" w:sz="4" w:space="0" w:color="auto"/>
              <w:bottom w:val="single" w:sz="4" w:space="0" w:color="auto"/>
              <w:right w:val="single" w:sz="4" w:space="0" w:color="auto"/>
            </w:tcBorders>
            <w:vAlign w:val="center"/>
          </w:tcPr>
          <w:p w14:paraId="49267C74" w14:textId="4714DD0C"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reponer (sustituir) los equipos de laboratorio, accesorios y periféricos que determine que se necesitan sustituir, por fallas en los mismos, dentro de los 30 (treinta) días naturales posteriores a haber recibido la notificación del reporte.</w:t>
            </w:r>
          </w:p>
        </w:tc>
        <w:tc>
          <w:tcPr>
            <w:tcW w:w="1724" w:type="pct"/>
            <w:tcBorders>
              <w:top w:val="single" w:sz="4" w:space="0" w:color="auto"/>
              <w:left w:val="single" w:sz="4" w:space="0" w:color="auto"/>
              <w:bottom w:val="single" w:sz="4" w:space="0" w:color="auto"/>
              <w:right w:val="single" w:sz="4" w:space="0" w:color="auto"/>
            </w:tcBorders>
            <w:vAlign w:val="center"/>
          </w:tcPr>
          <w:p w14:paraId="64813A7E" w14:textId="77777777" w:rsidR="00817459" w:rsidRPr="003154B6" w:rsidRDefault="00817459" w:rsidP="003A1810">
            <w:pPr>
              <w:jc w:val="both"/>
              <w:rPr>
                <w:rFonts w:ascii="Noto Sans" w:hAnsi="Noto Sans" w:cs="Noto Sans"/>
                <w:sz w:val="18"/>
                <w:szCs w:val="18"/>
              </w:rPr>
            </w:pPr>
          </w:p>
          <w:p w14:paraId="4CADD122" w14:textId="05CFBD1E"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En un periodo no mayor a los 30 (treinta) días naturales posteriores a haber recibido la notificación del reporte</w:t>
            </w:r>
            <w:r w:rsidR="000061AB" w:rsidRPr="003154B6">
              <w:rPr>
                <w:rFonts w:ascii="Noto Sans" w:hAnsi="Noto Sans" w:cs="Noto Sans"/>
                <w:sz w:val="18"/>
                <w:szCs w:val="18"/>
              </w:rPr>
              <w:t xml:space="preserve"> de mantenimiento.</w:t>
            </w:r>
          </w:p>
          <w:p w14:paraId="433CEBA1" w14:textId="77777777" w:rsidR="00817459" w:rsidRPr="003154B6" w:rsidRDefault="00817459" w:rsidP="003A1810">
            <w:pPr>
              <w:jc w:val="both"/>
              <w:rPr>
                <w:rFonts w:ascii="Noto Sans" w:hAnsi="Noto Sans" w:cs="Noto Sans"/>
                <w:sz w:val="18"/>
                <w:szCs w:val="18"/>
              </w:rPr>
            </w:pPr>
          </w:p>
        </w:tc>
      </w:tr>
      <w:tr w:rsidR="003154B6" w:rsidRPr="003154B6" w14:paraId="1A13DF89" w14:textId="77777777" w:rsidTr="003A1810">
        <w:trPr>
          <w:trHeight w:val="1212"/>
        </w:trPr>
        <w:tc>
          <w:tcPr>
            <w:tcW w:w="251" w:type="pct"/>
            <w:tcBorders>
              <w:top w:val="single" w:sz="4" w:space="0" w:color="auto"/>
              <w:left w:val="single" w:sz="4" w:space="0" w:color="auto"/>
              <w:bottom w:val="single" w:sz="4" w:space="0" w:color="auto"/>
              <w:right w:val="single" w:sz="4" w:space="0" w:color="auto"/>
            </w:tcBorders>
            <w:vAlign w:val="center"/>
          </w:tcPr>
          <w:p w14:paraId="4478BCA9" w14:textId="77777777" w:rsidR="00817459" w:rsidRPr="003154B6" w:rsidRDefault="00817459" w:rsidP="003A1810">
            <w:pPr>
              <w:jc w:val="center"/>
              <w:rPr>
                <w:rFonts w:ascii="Noto Sans" w:eastAsia="Times New Roman" w:hAnsi="Noto Sans" w:cs="Noto Sans"/>
                <w:bCs/>
                <w:sz w:val="18"/>
                <w:szCs w:val="18"/>
                <w:lang w:eastAsia="es-MX"/>
              </w:rPr>
            </w:pPr>
          </w:p>
          <w:p w14:paraId="66EA7CAE" w14:textId="76B60947" w:rsidR="00817459" w:rsidRPr="003154B6" w:rsidRDefault="005D62CC" w:rsidP="003A1810">
            <w:pPr>
              <w:jc w:val="center"/>
              <w:rPr>
                <w:rFonts w:ascii="Noto Sans" w:eastAsia="Times New Roman" w:hAnsi="Noto Sans" w:cs="Noto Sans"/>
                <w:bCs/>
                <w:sz w:val="18"/>
                <w:szCs w:val="18"/>
                <w:lang w:eastAsia="es-MX"/>
              </w:rPr>
            </w:pPr>
            <w:r>
              <w:rPr>
                <w:rFonts w:ascii="Noto Sans" w:eastAsia="Times New Roman" w:hAnsi="Noto Sans" w:cs="Noto Sans"/>
                <w:bCs/>
                <w:sz w:val="18"/>
                <w:szCs w:val="18"/>
                <w:lang w:eastAsia="es-MX"/>
              </w:rPr>
              <w:t>5</w:t>
            </w:r>
          </w:p>
        </w:tc>
        <w:tc>
          <w:tcPr>
            <w:tcW w:w="3025" w:type="pct"/>
            <w:tcBorders>
              <w:top w:val="single" w:sz="4" w:space="0" w:color="auto"/>
              <w:left w:val="single" w:sz="4" w:space="0" w:color="auto"/>
              <w:bottom w:val="single" w:sz="4" w:space="0" w:color="auto"/>
              <w:right w:val="single" w:sz="4" w:space="0" w:color="auto"/>
            </w:tcBorders>
            <w:vAlign w:val="center"/>
          </w:tcPr>
          <w:p w14:paraId="4CBE1586" w14:textId="33A11FB4"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entregar el directorio de laboratorios de referencia (ANEXO T9) registrados y autorizados por la Secretaría de Salud, con dirección y teléfono, que darán el soporte en caso de alguna contingencia, cumpliendo con la NOM 017-SSA2-2012, el cual asumirá la responsabilidad de los resultados.</w:t>
            </w:r>
          </w:p>
        </w:tc>
        <w:tc>
          <w:tcPr>
            <w:tcW w:w="1724" w:type="pct"/>
            <w:tcBorders>
              <w:top w:val="single" w:sz="4" w:space="0" w:color="auto"/>
              <w:left w:val="single" w:sz="4" w:space="0" w:color="auto"/>
              <w:bottom w:val="single" w:sz="4" w:space="0" w:color="auto"/>
              <w:right w:val="single" w:sz="4" w:space="0" w:color="auto"/>
            </w:tcBorders>
            <w:vAlign w:val="center"/>
          </w:tcPr>
          <w:p w14:paraId="334C8840" w14:textId="5A0EF4E5"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En un periodo no mayor a</w:t>
            </w:r>
            <w:r w:rsidR="005A5E40" w:rsidRPr="003154B6">
              <w:rPr>
                <w:rFonts w:ascii="Noto Sans" w:hAnsi="Noto Sans" w:cs="Noto Sans"/>
                <w:sz w:val="18"/>
                <w:szCs w:val="18"/>
              </w:rPr>
              <w:t xml:space="preserve"> los 5 </w:t>
            </w:r>
            <w:r w:rsidRPr="003154B6">
              <w:rPr>
                <w:rFonts w:ascii="Noto Sans" w:hAnsi="Noto Sans" w:cs="Noto Sans"/>
                <w:sz w:val="18"/>
                <w:szCs w:val="18"/>
              </w:rPr>
              <w:t>día</w:t>
            </w:r>
            <w:r w:rsidR="005A5E40" w:rsidRPr="003154B6">
              <w:rPr>
                <w:rFonts w:ascii="Noto Sans" w:hAnsi="Noto Sans" w:cs="Noto Sans"/>
                <w:sz w:val="18"/>
                <w:szCs w:val="18"/>
              </w:rPr>
              <w:t>s</w:t>
            </w:r>
            <w:r w:rsidRPr="003154B6">
              <w:rPr>
                <w:rFonts w:ascii="Noto Sans" w:hAnsi="Noto Sans" w:cs="Noto Sans"/>
                <w:sz w:val="18"/>
                <w:szCs w:val="18"/>
              </w:rPr>
              <w:t xml:space="preserve"> (</w:t>
            </w:r>
            <w:r w:rsidR="005A5E40" w:rsidRPr="003154B6">
              <w:rPr>
                <w:rFonts w:ascii="Noto Sans" w:hAnsi="Noto Sans" w:cs="Noto Sans"/>
                <w:sz w:val="18"/>
                <w:szCs w:val="18"/>
              </w:rPr>
              <w:t>cinco</w:t>
            </w:r>
            <w:r w:rsidRPr="003154B6">
              <w:rPr>
                <w:rFonts w:ascii="Noto Sans" w:hAnsi="Noto Sans" w:cs="Noto Sans"/>
                <w:sz w:val="18"/>
                <w:szCs w:val="18"/>
              </w:rPr>
              <w:t>)</w:t>
            </w:r>
            <w:r w:rsidR="005A5E40" w:rsidRPr="003154B6">
              <w:rPr>
                <w:rFonts w:ascii="Noto Sans" w:hAnsi="Noto Sans" w:cs="Noto Sans"/>
                <w:sz w:val="18"/>
                <w:szCs w:val="18"/>
              </w:rPr>
              <w:t xml:space="preserve"> </w:t>
            </w:r>
            <w:r w:rsidRPr="003154B6">
              <w:rPr>
                <w:rFonts w:ascii="Noto Sans" w:hAnsi="Noto Sans" w:cs="Noto Sans"/>
                <w:sz w:val="18"/>
                <w:szCs w:val="18"/>
              </w:rPr>
              <w:t>natural</w:t>
            </w:r>
            <w:r w:rsidR="005A5E40" w:rsidRPr="003154B6">
              <w:rPr>
                <w:rFonts w:ascii="Noto Sans" w:hAnsi="Noto Sans" w:cs="Noto Sans"/>
                <w:sz w:val="18"/>
                <w:szCs w:val="18"/>
              </w:rPr>
              <w:t>es,</w:t>
            </w:r>
            <w:r w:rsidRPr="003154B6">
              <w:rPr>
                <w:rFonts w:ascii="Noto Sans" w:hAnsi="Noto Sans" w:cs="Noto Sans"/>
                <w:sz w:val="18"/>
                <w:szCs w:val="18"/>
              </w:rPr>
              <w:t xml:space="preserve"> posterior</w:t>
            </w:r>
            <w:r w:rsidR="005A5E40" w:rsidRPr="003154B6">
              <w:rPr>
                <w:rFonts w:ascii="Noto Sans" w:hAnsi="Noto Sans" w:cs="Noto Sans"/>
                <w:sz w:val="18"/>
                <w:szCs w:val="18"/>
              </w:rPr>
              <w:t>es</w:t>
            </w:r>
            <w:r w:rsidRPr="003154B6">
              <w:rPr>
                <w:rFonts w:ascii="Noto Sans" w:hAnsi="Noto Sans" w:cs="Noto Sans"/>
                <w:sz w:val="18"/>
                <w:szCs w:val="18"/>
              </w:rPr>
              <w:t xml:space="preserve"> a la emisión y notificación del fallo.</w:t>
            </w:r>
          </w:p>
        </w:tc>
      </w:tr>
      <w:tr w:rsidR="003154B6" w:rsidRPr="003154B6" w14:paraId="4C2B0D11" w14:textId="77777777" w:rsidTr="003A1810">
        <w:trPr>
          <w:trHeight w:val="1639"/>
        </w:trPr>
        <w:tc>
          <w:tcPr>
            <w:tcW w:w="251" w:type="pct"/>
            <w:tcBorders>
              <w:top w:val="single" w:sz="4" w:space="0" w:color="auto"/>
              <w:left w:val="single" w:sz="4" w:space="0" w:color="auto"/>
              <w:bottom w:val="single" w:sz="4" w:space="0" w:color="auto"/>
              <w:right w:val="single" w:sz="4" w:space="0" w:color="auto"/>
            </w:tcBorders>
            <w:vAlign w:val="center"/>
          </w:tcPr>
          <w:p w14:paraId="07734DE9" w14:textId="77777777" w:rsidR="00817459" w:rsidRPr="003154B6" w:rsidRDefault="00817459" w:rsidP="003A1810">
            <w:pPr>
              <w:jc w:val="center"/>
              <w:rPr>
                <w:rFonts w:ascii="Noto Sans" w:eastAsia="Times New Roman" w:hAnsi="Noto Sans" w:cs="Noto Sans"/>
                <w:bCs/>
                <w:sz w:val="18"/>
                <w:szCs w:val="18"/>
                <w:lang w:eastAsia="es-MX"/>
              </w:rPr>
            </w:pPr>
          </w:p>
          <w:p w14:paraId="6D808D87" w14:textId="4317CCA2" w:rsidR="00817459" w:rsidRPr="003154B6" w:rsidRDefault="005D62CC" w:rsidP="003A1810">
            <w:pPr>
              <w:jc w:val="center"/>
              <w:rPr>
                <w:rFonts w:ascii="Noto Sans" w:eastAsia="Times New Roman" w:hAnsi="Noto Sans" w:cs="Noto Sans"/>
                <w:bCs/>
                <w:sz w:val="18"/>
                <w:szCs w:val="18"/>
                <w:lang w:eastAsia="es-MX"/>
              </w:rPr>
            </w:pPr>
            <w:r>
              <w:rPr>
                <w:rFonts w:ascii="Noto Sans" w:eastAsia="Times New Roman" w:hAnsi="Noto Sans" w:cs="Noto Sans"/>
                <w:bCs/>
                <w:sz w:val="18"/>
                <w:szCs w:val="18"/>
                <w:lang w:eastAsia="es-MX"/>
              </w:rPr>
              <w:t>6</w:t>
            </w:r>
          </w:p>
        </w:tc>
        <w:tc>
          <w:tcPr>
            <w:tcW w:w="3025" w:type="pct"/>
            <w:tcBorders>
              <w:top w:val="single" w:sz="4" w:space="0" w:color="auto"/>
              <w:left w:val="single" w:sz="4" w:space="0" w:color="auto"/>
              <w:bottom w:val="single" w:sz="4" w:space="0" w:color="auto"/>
              <w:right w:val="single" w:sz="4" w:space="0" w:color="auto"/>
            </w:tcBorders>
            <w:vAlign w:val="center"/>
          </w:tcPr>
          <w:p w14:paraId="77C2627C" w14:textId="7E6C3C50"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garantizar, durante la puesta </w:t>
            </w:r>
            <w:r w:rsidR="005A5E40" w:rsidRPr="003154B6">
              <w:rPr>
                <w:rFonts w:ascii="Noto Sans" w:hAnsi="Noto Sans" w:cs="Noto Sans"/>
                <w:sz w:val="18"/>
                <w:szCs w:val="18"/>
              </w:rPr>
              <w:t>a punto</w:t>
            </w:r>
            <w:r w:rsidRPr="003154B6">
              <w:rPr>
                <w:rFonts w:ascii="Noto Sans" w:hAnsi="Noto Sans" w:cs="Noto Sans"/>
                <w:sz w:val="18"/>
                <w:szCs w:val="18"/>
              </w:rPr>
              <w:t>, la realización de los estudios contratados durante el tiempo que no estén funcionando los equipos de laboratorio y que tengan fallas, en los laboratorios de referencia autorizados por el InDRE y que la entrega de resultados se haga con oportunidad con base a lo establecido en los lineamientos para la Vigilancia Epidemiológica en cumplimiento a la</w:t>
            </w:r>
            <w:r w:rsidRPr="003154B6">
              <w:rPr>
                <w:rFonts w:ascii="Noto Sans" w:hAnsi="Noto Sans" w:cs="Noto Sans"/>
              </w:rPr>
              <w:t xml:space="preserve"> </w:t>
            </w:r>
            <w:r w:rsidRPr="003154B6">
              <w:rPr>
                <w:rFonts w:ascii="Noto Sans" w:hAnsi="Noto Sans" w:cs="Noto Sans"/>
                <w:sz w:val="18"/>
                <w:szCs w:val="18"/>
              </w:rPr>
              <w:t>NOM 017-SSA2-2012.</w:t>
            </w:r>
          </w:p>
        </w:tc>
        <w:tc>
          <w:tcPr>
            <w:tcW w:w="1724" w:type="pct"/>
            <w:tcBorders>
              <w:top w:val="single" w:sz="4" w:space="0" w:color="auto"/>
              <w:left w:val="single" w:sz="4" w:space="0" w:color="auto"/>
              <w:bottom w:val="single" w:sz="4" w:space="0" w:color="auto"/>
              <w:right w:val="single" w:sz="4" w:space="0" w:color="auto"/>
            </w:tcBorders>
            <w:vAlign w:val="center"/>
          </w:tcPr>
          <w:p w14:paraId="7749255B" w14:textId="77777777"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En un periodo no mayor a lo establecido para cada estudio de acuerdo al Anexo T2.1 Catálogo de estudios de la RLVIE VS tiempo de oportunidad de resultados.</w:t>
            </w:r>
          </w:p>
        </w:tc>
      </w:tr>
      <w:tr w:rsidR="003154B6" w:rsidRPr="003154B6" w14:paraId="27EBA6DE" w14:textId="77777777" w:rsidTr="003A1810">
        <w:trPr>
          <w:trHeight w:val="1137"/>
        </w:trPr>
        <w:tc>
          <w:tcPr>
            <w:tcW w:w="251" w:type="pct"/>
            <w:tcBorders>
              <w:top w:val="single" w:sz="4" w:space="0" w:color="auto"/>
              <w:left w:val="single" w:sz="4" w:space="0" w:color="auto"/>
              <w:bottom w:val="single" w:sz="4" w:space="0" w:color="auto"/>
              <w:right w:val="single" w:sz="4" w:space="0" w:color="auto"/>
            </w:tcBorders>
            <w:vAlign w:val="center"/>
          </w:tcPr>
          <w:p w14:paraId="2AA12C81" w14:textId="77777777" w:rsidR="00817459" w:rsidRPr="003154B6" w:rsidRDefault="00817459" w:rsidP="003A1810">
            <w:pPr>
              <w:jc w:val="center"/>
              <w:rPr>
                <w:rFonts w:ascii="Noto Sans" w:eastAsia="Times New Roman" w:hAnsi="Noto Sans" w:cs="Noto Sans"/>
                <w:bCs/>
                <w:sz w:val="18"/>
                <w:szCs w:val="18"/>
                <w:lang w:eastAsia="es-MX"/>
              </w:rPr>
            </w:pPr>
          </w:p>
          <w:p w14:paraId="043516DA" w14:textId="6AE3642C" w:rsidR="00817459" w:rsidRPr="003154B6" w:rsidRDefault="005D62CC" w:rsidP="003A1810">
            <w:pPr>
              <w:jc w:val="center"/>
              <w:rPr>
                <w:rFonts w:ascii="Noto Sans" w:eastAsia="Times New Roman" w:hAnsi="Noto Sans" w:cs="Noto Sans"/>
                <w:bCs/>
                <w:sz w:val="18"/>
                <w:szCs w:val="18"/>
                <w:lang w:eastAsia="es-MX"/>
              </w:rPr>
            </w:pPr>
            <w:r>
              <w:rPr>
                <w:rFonts w:ascii="Noto Sans" w:eastAsia="Times New Roman" w:hAnsi="Noto Sans" w:cs="Noto Sans"/>
                <w:bCs/>
                <w:sz w:val="18"/>
                <w:szCs w:val="18"/>
                <w:lang w:eastAsia="es-MX"/>
              </w:rPr>
              <w:t>7</w:t>
            </w:r>
          </w:p>
        </w:tc>
        <w:tc>
          <w:tcPr>
            <w:tcW w:w="3025" w:type="pct"/>
            <w:tcBorders>
              <w:top w:val="single" w:sz="4" w:space="0" w:color="auto"/>
              <w:left w:val="single" w:sz="4" w:space="0" w:color="auto"/>
              <w:bottom w:val="single" w:sz="4" w:space="0" w:color="auto"/>
              <w:right w:val="single" w:sz="4" w:space="0" w:color="auto"/>
            </w:tcBorders>
            <w:vAlign w:val="center"/>
          </w:tcPr>
          <w:p w14:paraId="03BA4F56" w14:textId="77777777" w:rsidR="00817459" w:rsidRPr="003154B6" w:rsidRDefault="00817459" w:rsidP="003A1810">
            <w:pPr>
              <w:jc w:val="both"/>
              <w:rPr>
                <w:rFonts w:ascii="Noto Sans" w:hAnsi="Noto Sans" w:cs="Noto Sans"/>
                <w:sz w:val="18"/>
                <w:szCs w:val="18"/>
              </w:rPr>
            </w:pPr>
          </w:p>
          <w:p w14:paraId="1D825B2E" w14:textId="15BB6194"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llevar a cabo la Transferencia de conocimientos para el personal del Instituto asignado al servicio de Laboratorio, en el manejo de los equipos </w:t>
            </w:r>
            <w:r w:rsidR="005A5E40" w:rsidRPr="003154B6">
              <w:rPr>
                <w:rFonts w:ascii="Noto Sans" w:hAnsi="Noto Sans" w:cs="Noto Sans"/>
                <w:sz w:val="18"/>
                <w:szCs w:val="18"/>
              </w:rPr>
              <w:t xml:space="preserve">sustantivos </w:t>
            </w:r>
            <w:r w:rsidRPr="003154B6">
              <w:rPr>
                <w:rFonts w:ascii="Noto Sans" w:hAnsi="Noto Sans" w:cs="Noto Sans"/>
                <w:sz w:val="18"/>
                <w:szCs w:val="18"/>
              </w:rPr>
              <w:t>y periféricos</w:t>
            </w:r>
            <w:r w:rsidR="005A5E40" w:rsidRPr="003154B6">
              <w:rPr>
                <w:rFonts w:ascii="Noto Sans" w:hAnsi="Noto Sans" w:cs="Noto Sans"/>
                <w:sz w:val="18"/>
                <w:szCs w:val="18"/>
              </w:rPr>
              <w:t xml:space="preserve"> de laboratorio</w:t>
            </w:r>
            <w:r w:rsidRPr="003154B6">
              <w:rPr>
                <w:rFonts w:ascii="Noto Sans" w:hAnsi="Noto Sans" w:cs="Noto Sans"/>
                <w:sz w:val="18"/>
                <w:szCs w:val="18"/>
              </w:rPr>
              <w:t>, a más tardar 7 (siete) días naturales después de haberse solicitado por escrito a cada prestador del servicio.</w:t>
            </w:r>
          </w:p>
        </w:tc>
        <w:tc>
          <w:tcPr>
            <w:tcW w:w="1724" w:type="pct"/>
            <w:tcBorders>
              <w:top w:val="single" w:sz="4" w:space="0" w:color="auto"/>
              <w:left w:val="single" w:sz="4" w:space="0" w:color="auto"/>
              <w:bottom w:val="single" w:sz="4" w:space="0" w:color="auto"/>
              <w:right w:val="single" w:sz="4" w:space="0" w:color="auto"/>
            </w:tcBorders>
            <w:vAlign w:val="center"/>
          </w:tcPr>
          <w:p w14:paraId="2CF0AB62" w14:textId="77777777"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En un periodo no mayor al día 7 (siete) natural, posterior a la solicitud por escrito al prestador del servicio.</w:t>
            </w:r>
          </w:p>
        </w:tc>
      </w:tr>
      <w:tr w:rsidR="003154B6" w:rsidRPr="003154B6" w14:paraId="1FA74475" w14:textId="77777777" w:rsidTr="003A1810">
        <w:trPr>
          <w:trHeight w:val="1057"/>
        </w:trPr>
        <w:tc>
          <w:tcPr>
            <w:tcW w:w="251" w:type="pct"/>
            <w:tcBorders>
              <w:top w:val="single" w:sz="4" w:space="0" w:color="auto"/>
              <w:left w:val="single" w:sz="4" w:space="0" w:color="auto"/>
              <w:bottom w:val="single" w:sz="4" w:space="0" w:color="auto"/>
              <w:right w:val="single" w:sz="4" w:space="0" w:color="auto"/>
            </w:tcBorders>
            <w:vAlign w:val="center"/>
          </w:tcPr>
          <w:p w14:paraId="166D6B71" w14:textId="77777777" w:rsidR="00817459" w:rsidRPr="003154B6" w:rsidRDefault="00817459" w:rsidP="003A1810">
            <w:pPr>
              <w:jc w:val="center"/>
              <w:rPr>
                <w:rFonts w:ascii="Noto Sans" w:eastAsia="Times New Roman" w:hAnsi="Noto Sans" w:cs="Noto Sans"/>
                <w:bCs/>
                <w:sz w:val="18"/>
                <w:szCs w:val="18"/>
                <w:lang w:eastAsia="es-MX"/>
              </w:rPr>
            </w:pPr>
          </w:p>
          <w:p w14:paraId="7EBF8AE4" w14:textId="419BC7A5" w:rsidR="00817459" w:rsidRPr="003154B6" w:rsidRDefault="005D62CC" w:rsidP="003A1810">
            <w:pPr>
              <w:jc w:val="center"/>
              <w:rPr>
                <w:rFonts w:ascii="Noto Sans" w:eastAsia="Times New Roman" w:hAnsi="Noto Sans" w:cs="Noto Sans"/>
                <w:bCs/>
                <w:sz w:val="18"/>
                <w:szCs w:val="18"/>
                <w:lang w:eastAsia="es-MX"/>
              </w:rPr>
            </w:pPr>
            <w:r>
              <w:rPr>
                <w:rFonts w:ascii="Noto Sans" w:eastAsia="Times New Roman" w:hAnsi="Noto Sans" w:cs="Noto Sans"/>
                <w:bCs/>
                <w:sz w:val="18"/>
                <w:szCs w:val="18"/>
                <w:lang w:eastAsia="es-MX"/>
              </w:rPr>
              <w:t>8</w:t>
            </w:r>
          </w:p>
        </w:tc>
        <w:tc>
          <w:tcPr>
            <w:tcW w:w="3025" w:type="pct"/>
            <w:tcBorders>
              <w:top w:val="single" w:sz="4" w:space="0" w:color="auto"/>
              <w:left w:val="single" w:sz="4" w:space="0" w:color="auto"/>
              <w:bottom w:val="single" w:sz="4" w:space="0" w:color="auto"/>
              <w:right w:val="single" w:sz="4" w:space="0" w:color="auto"/>
            </w:tcBorders>
            <w:vAlign w:val="center"/>
          </w:tcPr>
          <w:p w14:paraId="1540398D" w14:textId="69236ADC"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entregar la primera dotación de bienes de consumo correspondiente a 45 (cuarenta y cinco) días naturales de consumo, de la demanda máxima mensual para cada uno de los laboratorios.</w:t>
            </w:r>
          </w:p>
        </w:tc>
        <w:tc>
          <w:tcPr>
            <w:tcW w:w="1724" w:type="pct"/>
            <w:tcBorders>
              <w:top w:val="single" w:sz="4" w:space="0" w:color="auto"/>
              <w:left w:val="single" w:sz="4" w:space="0" w:color="auto"/>
              <w:bottom w:val="single" w:sz="4" w:space="0" w:color="auto"/>
              <w:right w:val="single" w:sz="4" w:space="0" w:color="auto"/>
            </w:tcBorders>
            <w:vAlign w:val="center"/>
          </w:tcPr>
          <w:p w14:paraId="5BEC9F47" w14:textId="77777777"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En un periodo no mayor al día 46 (cuarenta y seis) posterior a la emisión y notificación del fallo.</w:t>
            </w:r>
          </w:p>
        </w:tc>
      </w:tr>
      <w:tr w:rsidR="003154B6" w:rsidRPr="003154B6" w14:paraId="2A2C28C7" w14:textId="77777777" w:rsidTr="003A1810">
        <w:trPr>
          <w:trHeight w:val="986"/>
        </w:trPr>
        <w:tc>
          <w:tcPr>
            <w:tcW w:w="251" w:type="pct"/>
            <w:tcBorders>
              <w:top w:val="single" w:sz="4" w:space="0" w:color="auto"/>
              <w:left w:val="single" w:sz="4" w:space="0" w:color="auto"/>
              <w:bottom w:val="single" w:sz="4" w:space="0" w:color="auto"/>
              <w:right w:val="single" w:sz="4" w:space="0" w:color="auto"/>
            </w:tcBorders>
            <w:vAlign w:val="center"/>
          </w:tcPr>
          <w:p w14:paraId="6EF9F1ED" w14:textId="1E815D86" w:rsidR="00817459" w:rsidRPr="003154B6" w:rsidRDefault="005D62CC" w:rsidP="003A1810">
            <w:pPr>
              <w:jc w:val="center"/>
              <w:rPr>
                <w:rFonts w:ascii="Noto Sans" w:eastAsia="Times New Roman" w:hAnsi="Noto Sans" w:cs="Noto Sans"/>
                <w:bCs/>
                <w:sz w:val="18"/>
                <w:szCs w:val="18"/>
                <w:lang w:eastAsia="es-MX"/>
              </w:rPr>
            </w:pPr>
            <w:r>
              <w:rPr>
                <w:rFonts w:ascii="Noto Sans" w:eastAsia="Times New Roman" w:hAnsi="Noto Sans" w:cs="Noto Sans"/>
                <w:bCs/>
                <w:sz w:val="18"/>
                <w:szCs w:val="18"/>
                <w:lang w:eastAsia="es-MX"/>
              </w:rPr>
              <w:t>9</w:t>
            </w:r>
          </w:p>
        </w:tc>
        <w:tc>
          <w:tcPr>
            <w:tcW w:w="3025" w:type="pct"/>
            <w:tcBorders>
              <w:top w:val="single" w:sz="4" w:space="0" w:color="auto"/>
              <w:left w:val="single" w:sz="4" w:space="0" w:color="auto"/>
              <w:bottom w:val="single" w:sz="4" w:space="0" w:color="auto"/>
              <w:right w:val="single" w:sz="4" w:space="0" w:color="auto"/>
            </w:tcBorders>
            <w:vAlign w:val="center"/>
          </w:tcPr>
          <w:p w14:paraId="05C2FE7F" w14:textId="10F6453B"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realizar la capacitación de los equipos de laboratorio y del sistema de información para el personal del instituto, asignado al servicio de laboratorio, conforme al Anexo T7 “Programa de capacitación”</w:t>
            </w:r>
          </w:p>
        </w:tc>
        <w:tc>
          <w:tcPr>
            <w:tcW w:w="1724" w:type="pct"/>
            <w:tcBorders>
              <w:top w:val="single" w:sz="4" w:space="0" w:color="auto"/>
              <w:left w:val="single" w:sz="4" w:space="0" w:color="auto"/>
              <w:bottom w:val="single" w:sz="4" w:space="0" w:color="auto"/>
              <w:right w:val="single" w:sz="4" w:space="0" w:color="auto"/>
            </w:tcBorders>
            <w:vAlign w:val="center"/>
          </w:tcPr>
          <w:p w14:paraId="24AA091B" w14:textId="55DDF1D4"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En un periodo no mayor al día 90 (noventa) natural posterior a la </w:t>
            </w:r>
            <w:r w:rsidR="003A1810">
              <w:rPr>
                <w:rFonts w:ascii="Noto Sans" w:hAnsi="Noto Sans" w:cs="Noto Sans"/>
                <w:sz w:val="18"/>
                <w:szCs w:val="18"/>
              </w:rPr>
              <w:t>emisión y notificación</w:t>
            </w:r>
            <w:r w:rsidRPr="003154B6">
              <w:rPr>
                <w:rFonts w:ascii="Noto Sans" w:hAnsi="Noto Sans" w:cs="Noto Sans"/>
                <w:sz w:val="18"/>
                <w:szCs w:val="18"/>
              </w:rPr>
              <w:t xml:space="preserve"> del fallo.</w:t>
            </w:r>
          </w:p>
        </w:tc>
      </w:tr>
      <w:tr w:rsidR="003154B6" w:rsidRPr="003154B6" w14:paraId="6596E1FF" w14:textId="77777777" w:rsidTr="003A1810">
        <w:trPr>
          <w:trHeight w:val="1270"/>
        </w:trPr>
        <w:tc>
          <w:tcPr>
            <w:tcW w:w="251" w:type="pct"/>
            <w:tcBorders>
              <w:top w:val="single" w:sz="4" w:space="0" w:color="auto"/>
              <w:left w:val="single" w:sz="4" w:space="0" w:color="auto"/>
              <w:bottom w:val="single" w:sz="4" w:space="0" w:color="auto"/>
              <w:right w:val="single" w:sz="4" w:space="0" w:color="auto"/>
            </w:tcBorders>
            <w:vAlign w:val="center"/>
          </w:tcPr>
          <w:p w14:paraId="7B251735" w14:textId="70E34DC0" w:rsidR="00817459" w:rsidRPr="003154B6" w:rsidRDefault="00817459" w:rsidP="003A1810">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1</w:t>
            </w:r>
            <w:r w:rsidR="005D62CC">
              <w:rPr>
                <w:rFonts w:ascii="Noto Sans" w:eastAsia="Times New Roman" w:hAnsi="Noto Sans" w:cs="Noto Sans"/>
                <w:bCs/>
                <w:sz w:val="18"/>
                <w:szCs w:val="18"/>
                <w:lang w:eastAsia="es-MX"/>
              </w:rPr>
              <w:t>0</w:t>
            </w:r>
          </w:p>
        </w:tc>
        <w:tc>
          <w:tcPr>
            <w:tcW w:w="3025" w:type="pct"/>
            <w:tcBorders>
              <w:top w:val="single" w:sz="4" w:space="0" w:color="auto"/>
              <w:left w:val="single" w:sz="4" w:space="0" w:color="auto"/>
              <w:bottom w:val="single" w:sz="4" w:space="0" w:color="auto"/>
              <w:right w:val="single" w:sz="4" w:space="0" w:color="auto"/>
            </w:tcBorders>
            <w:vAlign w:val="center"/>
          </w:tcPr>
          <w:p w14:paraId="58F83FF1" w14:textId="408CF9AC"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realizar la capacitación de los equipos de laboratorio y del sistema de información para el personal del instituto, asignado al servicio de laboratorio, conforme al Anexo T7 “Programa de capacitación”, cuando exista rotación de personal, llegada de nuevo personal a los servicios o el Jefe de Laboratorio o encargado considere necesaria la recapacitación.</w:t>
            </w:r>
          </w:p>
        </w:tc>
        <w:tc>
          <w:tcPr>
            <w:tcW w:w="1724" w:type="pct"/>
            <w:tcBorders>
              <w:top w:val="single" w:sz="4" w:space="0" w:color="auto"/>
              <w:left w:val="single" w:sz="4" w:space="0" w:color="auto"/>
              <w:bottom w:val="single" w:sz="4" w:space="0" w:color="auto"/>
              <w:right w:val="single" w:sz="4" w:space="0" w:color="auto"/>
            </w:tcBorders>
            <w:vAlign w:val="center"/>
          </w:tcPr>
          <w:p w14:paraId="46B9EBC6" w14:textId="77777777"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En un plazo máximo de 7 (siete) días hábiles después de haberse solicitado al proveedor del servicio.</w:t>
            </w:r>
          </w:p>
        </w:tc>
      </w:tr>
      <w:tr w:rsidR="003154B6" w:rsidRPr="003154B6" w14:paraId="447135E1" w14:textId="77777777" w:rsidTr="003A1810">
        <w:trPr>
          <w:trHeight w:val="280"/>
        </w:trPr>
        <w:tc>
          <w:tcPr>
            <w:tcW w:w="251" w:type="pct"/>
            <w:tcBorders>
              <w:top w:val="single" w:sz="4" w:space="0" w:color="auto"/>
              <w:left w:val="single" w:sz="4" w:space="0" w:color="auto"/>
              <w:bottom w:val="single" w:sz="4" w:space="0" w:color="auto"/>
              <w:right w:val="single" w:sz="4" w:space="0" w:color="auto"/>
            </w:tcBorders>
            <w:vAlign w:val="center"/>
          </w:tcPr>
          <w:p w14:paraId="6868D005" w14:textId="0DC7B830" w:rsidR="00817459" w:rsidRPr="003154B6" w:rsidRDefault="00817459" w:rsidP="003A1810">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lastRenderedPageBreak/>
              <w:t>1</w:t>
            </w:r>
            <w:r w:rsidR="005D62CC">
              <w:rPr>
                <w:rFonts w:ascii="Noto Sans" w:eastAsia="Times New Roman" w:hAnsi="Noto Sans" w:cs="Noto Sans"/>
                <w:bCs/>
                <w:sz w:val="18"/>
                <w:szCs w:val="18"/>
                <w:lang w:eastAsia="es-MX"/>
              </w:rPr>
              <w:t>1</w:t>
            </w:r>
          </w:p>
        </w:tc>
        <w:tc>
          <w:tcPr>
            <w:tcW w:w="3025" w:type="pct"/>
            <w:tcBorders>
              <w:top w:val="single" w:sz="4" w:space="0" w:color="auto"/>
              <w:left w:val="single" w:sz="4" w:space="0" w:color="auto"/>
              <w:bottom w:val="single" w:sz="4" w:space="0" w:color="auto"/>
              <w:right w:val="single" w:sz="4" w:space="0" w:color="auto"/>
            </w:tcBorders>
            <w:vAlign w:val="center"/>
          </w:tcPr>
          <w:p w14:paraId="18014E99" w14:textId="3CE488A5"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realizar la entrega de resultados con oportunidad con base a lo establecido en los lineamientos para la Vigilancia Epidemiológica en cumplimiento a la</w:t>
            </w:r>
            <w:r w:rsidRPr="003154B6">
              <w:rPr>
                <w:rFonts w:ascii="Noto Sans" w:hAnsi="Noto Sans" w:cs="Noto Sans"/>
              </w:rPr>
              <w:t xml:space="preserve"> </w:t>
            </w:r>
            <w:r w:rsidRPr="003154B6">
              <w:rPr>
                <w:rFonts w:ascii="Noto Sans" w:hAnsi="Noto Sans" w:cs="Noto Sans"/>
                <w:sz w:val="18"/>
                <w:szCs w:val="18"/>
              </w:rPr>
              <w:t>NOM 017-SSA2-2012.</w:t>
            </w:r>
          </w:p>
        </w:tc>
        <w:tc>
          <w:tcPr>
            <w:tcW w:w="1724" w:type="pct"/>
            <w:tcBorders>
              <w:top w:val="single" w:sz="4" w:space="0" w:color="auto"/>
              <w:left w:val="single" w:sz="4" w:space="0" w:color="auto"/>
              <w:bottom w:val="single" w:sz="4" w:space="0" w:color="auto"/>
              <w:right w:val="single" w:sz="4" w:space="0" w:color="auto"/>
            </w:tcBorders>
            <w:vAlign w:val="center"/>
          </w:tcPr>
          <w:p w14:paraId="053103F3" w14:textId="155F7B0E"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En un periodo no mayor a lo establecido para cada estudio de acuerdo al Anexo T2.1 </w:t>
            </w:r>
            <w:r w:rsidR="007A3635" w:rsidRPr="003154B6">
              <w:rPr>
                <w:rFonts w:ascii="Noto Sans" w:hAnsi="Noto Sans" w:cs="Noto Sans"/>
                <w:sz w:val="18"/>
                <w:szCs w:val="18"/>
              </w:rPr>
              <w:t>CATÁLOGO DE ESTUDIOS PARA LA RLVIE VS ENTREGA DE RESULTADOS</w:t>
            </w:r>
          </w:p>
        </w:tc>
      </w:tr>
      <w:tr w:rsidR="003154B6" w:rsidRPr="003154B6" w14:paraId="77137346" w14:textId="77777777" w:rsidTr="003A1810">
        <w:trPr>
          <w:trHeight w:val="1219"/>
        </w:trPr>
        <w:tc>
          <w:tcPr>
            <w:tcW w:w="251" w:type="pct"/>
            <w:tcBorders>
              <w:top w:val="single" w:sz="4" w:space="0" w:color="auto"/>
              <w:left w:val="single" w:sz="4" w:space="0" w:color="auto"/>
              <w:bottom w:val="single" w:sz="4" w:space="0" w:color="auto"/>
              <w:right w:val="single" w:sz="4" w:space="0" w:color="auto"/>
            </w:tcBorders>
            <w:vAlign w:val="center"/>
          </w:tcPr>
          <w:p w14:paraId="462CBFD8" w14:textId="77777777" w:rsidR="00817459" w:rsidRPr="003154B6" w:rsidRDefault="00817459" w:rsidP="003A1810">
            <w:pPr>
              <w:jc w:val="center"/>
              <w:rPr>
                <w:rFonts w:ascii="Noto Sans" w:eastAsia="Times New Roman" w:hAnsi="Noto Sans" w:cs="Noto Sans"/>
                <w:bCs/>
                <w:sz w:val="18"/>
                <w:szCs w:val="18"/>
                <w:lang w:eastAsia="es-MX"/>
              </w:rPr>
            </w:pPr>
          </w:p>
          <w:p w14:paraId="3DC8A9C5" w14:textId="71DACF53" w:rsidR="00817459" w:rsidRPr="003154B6" w:rsidRDefault="00817459" w:rsidP="003A1810">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1</w:t>
            </w:r>
            <w:r w:rsidR="005D62CC">
              <w:rPr>
                <w:rFonts w:ascii="Noto Sans" w:eastAsia="Times New Roman" w:hAnsi="Noto Sans" w:cs="Noto Sans"/>
                <w:bCs/>
                <w:sz w:val="18"/>
                <w:szCs w:val="18"/>
                <w:lang w:eastAsia="es-MX"/>
              </w:rPr>
              <w:t>2</w:t>
            </w:r>
          </w:p>
        </w:tc>
        <w:tc>
          <w:tcPr>
            <w:tcW w:w="3025" w:type="pct"/>
            <w:tcBorders>
              <w:top w:val="single" w:sz="4" w:space="0" w:color="auto"/>
              <w:left w:val="single" w:sz="4" w:space="0" w:color="auto"/>
              <w:bottom w:val="single" w:sz="4" w:space="0" w:color="auto"/>
              <w:right w:val="single" w:sz="4" w:space="0" w:color="auto"/>
            </w:tcBorders>
            <w:vAlign w:val="center"/>
          </w:tcPr>
          <w:p w14:paraId="5625BE69" w14:textId="0A7744F9"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reemplazar los reactivos, bienes de consumo, controles y calibradores que presenten defectos o vicios ocultos, dentro de los 5 (cinco) días hábiles siguientes a que reciba la notificación por escrito o por correo electrónico.</w:t>
            </w:r>
          </w:p>
        </w:tc>
        <w:tc>
          <w:tcPr>
            <w:tcW w:w="1724" w:type="pct"/>
            <w:tcBorders>
              <w:top w:val="single" w:sz="4" w:space="0" w:color="auto"/>
              <w:left w:val="single" w:sz="4" w:space="0" w:color="auto"/>
              <w:bottom w:val="single" w:sz="4" w:space="0" w:color="auto"/>
              <w:right w:val="single" w:sz="4" w:space="0" w:color="auto"/>
            </w:tcBorders>
            <w:vAlign w:val="center"/>
          </w:tcPr>
          <w:p w14:paraId="0106A5CE" w14:textId="77777777"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En un periodo no mayor a los 5 días hábiles siguientes a recibir la notificación de canje por escrito o por correo electrónico.</w:t>
            </w:r>
          </w:p>
        </w:tc>
      </w:tr>
      <w:tr w:rsidR="003154B6" w:rsidRPr="003154B6" w14:paraId="15191CC1" w14:textId="77777777" w:rsidTr="003A1810">
        <w:trPr>
          <w:trHeight w:val="2380"/>
        </w:trPr>
        <w:tc>
          <w:tcPr>
            <w:tcW w:w="251" w:type="pct"/>
            <w:tcBorders>
              <w:top w:val="single" w:sz="4" w:space="0" w:color="auto"/>
              <w:left w:val="single" w:sz="4" w:space="0" w:color="auto"/>
              <w:bottom w:val="single" w:sz="4" w:space="0" w:color="auto"/>
              <w:right w:val="single" w:sz="4" w:space="0" w:color="auto"/>
            </w:tcBorders>
            <w:vAlign w:val="center"/>
          </w:tcPr>
          <w:p w14:paraId="403A4169" w14:textId="17DD2B29" w:rsidR="00817459" w:rsidRPr="003154B6" w:rsidRDefault="00817459" w:rsidP="003A1810">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1</w:t>
            </w:r>
            <w:r w:rsidR="005D62CC">
              <w:rPr>
                <w:rFonts w:ascii="Noto Sans" w:eastAsia="Times New Roman" w:hAnsi="Noto Sans" w:cs="Noto Sans"/>
                <w:bCs/>
                <w:sz w:val="18"/>
                <w:szCs w:val="18"/>
                <w:lang w:eastAsia="es-MX"/>
              </w:rPr>
              <w:t>3</w:t>
            </w:r>
          </w:p>
          <w:p w14:paraId="15EC3DA0" w14:textId="77777777" w:rsidR="00817459" w:rsidRPr="003154B6" w:rsidRDefault="00817459" w:rsidP="003A1810">
            <w:pPr>
              <w:jc w:val="center"/>
              <w:rPr>
                <w:rFonts w:ascii="Noto Sans" w:eastAsia="Times New Roman" w:hAnsi="Noto Sans" w:cs="Noto Sans"/>
                <w:bCs/>
                <w:sz w:val="18"/>
                <w:szCs w:val="18"/>
                <w:lang w:eastAsia="es-MX"/>
              </w:rPr>
            </w:pPr>
          </w:p>
        </w:tc>
        <w:tc>
          <w:tcPr>
            <w:tcW w:w="3025" w:type="pct"/>
            <w:tcBorders>
              <w:top w:val="single" w:sz="4" w:space="0" w:color="auto"/>
              <w:left w:val="single" w:sz="4" w:space="0" w:color="auto"/>
              <w:bottom w:val="single" w:sz="4" w:space="0" w:color="auto"/>
              <w:right w:val="single" w:sz="4" w:space="0" w:color="auto"/>
            </w:tcBorders>
            <w:vAlign w:val="center"/>
          </w:tcPr>
          <w:p w14:paraId="2304ECDB" w14:textId="67AC3441" w:rsidR="00817459" w:rsidRPr="003154B6" w:rsidRDefault="00817459" w:rsidP="002C73DA">
            <w:pPr>
              <w:pStyle w:val="Listaconvietas"/>
              <w:numPr>
                <w:ilvl w:val="0"/>
                <w:numId w:val="0"/>
              </w:numPr>
              <w:spacing w:line="276" w:lineRule="auto"/>
              <w:rPr>
                <w:rFonts w:ascii="Noto Sans" w:hAnsi="Noto Sans" w:cs="Noto Sans"/>
                <w:bCs/>
                <w:sz w:val="18"/>
                <w:szCs w:val="18"/>
                <w:lang w:eastAsia="es-MX"/>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establecerá contacto con el administrador del contrato, a efecto de realizar la entrega de los siguientes </w:t>
            </w:r>
            <w:r w:rsidR="002C73DA">
              <w:rPr>
                <w:rFonts w:ascii="Noto Sans" w:hAnsi="Noto Sans" w:cs="Noto Sans"/>
                <w:sz w:val="18"/>
                <w:szCs w:val="18"/>
              </w:rPr>
              <w:t>documentos</w:t>
            </w:r>
            <w:r w:rsidRPr="003154B6">
              <w:rPr>
                <w:rFonts w:ascii="Noto Sans" w:hAnsi="Noto Sans" w:cs="Noto Sans"/>
                <w:sz w:val="18"/>
                <w:szCs w:val="18"/>
              </w:rPr>
              <w:t>:</w:t>
            </w:r>
          </w:p>
          <w:p w14:paraId="6363F25F" w14:textId="77777777" w:rsidR="002C73DA" w:rsidRDefault="00817459" w:rsidP="003A1810">
            <w:pPr>
              <w:jc w:val="both"/>
              <w:rPr>
                <w:rFonts w:ascii="Noto Sans" w:hAnsi="Noto Sans" w:cs="Noto Sans"/>
                <w:sz w:val="18"/>
                <w:szCs w:val="18"/>
              </w:rPr>
            </w:pPr>
            <w:r w:rsidRPr="003154B6">
              <w:rPr>
                <w:rFonts w:ascii="Noto Sans" w:hAnsi="Noto Sans" w:cs="Noto Sans"/>
                <w:sz w:val="18"/>
                <w:szCs w:val="18"/>
              </w:rPr>
              <w:t>a)</w:t>
            </w:r>
            <w:r w:rsidR="002C73DA">
              <w:rPr>
                <w:rFonts w:ascii="Noto Sans" w:hAnsi="Noto Sans" w:cs="Noto Sans"/>
              </w:rPr>
              <w:t xml:space="preserve"> </w:t>
            </w:r>
            <w:r w:rsidRPr="003154B6">
              <w:rPr>
                <w:rFonts w:ascii="Noto Sans" w:hAnsi="Noto Sans" w:cs="Noto Sans"/>
                <w:sz w:val="18"/>
                <w:szCs w:val="18"/>
              </w:rPr>
              <w:t xml:space="preserve">Firma del Acuerdo de </w:t>
            </w:r>
            <w:r w:rsidR="002C73DA">
              <w:rPr>
                <w:rFonts w:ascii="Noto Sans" w:hAnsi="Noto Sans" w:cs="Noto Sans"/>
                <w:sz w:val="18"/>
                <w:szCs w:val="18"/>
              </w:rPr>
              <w:t xml:space="preserve">Confidencialidad (Anexo TI.3). </w:t>
            </w:r>
          </w:p>
          <w:p w14:paraId="2694DB26" w14:textId="77777777" w:rsidR="002C73DA" w:rsidRDefault="00817459" w:rsidP="003A1810">
            <w:pPr>
              <w:jc w:val="both"/>
              <w:rPr>
                <w:rFonts w:ascii="Noto Sans" w:hAnsi="Noto Sans" w:cs="Noto Sans"/>
                <w:sz w:val="18"/>
                <w:szCs w:val="18"/>
              </w:rPr>
            </w:pPr>
            <w:r w:rsidRPr="003154B6">
              <w:rPr>
                <w:rFonts w:ascii="Noto Sans" w:hAnsi="Noto Sans" w:cs="Noto Sans"/>
                <w:sz w:val="18"/>
                <w:szCs w:val="18"/>
              </w:rPr>
              <w:t>b)</w:t>
            </w:r>
            <w:r w:rsidR="002C73DA">
              <w:rPr>
                <w:rFonts w:ascii="Noto Sans" w:hAnsi="Noto Sans" w:cs="Noto Sans"/>
              </w:rPr>
              <w:t xml:space="preserve"> </w:t>
            </w:r>
            <w:r w:rsidRPr="003154B6">
              <w:rPr>
                <w:rFonts w:ascii="Noto Sans" w:hAnsi="Noto Sans" w:cs="Noto Sans"/>
                <w:sz w:val="18"/>
                <w:szCs w:val="18"/>
              </w:rPr>
              <w:t>Designación de contacto responsab</w:t>
            </w:r>
            <w:r w:rsidR="002C73DA">
              <w:rPr>
                <w:rFonts w:ascii="Noto Sans" w:hAnsi="Noto Sans" w:cs="Noto Sans"/>
                <w:sz w:val="18"/>
                <w:szCs w:val="18"/>
              </w:rPr>
              <w:t>le con sus datos (Anexo TI. 4).</w:t>
            </w:r>
          </w:p>
          <w:p w14:paraId="6A795517" w14:textId="37A80344" w:rsidR="00817459" w:rsidRPr="003154B6" w:rsidRDefault="002C73DA" w:rsidP="003A1810">
            <w:pPr>
              <w:jc w:val="both"/>
              <w:rPr>
                <w:rFonts w:ascii="Noto Sans" w:hAnsi="Noto Sans" w:cs="Noto Sans"/>
                <w:sz w:val="18"/>
                <w:szCs w:val="18"/>
              </w:rPr>
            </w:pPr>
            <w:r>
              <w:rPr>
                <w:rFonts w:ascii="Noto Sans" w:hAnsi="Noto Sans" w:cs="Noto Sans"/>
                <w:sz w:val="18"/>
                <w:szCs w:val="18"/>
              </w:rPr>
              <w:t xml:space="preserve">c) </w:t>
            </w:r>
            <w:r w:rsidR="00817459" w:rsidRPr="003154B6">
              <w:rPr>
                <w:rFonts w:ascii="Noto Sans" w:hAnsi="Noto Sans" w:cs="Noto Sans"/>
                <w:sz w:val="18"/>
                <w:szCs w:val="18"/>
              </w:rPr>
              <w:t>Designación de sistema y empresa soporte (Anexo TI. 5).</w:t>
            </w:r>
          </w:p>
          <w:p w14:paraId="4BC238A8" w14:textId="1AE51228" w:rsidR="00817459" w:rsidRPr="003154B6" w:rsidRDefault="002C73DA" w:rsidP="002C73DA">
            <w:pPr>
              <w:jc w:val="both"/>
              <w:rPr>
                <w:rFonts w:ascii="Noto Sans" w:hAnsi="Noto Sans" w:cs="Noto Sans"/>
                <w:bCs/>
                <w:sz w:val="18"/>
                <w:szCs w:val="18"/>
                <w:lang w:eastAsia="es-MX"/>
              </w:rPr>
            </w:pPr>
            <w:r>
              <w:rPr>
                <w:rFonts w:ascii="Noto Sans" w:hAnsi="Noto Sans" w:cs="Noto Sans"/>
                <w:sz w:val="18"/>
                <w:szCs w:val="18"/>
              </w:rPr>
              <w:t xml:space="preserve">d) </w:t>
            </w:r>
            <w:r w:rsidR="00817459" w:rsidRPr="003154B6">
              <w:rPr>
                <w:rFonts w:ascii="Noto Sans" w:hAnsi="Noto Sans" w:cs="Noto Sans"/>
                <w:sz w:val="18"/>
                <w:szCs w:val="18"/>
              </w:rPr>
              <w:t xml:space="preserve">Solicitud de </w:t>
            </w:r>
            <w:r>
              <w:rPr>
                <w:rFonts w:ascii="Noto Sans" w:hAnsi="Noto Sans" w:cs="Noto Sans"/>
                <w:sz w:val="18"/>
                <w:szCs w:val="18"/>
              </w:rPr>
              <w:t>Evaluación del Sistema de Información</w:t>
            </w:r>
            <w:r w:rsidR="00817459" w:rsidRPr="003154B6">
              <w:rPr>
                <w:rFonts w:ascii="Noto Sans" w:hAnsi="Noto Sans" w:cs="Noto Sans"/>
                <w:sz w:val="18"/>
                <w:szCs w:val="18"/>
              </w:rPr>
              <w:t xml:space="preserve"> (Anexo TI. 6).</w:t>
            </w:r>
          </w:p>
        </w:tc>
        <w:tc>
          <w:tcPr>
            <w:tcW w:w="1724" w:type="pct"/>
            <w:tcBorders>
              <w:top w:val="single" w:sz="4" w:space="0" w:color="auto"/>
              <w:left w:val="single" w:sz="4" w:space="0" w:color="auto"/>
              <w:bottom w:val="single" w:sz="4" w:space="0" w:color="auto"/>
              <w:right w:val="single" w:sz="4" w:space="0" w:color="auto"/>
            </w:tcBorders>
            <w:vAlign w:val="center"/>
          </w:tcPr>
          <w:p w14:paraId="7504750C" w14:textId="77777777" w:rsidR="00817459" w:rsidRPr="003154B6" w:rsidRDefault="00817459" w:rsidP="003A1810">
            <w:pPr>
              <w:jc w:val="both"/>
              <w:rPr>
                <w:rFonts w:ascii="Noto Sans" w:eastAsia="Times New Roman" w:hAnsi="Noto Sans" w:cs="Noto Sans"/>
                <w:sz w:val="18"/>
                <w:szCs w:val="18"/>
                <w:lang w:eastAsia="es-MX"/>
              </w:rPr>
            </w:pPr>
          </w:p>
          <w:p w14:paraId="470B3C67" w14:textId="77777777" w:rsidR="00817459" w:rsidRPr="003154B6" w:rsidRDefault="00817459" w:rsidP="003A1810">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En un plazo no mayor a los 5 (cinco) días hábiles siguientes a la fecha de emisión y notificación del fallo.</w:t>
            </w:r>
          </w:p>
        </w:tc>
      </w:tr>
      <w:tr w:rsidR="003154B6" w:rsidRPr="003154B6" w14:paraId="573D1B57" w14:textId="77777777" w:rsidTr="003A1810">
        <w:trPr>
          <w:trHeight w:val="1138"/>
        </w:trPr>
        <w:tc>
          <w:tcPr>
            <w:tcW w:w="251" w:type="pct"/>
            <w:tcBorders>
              <w:top w:val="single" w:sz="4" w:space="0" w:color="auto"/>
              <w:left w:val="single" w:sz="4" w:space="0" w:color="auto"/>
              <w:bottom w:val="single" w:sz="4" w:space="0" w:color="auto"/>
              <w:right w:val="single" w:sz="4" w:space="0" w:color="auto"/>
            </w:tcBorders>
            <w:vAlign w:val="center"/>
          </w:tcPr>
          <w:p w14:paraId="7F70C9B6" w14:textId="77777777" w:rsidR="00817459" w:rsidRPr="003154B6" w:rsidRDefault="00817459" w:rsidP="003A1810">
            <w:pPr>
              <w:jc w:val="center"/>
              <w:rPr>
                <w:rFonts w:ascii="Noto Sans" w:eastAsia="Times New Roman" w:hAnsi="Noto Sans" w:cs="Noto Sans"/>
                <w:bCs/>
                <w:sz w:val="18"/>
                <w:szCs w:val="18"/>
                <w:lang w:eastAsia="es-MX"/>
              </w:rPr>
            </w:pPr>
          </w:p>
          <w:p w14:paraId="24F754C3" w14:textId="57F342FA" w:rsidR="00817459" w:rsidRPr="003154B6" w:rsidRDefault="00817459" w:rsidP="003A1810">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1</w:t>
            </w:r>
            <w:r w:rsidR="005D62CC">
              <w:rPr>
                <w:rFonts w:ascii="Noto Sans" w:eastAsia="Times New Roman" w:hAnsi="Noto Sans" w:cs="Noto Sans"/>
                <w:bCs/>
                <w:sz w:val="18"/>
                <w:szCs w:val="18"/>
                <w:lang w:eastAsia="es-MX"/>
              </w:rPr>
              <w:t>4</w:t>
            </w:r>
          </w:p>
        </w:tc>
        <w:tc>
          <w:tcPr>
            <w:tcW w:w="3025" w:type="pct"/>
            <w:tcBorders>
              <w:top w:val="single" w:sz="4" w:space="0" w:color="auto"/>
              <w:left w:val="single" w:sz="4" w:space="0" w:color="auto"/>
              <w:bottom w:val="single" w:sz="4" w:space="0" w:color="auto"/>
              <w:right w:val="single" w:sz="4" w:space="0" w:color="auto"/>
            </w:tcBorders>
            <w:vAlign w:val="center"/>
          </w:tcPr>
          <w:p w14:paraId="3F7B8A3E" w14:textId="77777777" w:rsidR="00817459" w:rsidRPr="003154B6" w:rsidRDefault="00817459" w:rsidP="005D62CC">
            <w:pPr>
              <w:pStyle w:val="Listaconvietas"/>
              <w:numPr>
                <w:ilvl w:val="0"/>
                <w:numId w:val="0"/>
              </w:numPr>
              <w:spacing w:line="276" w:lineRule="auto"/>
              <w:rPr>
                <w:rFonts w:ascii="Noto Sans" w:hAnsi="Noto Sans" w:cs="Noto Sans"/>
                <w:b/>
                <w:sz w:val="18"/>
                <w:szCs w:val="18"/>
              </w:rPr>
            </w:pPr>
          </w:p>
          <w:p w14:paraId="0173385B" w14:textId="267A6795" w:rsidR="00817459" w:rsidRPr="003154B6" w:rsidRDefault="00817459" w:rsidP="005D62CC">
            <w:pPr>
              <w:pStyle w:val="Listaconvietas"/>
              <w:numPr>
                <w:ilvl w:val="0"/>
                <w:numId w:val="0"/>
              </w:numPr>
              <w:spacing w:line="276" w:lineRule="auto"/>
              <w:rPr>
                <w:rFonts w:ascii="Noto Sans" w:hAnsi="Noto Sans" w:cs="Noto Sans"/>
                <w:sz w:val="18"/>
                <w:szCs w:val="18"/>
                <w:lang w:eastAsia="es-MX"/>
              </w:rPr>
            </w:pPr>
            <w:r w:rsidRPr="003154B6">
              <w:rPr>
                <w:rFonts w:ascii="Noto Sans" w:hAnsi="Noto Sans" w:cs="Noto Sans"/>
                <w:sz w:val="18"/>
                <w:szCs w:val="18"/>
                <w:lang w:eastAsia="es-MX"/>
              </w:rPr>
              <w:t xml:space="preserve">El </w:t>
            </w:r>
            <w:r w:rsidR="003839E8">
              <w:rPr>
                <w:rFonts w:ascii="Noto Sans" w:hAnsi="Noto Sans" w:cs="Noto Sans"/>
                <w:sz w:val="18"/>
                <w:szCs w:val="18"/>
                <w:lang w:eastAsia="es-MX"/>
              </w:rPr>
              <w:t>licitante adjudicado</w:t>
            </w:r>
            <w:r w:rsidRPr="003154B6">
              <w:rPr>
                <w:rFonts w:ascii="Noto Sans" w:hAnsi="Noto Sans" w:cs="Noto Sans"/>
                <w:sz w:val="18"/>
                <w:szCs w:val="18"/>
                <w:lang w:eastAsia="es-MX"/>
              </w:rPr>
              <w:t xml:space="preserve"> deberá enviar la totalidad   de la mensajería HL7 a la base de datos central del Instituto conforme a la ETIMSS 5640-023-007 vigente, y a su vez recibir como respuesta de los servicios web del Instituto el mensaje “procesado exitosamente”.</w:t>
            </w:r>
          </w:p>
        </w:tc>
        <w:tc>
          <w:tcPr>
            <w:tcW w:w="1724" w:type="pct"/>
            <w:tcBorders>
              <w:top w:val="single" w:sz="4" w:space="0" w:color="auto"/>
              <w:left w:val="single" w:sz="4" w:space="0" w:color="auto"/>
              <w:bottom w:val="single" w:sz="4" w:space="0" w:color="auto"/>
              <w:right w:val="single" w:sz="4" w:space="0" w:color="auto"/>
            </w:tcBorders>
            <w:vAlign w:val="center"/>
          </w:tcPr>
          <w:p w14:paraId="3C2926FF" w14:textId="77777777" w:rsidR="00321E4B" w:rsidRPr="00321E4B" w:rsidRDefault="00321E4B" w:rsidP="00321E4B">
            <w:pPr>
              <w:jc w:val="both"/>
              <w:rPr>
                <w:rFonts w:ascii="Noto Sans" w:eastAsia="Times New Roman" w:hAnsi="Noto Sans" w:cs="Noto Sans"/>
                <w:sz w:val="18"/>
                <w:szCs w:val="18"/>
                <w:lang w:eastAsia="es-MX"/>
              </w:rPr>
            </w:pPr>
            <w:r w:rsidRPr="00321E4B">
              <w:rPr>
                <w:rFonts w:ascii="Noto Sans" w:eastAsia="Times New Roman" w:hAnsi="Noto Sans" w:cs="Noto Sans"/>
                <w:sz w:val="18"/>
                <w:szCs w:val="18"/>
                <w:lang w:eastAsia="es-MX"/>
              </w:rPr>
              <w:t>Los resultados de los estudios deberán ser enviados por mensajería HL7 el mismo día que fueron validados en el sistema de información del proveedor.</w:t>
            </w:r>
          </w:p>
          <w:p w14:paraId="3C45A7A4" w14:textId="11C9DEB4" w:rsidR="00817459" w:rsidRPr="003154B6" w:rsidRDefault="00321E4B" w:rsidP="00321E4B">
            <w:pPr>
              <w:jc w:val="both"/>
              <w:rPr>
                <w:rFonts w:ascii="Noto Sans" w:eastAsia="Times New Roman" w:hAnsi="Noto Sans" w:cs="Noto Sans"/>
                <w:sz w:val="18"/>
                <w:szCs w:val="18"/>
                <w:lang w:eastAsia="es-MX"/>
              </w:rPr>
            </w:pPr>
            <w:r w:rsidRPr="00321E4B">
              <w:rPr>
                <w:rFonts w:ascii="Noto Sans" w:eastAsia="Times New Roman" w:hAnsi="Noto Sans" w:cs="Noto Sans"/>
                <w:sz w:val="18"/>
                <w:szCs w:val="18"/>
                <w:lang w:eastAsia="es-MX"/>
              </w:rPr>
              <w:t>(ejemplo: fecha y hora de validación del estudio el día 30 de mayo a las 13:00:00, la fecha de envió por HL7 será el 30 de mayo hasta máximo las 23:59:59)</w:t>
            </w:r>
          </w:p>
        </w:tc>
      </w:tr>
      <w:tr w:rsidR="003154B6" w:rsidRPr="003154B6" w14:paraId="4D7F9D67" w14:textId="77777777" w:rsidTr="003A1810">
        <w:trPr>
          <w:trHeight w:val="889"/>
        </w:trPr>
        <w:tc>
          <w:tcPr>
            <w:tcW w:w="251" w:type="pct"/>
            <w:tcBorders>
              <w:top w:val="single" w:sz="4" w:space="0" w:color="auto"/>
              <w:left w:val="single" w:sz="4" w:space="0" w:color="auto"/>
              <w:bottom w:val="single" w:sz="4" w:space="0" w:color="auto"/>
              <w:right w:val="single" w:sz="4" w:space="0" w:color="auto"/>
            </w:tcBorders>
            <w:vAlign w:val="center"/>
          </w:tcPr>
          <w:p w14:paraId="5E4EB8F6" w14:textId="570ED230" w:rsidR="00817459" w:rsidRPr="003154B6" w:rsidRDefault="00817459" w:rsidP="003A1810">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1</w:t>
            </w:r>
            <w:r w:rsidR="005D62CC">
              <w:rPr>
                <w:rFonts w:ascii="Noto Sans" w:eastAsia="Times New Roman" w:hAnsi="Noto Sans" w:cs="Noto Sans"/>
                <w:bCs/>
                <w:sz w:val="18"/>
                <w:szCs w:val="18"/>
                <w:lang w:eastAsia="es-MX"/>
              </w:rPr>
              <w:t>5</w:t>
            </w:r>
          </w:p>
        </w:tc>
        <w:tc>
          <w:tcPr>
            <w:tcW w:w="3025" w:type="pct"/>
            <w:tcBorders>
              <w:top w:val="single" w:sz="4" w:space="0" w:color="auto"/>
              <w:left w:val="nil"/>
              <w:bottom w:val="single" w:sz="4" w:space="0" w:color="auto"/>
              <w:right w:val="single" w:sz="4" w:space="0" w:color="auto"/>
            </w:tcBorders>
            <w:vAlign w:val="center"/>
          </w:tcPr>
          <w:p w14:paraId="0D1AA5D7" w14:textId="77777777" w:rsidR="00817459" w:rsidRPr="003154B6" w:rsidRDefault="00817459" w:rsidP="003A1810">
            <w:pPr>
              <w:jc w:val="both"/>
              <w:rPr>
                <w:rFonts w:ascii="Noto Sans" w:eastAsia="Times New Roman" w:hAnsi="Noto Sans" w:cs="Noto Sans"/>
                <w:sz w:val="18"/>
                <w:szCs w:val="18"/>
                <w:lang w:eastAsia="es-MX"/>
              </w:rPr>
            </w:pPr>
          </w:p>
          <w:p w14:paraId="5258CEDE" w14:textId="1B96C1BC" w:rsidR="00817459" w:rsidRPr="003154B6" w:rsidRDefault="00817459" w:rsidP="003A1810">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xml:space="preserve">El </w:t>
            </w:r>
            <w:r w:rsidR="003839E8">
              <w:rPr>
                <w:rFonts w:ascii="Noto Sans" w:eastAsia="Times New Roman" w:hAnsi="Noto Sans" w:cs="Noto Sans"/>
                <w:sz w:val="18"/>
                <w:szCs w:val="18"/>
                <w:lang w:eastAsia="es-MX"/>
              </w:rPr>
              <w:t>licitante adjudicado</w:t>
            </w:r>
            <w:r w:rsidRPr="003154B6">
              <w:rPr>
                <w:rFonts w:ascii="Noto Sans" w:eastAsia="Times New Roman" w:hAnsi="Noto Sans" w:cs="Noto Sans"/>
                <w:sz w:val="18"/>
                <w:szCs w:val="18"/>
                <w:lang w:eastAsia="es-MX"/>
              </w:rPr>
              <w:t xml:space="preserve"> deberá acordar y entregar al Administrador del Contrato con copia a la CSDISA el Calendario de Despliegue del Sistema de Información, considerando todos los Laboratorios que conforman la RLVIE.</w:t>
            </w:r>
          </w:p>
        </w:tc>
        <w:tc>
          <w:tcPr>
            <w:tcW w:w="1724" w:type="pct"/>
            <w:tcBorders>
              <w:top w:val="single" w:sz="4" w:space="0" w:color="auto"/>
              <w:left w:val="nil"/>
              <w:bottom w:val="single" w:sz="4" w:space="0" w:color="auto"/>
              <w:right w:val="single" w:sz="4" w:space="0" w:color="auto"/>
            </w:tcBorders>
            <w:vAlign w:val="center"/>
          </w:tcPr>
          <w:p w14:paraId="34050978" w14:textId="77777777" w:rsidR="00817459" w:rsidRPr="003154B6" w:rsidRDefault="00817459" w:rsidP="003A1810">
            <w:pPr>
              <w:jc w:val="both"/>
              <w:rPr>
                <w:rFonts w:ascii="Noto Sans" w:eastAsia="Times New Roman" w:hAnsi="Noto Sans" w:cs="Noto Sans"/>
                <w:sz w:val="18"/>
                <w:szCs w:val="18"/>
                <w:lang w:eastAsia="es-MX"/>
              </w:rPr>
            </w:pPr>
          </w:p>
          <w:p w14:paraId="40490CDF" w14:textId="7D9EF1D2" w:rsidR="00817459" w:rsidRPr="003154B6" w:rsidRDefault="00817459" w:rsidP="00C66E43">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Dentro de los 2 (dos) días hábiles posteriores a la fecha</w:t>
            </w:r>
            <w:r w:rsidR="00C66E43">
              <w:rPr>
                <w:rFonts w:ascii="Noto Sans" w:eastAsia="Times New Roman" w:hAnsi="Noto Sans" w:cs="Noto Sans"/>
                <w:sz w:val="18"/>
                <w:szCs w:val="18"/>
                <w:lang w:eastAsia="es-MX"/>
              </w:rPr>
              <w:t xml:space="preserve"> en que se apruebe la evaluación del sistema </w:t>
            </w:r>
            <w:r w:rsidRPr="003154B6">
              <w:rPr>
                <w:rFonts w:ascii="Noto Sans" w:eastAsia="Times New Roman" w:hAnsi="Noto Sans" w:cs="Noto Sans"/>
                <w:sz w:val="18"/>
                <w:szCs w:val="18"/>
                <w:lang w:eastAsia="es-MX"/>
              </w:rPr>
              <w:t>de información en sitio.</w:t>
            </w:r>
          </w:p>
        </w:tc>
      </w:tr>
      <w:tr w:rsidR="003154B6" w:rsidRPr="003154B6" w14:paraId="026FF122" w14:textId="77777777" w:rsidTr="003A1810">
        <w:trPr>
          <w:trHeight w:val="846"/>
        </w:trPr>
        <w:tc>
          <w:tcPr>
            <w:tcW w:w="251" w:type="pct"/>
            <w:tcBorders>
              <w:top w:val="single" w:sz="4" w:space="0" w:color="auto"/>
              <w:left w:val="single" w:sz="4" w:space="0" w:color="auto"/>
              <w:bottom w:val="single" w:sz="4" w:space="0" w:color="auto"/>
              <w:right w:val="single" w:sz="4" w:space="0" w:color="auto"/>
            </w:tcBorders>
            <w:vAlign w:val="center"/>
          </w:tcPr>
          <w:p w14:paraId="33C662D1" w14:textId="77777777" w:rsidR="00817459" w:rsidRPr="003154B6" w:rsidRDefault="00817459" w:rsidP="003A1810">
            <w:pPr>
              <w:jc w:val="center"/>
              <w:rPr>
                <w:rFonts w:ascii="Noto Sans" w:eastAsia="Times New Roman" w:hAnsi="Noto Sans" w:cs="Noto Sans"/>
                <w:bCs/>
                <w:sz w:val="18"/>
                <w:szCs w:val="18"/>
                <w:lang w:eastAsia="es-MX"/>
              </w:rPr>
            </w:pPr>
          </w:p>
          <w:p w14:paraId="5CC9C311" w14:textId="65FBC776" w:rsidR="00817459" w:rsidRPr="003154B6" w:rsidRDefault="00817459" w:rsidP="003A1810">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1</w:t>
            </w:r>
            <w:r w:rsidR="005D62CC">
              <w:rPr>
                <w:rFonts w:ascii="Noto Sans" w:eastAsia="Times New Roman" w:hAnsi="Noto Sans" w:cs="Noto Sans"/>
                <w:bCs/>
                <w:sz w:val="18"/>
                <w:szCs w:val="18"/>
                <w:lang w:eastAsia="es-MX"/>
              </w:rPr>
              <w:t>6</w:t>
            </w:r>
          </w:p>
        </w:tc>
        <w:tc>
          <w:tcPr>
            <w:tcW w:w="3025" w:type="pct"/>
            <w:tcBorders>
              <w:top w:val="single" w:sz="4" w:space="0" w:color="auto"/>
              <w:left w:val="nil"/>
              <w:bottom w:val="single" w:sz="4" w:space="0" w:color="auto"/>
              <w:right w:val="single" w:sz="4" w:space="0" w:color="auto"/>
            </w:tcBorders>
            <w:vAlign w:val="center"/>
          </w:tcPr>
          <w:p w14:paraId="434D4688" w14:textId="025C228D"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inscribir a todos los Laboratorios a un programa de Control de Calidad Externo.</w:t>
            </w:r>
          </w:p>
        </w:tc>
        <w:tc>
          <w:tcPr>
            <w:tcW w:w="1724" w:type="pct"/>
            <w:tcBorders>
              <w:top w:val="single" w:sz="4" w:space="0" w:color="auto"/>
              <w:left w:val="nil"/>
              <w:bottom w:val="single" w:sz="4" w:space="0" w:color="auto"/>
              <w:right w:val="single" w:sz="4" w:space="0" w:color="auto"/>
            </w:tcBorders>
            <w:vAlign w:val="center"/>
          </w:tcPr>
          <w:p w14:paraId="0697A3B4" w14:textId="77777777" w:rsidR="00817459" w:rsidRPr="003154B6" w:rsidRDefault="00817459" w:rsidP="003A1810">
            <w:pPr>
              <w:jc w:val="both"/>
              <w:rPr>
                <w:rFonts w:ascii="Noto Sans" w:hAnsi="Noto Sans" w:cs="Noto Sans"/>
                <w:sz w:val="18"/>
                <w:szCs w:val="18"/>
              </w:rPr>
            </w:pPr>
            <w:r w:rsidRPr="003154B6">
              <w:rPr>
                <w:rFonts w:ascii="Noto Sans" w:hAnsi="Noto Sans" w:cs="Noto Sans"/>
                <w:sz w:val="18"/>
                <w:szCs w:val="18"/>
              </w:rPr>
              <w:t>En un periodo no mayor al día 90 (noventa) natural posterior a la emisión y notificación del fallo</w:t>
            </w:r>
          </w:p>
        </w:tc>
      </w:tr>
      <w:tr w:rsidR="003154B6" w:rsidRPr="003154B6" w14:paraId="6F179363" w14:textId="77777777" w:rsidTr="00316FEE">
        <w:trPr>
          <w:trHeight w:val="412"/>
        </w:trPr>
        <w:tc>
          <w:tcPr>
            <w:tcW w:w="251" w:type="pct"/>
            <w:tcBorders>
              <w:top w:val="single" w:sz="4" w:space="0" w:color="auto"/>
              <w:left w:val="single" w:sz="4" w:space="0" w:color="auto"/>
              <w:bottom w:val="single" w:sz="4" w:space="0" w:color="auto"/>
              <w:right w:val="single" w:sz="4" w:space="0" w:color="auto"/>
            </w:tcBorders>
            <w:vAlign w:val="center"/>
          </w:tcPr>
          <w:p w14:paraId="6246E69B" w14:textId="77777777" w:rsidR="004D2209" w:rsidRPr="003154B6" w:rsidRDefault="004D2209" w:rsidP="004D2209">
            <w:pPr>
              <w:jc w:val="center"/>
              <w:rPr>
                <w:rFonts w:ascii="Noto Sans" w:eastAsia="Times New Roman" w:hAnsi="Noto Sans" w:cs="Noto Sans"/>
                <w:bCs/>
                <w:sz w:val="18"/>
                <w:szCs w:val="18"/>
                <w:lang w:eastAsia="es-MX"/>
              </w:rPr>
            </w:pPr>
          </w:p>
        </w:tc>
        <w:tc>
          <w:tcPr>
            <w:tcW w:w="3025" w:type="pct"/>
            <w:tcBorders>
              <w:top w:val="single" w:sz="4" w:space="0" w:color="auto"/>
              <w:left w:val="nil"/>
              <w:bottom w:val="single" w:sz="4" w:space="0" w:color="auto"/>
              <w:right w:val="single" w:sz="4" w:space="0" w:color="auto"/>
            </w:tcBorders>
            <w:vAlign w:val="center"/>
          </w:tcPr>
          <w:p w14:paraId="5509B0C2" w14:textId="36BF8434" w:rsidR="004D2209" w:rsidRPr="00316FEE" w:rsidRDefault="004D2209" w:rsidP="004D2209">
            <w:pPr>
              <w:jc w:val="both"/>
              <w:rPr>
                <w:rFonts w:ascii="Noto Sans" w:hAnsi="Noto Sans" w:cs="Noto Sans"/>
                <w:sz w:val="18"/>
                <w:szCs w:val="18"/>
              </w:rPr>
            </w:pPr>
            <w:r w:rsidRPr="00316FEE">
              <w:rPr>
                <w:rFonts w:ascii="Noto Sans" w:hAnsi="Noto Sans" w:cs="Noto Sans"/>
                <w:sz w:val="18"/>
                <w:szCs w:val="18"/>
              </w:rPr>
              <w:t xml:space="preserve">El </w:t>
            </w:r>
            <w:r w:rsidR="003839E8">
              <w:rPr>
                <w:rFonts w:ascii="Noto Sans" w:hAnsi="Noto Sans" w:cs="Noto Sans"/>
                <w:sz w:val="18"/>
                <w:szCs w:val="18"/>
              </w:rPr>
              <w:t>licitante adjudicado</w:t>
            </w:r>
            <w:r w:rsidRPr="00316FEE">
              <w:rPr>
                <w:rFonts w:ascii="Noto Sans" w:hAnsi="Noto Sans" w:cs="Noto Sans"/>
                <w:sz w:val="18"/>
                <w:szCs w:val="18"/>
              </w:rPr>
              <w:t xml:space="preserve"> deberá cumplir con el calendario propuesto para el programa de Control de Calidad Externo</w:t>
            </w:r>
          </w:p>
        </w:tc>
        <w:tc>
          <w:tcPr>
            <w:tcW w:w="1724" w:type="pct"/>
            <w:tcBorders>
              <w:top w:val="single" w:sz="4" w:space="0" w:color="auto"/>
              <w:left w:val="nil"/>
              <w:bottom w:val="single" w:sz="4" w:space="0" w:color="auto"/>
              <w:right w:val="single" w:sz="4" w:space="0" w:color="auto"/>
            </w:tcBorders>
            <w:vAlign w:val="center"/>
          </w:tcPr>
          <w:p w14:paraId="158021EE" w14:textId="77777777" w:rsidR="004D2209" w:rsidRPr="00316FEE" w:rsidRDefault="004D2209" w:rsidP="004D2209">
            <w:pPr>
              <w:jc w:val="both"/>
              <w:rPr>
                <w:rFonts w:ascii="Noto Sans" w:eastAsia="Times New Roman" w:hAnsi="Noto Sans" w:cs="Noto Sans"/>
                <w:sz w:val="18"/>
                <w:szCs w:val="18"/>
                <w:lang w:eastAsia="es-MX"/>
              </w:rPr>
            </w:pPr>
          </w:p>
          <w:p w14:paraId="6FCEE441" w14:textId="4829E0E4" w:rsidR="004D2209" w:rsidRPr="00316FEE" w:rsidRDefault="004D2209" w:rsidP="004D2209">
            <w:pPr>
              <w:jc w:val="both"/>
              <w:rPr>
                <w:rFonts w:ascii="Noto Sans" w:hAnsi="Noto Sans" w:cs="Noto Sans"/>
                <w:sz w:val="18"/>
                <w:szCs w:val="18"/>
              </w:rPr>
            </w:pPr>
            <w:r w:rsidRPr="00316FEE">
              <w:rPr>
                <w:rFonts w:ascii="Noto Sans" w:eastAsia="Times New Roman" w:hAnsi="Noto Sans" w:cs="Noto Sans"/>
                <w:sz w:val="18"/>
                <w:szCs w:val="18"/>
                <w:lang w:eastAsia="es-MX"/>
              </w:rPr>
              <w:t xml:space="preserve">Dentro del plazo </w:t>
            </w:r>
            <w:r w:rsidR="00316FEE" w:rsidRPr="00316FEE">
              <w:rPr>
                <w:rFonts w:ascii="Noto Sans" w:eastAsia="Times New Roman" w:hAnsi="Noto Sans" w:cs="Noto Sans"/>
                <w:sz w:val="18"/>
                <w:szCs w:val="18"/>
                <w:lang w:eastAsia="es-MX"/>
              </w:rPr>
              <w:t>establecido, contado</w:t>
            </w:r>
            <w:r w:rsidRPr="00316FEE">
              <w:rPr>
                <w:rFonts w:ascii="Noto Sans" w:eastAsia="Times New Roman" w:hAnsi="Noto Sans" w:cs="Noto Sans"/>
                <w:sz w:val="18"/>
                <w:szCs w:val="18"/>
                <w:lang w:eastAsia="es-MX"/>
              </w:rPr>
              <w:t xml:space="preserve"> a partir de la fecha señalada en el Programa de Control de Calidad Externo </w:t>
            </w:r>
          </w:p>
        </w:tc>
      </w:tr>
      <w:tr w:rsidR="003154B6" w:rsidRPr="003154B6" w14:paraId="56523067" w14:textId="77777777" w:rsidTr="003A1810">
        <w:trPr>
          <w:trHeight w:val="761"/>
        </w:trPr>
        <w:tc>
          <w:tcPr>
            <w:tcW w:w="251" w:type="pct"/>
            <w:tcBorders>
              <w:top w:val="single" w:sz="4" w:space="0" w:color="auto"/>
              <w:left w:val="single" w:sz="4" w:space="0" w:color="auto"/>
              <w:bottom w:val="single" w:sz="4" w:space="0" w:color="auto"/>
              <w:right w:val="single" w:sz="4" w:space="0" w:color="auto"/>
            </w:tcBorders>
            <w:vAlign w:val="center"/>
          </w:tcPr>
          <w:p w14:paraId="1B82566F" w14:textId="77777777" w:rsidR="004D2209" w:rsidRPr="003154B6" w:rsidRDefault="004D2209" w:rsidP="004D2209">
            <w:pPr>
              <w:jc w:val="center"/>
              <w:rPr>
                <w:rFonts w:ascii="Noto Sans" w:eastAsia="Times New Roman" w:hAnsi="Noto Sans" w:cs="Noto Sans"/>
                <w:bCs/>
                <w:sz w:val="18"/>
                <w:szCs w:val="18"/>
                <w:lang w:eastAsia="es-MX"/>
              </w:rPr>
            </w:pPr>
          </w:p>
          <w:p w14:paraId="723A92D3" w14:textId="49005BE5" w:rsidR="004D2209" w:rsidRPr="003154B6" w:rsidRDefault="004D2209" w:rsidP="004D2209">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1</w:t>
            </w:r>
            <w:r w:rsidR="007111D5">
              <w:rPr>
                <w:rFonts w:ascii="Noto Sans" w:eastAsia="Times New Roman" w:hAnsi="Noto Sans" w:cs="Noto Sans"/>
                <w:bCs/>
                <w:sz w:val="18"/>
                <w:szCs w:val="18"/>
                <w:lang w:eastAsia="es-MX"/>
              </w:rPr>
              <w:t>7</w:t>
            </w:r>
          </w:p>
        </w:tc>
        <w:tc>
          <w:tcPr>
            <w:tcW w:w="3025" w:type="pct"/>
            <w:tcBorders>
              <w:top w:val="single" w:sz="4" w:space="0" w:color="auto"/>
              <w:left w:val="nil"/>
              <w:bottom w:val="single" w:sz="4" w:space="0" w:color="auto"/>
              <w:right w:val="single" w:sz="4" w:space="0" w:color="auto"/>
            </w:tcBorders>
            <w:vAlign w:val="center"/>
          </w:tcPr>
          <w:p w14:paraId="4C1FA9D4" w14:textId="5D0E53EF" w:rsidR="004D2209" w:rsidRPr="00316FEE" w:rsidRDefault="004D2209" w:rsidP="004D2209">
            <w:pPr>
              <w:jc w:val="both"/>
              <w:rPr>
                <w:rFonts w:ascii="Noto Sans" w:hAnsi="Noto Sans" w:cs="Noto Sans"/>
                <w:sz w:val="18"/>
                <w:szCs w:val="18"/>
              </w:rPr>
            </w:pPr>
            <w:r w:rsidRPr="00316FEE">
              <w:rPr>
                <w:rFonts w:ascii="Noto Sans" w:hAnsi="Noto Sans" w:cs="Noto Sans"/>
                <w:sz w:val="18"/>
                <w:szCs w:val="18"/>
              </w:rPr>
              <w:t xml:space="preserve">El </w:t>
            </w:r>
            <w:r w:rsidR="003839E8">
              <w:rPr>
                <w:rFonts w:ascii="Noto Sans" w:hAnsi="Noto Sans" w:cs="Noto Sans"/>
                <w:sz w:val="18"/>
                <w:szCs w:val="18"/>
              </w:rPr>
              <w:t>licitante adjudicado</w:t>
            </w:r>
            <w:r w:rsidRPr="00316FEE">
              <w:rPr>
                <w:rFonts w:ascii="Noto Sans" w:hAnsi="Noto Sans" w:cs="Noto Sans"/>
                <w:sz w:val="18"/>
                <w:szCs w:val="18"/>
              </w:rPr>
              <w:t xml:space="preserve"> deberá llevar a cabo la reunión o reuniones informativas para hacer del conocimiento los lineamientos del Servicio Integral contratado.</w:t>
            </w:r>
          </w:p>
        </w:tc>
        <w:tc>
          <w:tcPr>
            <w:tcW w:w="1724" w:type="pct"/>
            <w:tcBorders>
              <w:top w:val="single" w:sz="4" w:space="0" w:color="auto"/>
              <w:left w:val="nil"/>
              <w:bottom w:val="single" w:sz="4" w:space="0" w:color="auto"/>
              <w:right w:val="single" w:sz="4" w:space="0" w:color="auto"/>
            </w:tcBorders>
            <w:vAlign w:val="center"/>
          </w:tcPr>
          <w:p w14:paraId="75C3098C" w14:textId="77777777" w:rsidR="004D2209" w:rsidRPr="00316FEE" w:rsidRDefault="004D2209" w:rsidP="004D2209">
            <w:pPr>
              <w:jc w:val="both"/>
              <w:rPr>
                <w:rFonts w:ascii="Noto Sans" w:hAnsi="Noto Sans" w:cs="Noto Sans"/>
                <w:sz w:val="18"/>
                <w:szCs w:val="18"/>
              </w:rPr>
            </w:pPr>
            <w:r w:rsidRPr="00316FEE">
              <w:rPr>
                <w:rFonts w:ascii="Noto Sans" w:hAnsi="Noto Sans" w:cs="Noto Sans"/>
                <w:sz w:val="18"/>
                <w:szCs w:val="18"/>
              </w:rPr>
              <w:t>En un periodo no mayor al día 90 (noventa) natural posterior a la emisión y notificación del fallo</w:t>
            </w:r>
          </w:p>
        </w:tc>
      </w:tr>
      <w:tr w:rsidR="003154B6" w:rsidRPr="003154B6" w14:paraId="3B32131C" w14:textId="77777777" w:rsidTr="003A1810">
        <w:trPr>
          <w:trHeight w:val="1337"/>
        </w:trPr>
        <w:tc>
          <w:tcPr>
            <w:tcW w:w="251" w:type="pct"/>
            <w:tcBorders>
              <w:top w:val="single" w:sz="4" w:space="0" w:color="auto"/>
              <w:left w:val="single" w:sz="4" w:space="0" w:color="auto"/>
              <w:bottom w:val="single" w:sz="4" w:space="0" w:color="auto"/>
              <w:right w:val="single" w:sz="4" w:space="0" w:color="auto"/>
            </w:tcBorders>
            <w:vAlign w:val="center"/>
          </w:tcPr>
          <w:p w14:paraId="2A17B2AA" w14:textId="77423CF8" w:rsidR="004D2209" w:rsidRPr="003154B6" w:rsidRDefault="004D2209" w:rsidP="004D2209">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 xml:space="preserve"> 1</w:t>
            </w:r>
            <w:r w:rsidR="007111D5">
              <w:rPr>
                <w:rFonts w:ascii="Noto Sans" w:eastAsia="Times New Roman" w:hAnsi="Noto Sans" w:cs="Noto Sans"/>
                <w:bCs/>
                <w:sz w:val="18"/>
                <w:szCs w:val="18"/>
                <w:lang w:eastAsia="es-MX"/>
              </w:rPr>
              <w:t>8</w:t>
            </w:r>
          </w:p>
        </w:tc>
        <w:tc>
          <w:tcPr>
            <w:tcW w:w="3025" w:type="pct"/>
            <w:tcBorders>
              <w:top w:val="single" w:sz="4" w:space="0" w:color="auto"/>
              <w:left w:val="nil"/>
              <w:bottom w:val="single" w:sz="4" w:space="0" w:color="auto"/>
              <w:right w:val="single" w:sz="4" w:space="0" w:color="auto"/>
            </w:tcBorders>
            <w:vAlign w:val="center"/>
          </w:tcPr>
          <w:p w14:paraId="6A2DF607" w14:textId="4A4D821D" w:rsidR="004D2209" w:rsidRPr="00316FEE" w:rsidRDefault="004D2209" w:rsidP="004D2209">
            <w:pPr>
              <w:jc w:val="both"/>
              <w:rPr>
                <w:rFonts w:ascii="Noto Sans" w:hAnsi="Noto Sans" w:cs="Noto Sans"/>
                <w:sz w:val="18"/>
                <w:szCs w:val="18"/>
              </w:rPr>
            </w:pPr>
            <w:r w:rsidRPr="00316FEE">
              <w:rPr>
                <w:rFonts w:ascii="Noto Sans" w:hAnsi="Noto Sans" w:cs="Noto Sans"/>
                <w:sz w:val="18"/>
                <w:szCs w:val="18"/>
              </w:rPr>
              <w:t xml:space="preserve">El </w:t>
            </w:r>
            <w:r w:rsidR="003839E8">
              <w:rPr>
                <w:rFonts w:ascii="Noto Sans" w:hAnsi="Noto Sans" w:cs="Noto Sans"/>
                <w:sz w:val="18"/>
                <w:szCs w:val="18"/>
              </w:rPr>
              <w:t>licitante adjudicado</w:t>
            </w:r>
            <w:r w:rsidRPr="00316FEE">
              <w:rPr>
                <w:rFonts w:ascii="Noto Sans" w:hAnsi="Noto Sans" w:cs="Noto Sans"/>
                <w:sz w:val="18"/>
                <w:szCs w:val="18"/>
              </w:rPr>
              <w:t xml:space="preserve"> proporcionará el servicio de mantenimiento preventivo tanto a equipos de cómputo y Servicios de red LAN, así como al sistema de información.</w:t>
            </w:r>
          </w:p>
        </w:tc>
        <w:tc>
          <w:tcPr>
            <w:tcW w:w="1724" w:type="pct"/>
            <w:tcBorders>
              <w:top w:val="single" w:sz="4" w:space="0" w:color="auto"/>
              <w:left w:val="nil"/>
              <w:bottom w:val="single" w:sz="4" w:space="0" w:color="auto"/>
              <w:right w:val="single" w:sz="4" w:space="0" w:color="auto"/>
            </w:tcBorders>
            <w:vAlign w:val="center"/>
          </w:tcPr>
          <w:p w14:paraId="00445552" w14:textId="77777777" w:rsidR="004D2209" w:rsidRPr="00316FEE" w:rsidRDefault="004D2209" w:rsidP="004D2209">
            <w:pPr>
              <w:jc w:val="both"/>
              <w:rPr>
                <w:rFonts w:ascii="Noto Sans" w:eastAsia="Times New Roman" w:hAnsi="Noto Sans" w:cs="Noto Sans"/>
                <w:sz w:val="18"/>
                <w:szCs w:val="18"/>
                <w:lang w:eastAsia="es-MX"/>
              </w:rPr>
            </w:pPr>
          </w:p>
          <w:p w14:paraId="5889D80B" w14:textId="77777777" w:rsidR="004D2209" w:rsidRPr="00316FEE" w:rsidRDefault="004D2209" w:rsidP="004D2209">
            <w:pPr>
              <w:jc w:val="both"/>
              <w:rPr>
                <w:rFonts w:ascii="Noto Sans" w:eastAsia="Times New Roman" w:hAnsi="Noto Sans" w:cs="Noto Sans"/>
                <w:sz w:val="18"/>
                <w:szCs w:val="18"/>
                <w:lang w:eastAsia="es-MX"/>
              </w:rPr>
            </w:pPr>
            <w:r w:rsidRPr="00316FEE">
              <w:rPr>
                <w:rFonts w:ascii="Noto Sans" w:eastAsia="Times New Roman" w:hAnsi="Noto Sans" w:cs="Noto Sans"/>
                <w:sz w:val="18"/>
                <w:szCs w:val="18"/>
                <w:lang w:eastAsia="es-MX"/>
              </w:rPr>
              <w:t xml:space="preserve">Dentro del plazo máximo de 10 (diez) días naturales, contados a partir de la fecha señalada en el Programa de Mantenimiento Preventivo (Anexo T4.5.1). </w:t>
            </w:r>
          </w:p>
        </w:tc>
      </w:tr>
      <w:tr w:rsidR="003154B6" w:rsidRPr="003154B6" w14:paraId="101C36EB" w14:textId="77777777" w:rsidTr="003A1810">
        <w:trPr>
          <w:trHeight w:val="740"/>
        </w:trPr>
        <w:tc>
          <w:tcPr>
            <w:tcW w:w="251" w:type="pct"/>
            <w:tcBorders>
              <w:top w:val="single" w:sz="4" w:space="0" w:color="auto"/>
              <w:left w:val="single" w:sz="4" w:space="0" w:color="auto"/>
              <w:bottom w:val="single" w:sz="4" w:space="0" w:color="auto"/>
              <w:right w:val="single" w:sz="4" w:space="0" w:color="auto"/>
            </w:tcBorders>
            <w:vAlign w:val="center"/>
          </w:tcPr>
          <w:p w14:paraId="0B13FDBB" w14:textId="77777777" w:rsidR="004D2209" w:rsidRPr="003154B6" w:rsidRDefault="004D2209" w:rsidP="004D2209">
            <w:pPr>
              <w:jc w:val="center"/>
              <w:rPr>
                <w:rFonts w:ascii="Noto Sans" w:eastAsia="Times New Roman" w:hAnsi="Noto Sans" w:cs="Noto Sans"/>
                <w:bCs/>
                <w:sz w:val="18"/>
                <w:szCs w:val="18"/>
                <w:lang w:eastAsia="es-MX"/>
              </w:rPr>
            </w:pPr>
          </w:p>
          <w:p w14:paraId="18F99945" w14:textId="43B85A29" w:rsidR="004D2209" w:rsidRPr="003154B6" w:rsidRDefault="007111D5" w:rsidP="004D2209">
            <w:pPr>
              <w:jc w:val="center"/>
              <w:rPr>
                <w:rFonts w:ascii="Noto Sans" w:eastAsia="Times New Roman" w:hAnsi="Noto Sans" w:cs="Noto Sans"/>
                <w:bCs/>
                <w:sz w:val="18"/>
                <w:szCs w:val="18"/>
                <w:lang w:eastAsia="es-MX"/>
              </w:rPr>
            </w:pPr>
            <w:r>
              <w:rPr>
                <w:rFonts w:ascii="Noto Sans" w:eastAsia="Times New Roman" w:hAnsi="Noto Sans" w:cs="Noto Sans"/>
                <w:bCs/>
                <w:sz w:val="18"/>
                <w:szCs w:val="18"/>
                <w:lang w:eastAsia="es-MX"/>
              </w:rPr>
              <w:t>19</w:t>
            </w:r>
          </w:p>
        </w:tc>
        <w:tc>
          <w:tcPr>
            <w:tcW w:w="3025" w:type="pct"/>
            <w:tcBorders>
              <w:top w:val="single" w:sz="4" w:space="0" w:color="auto"/>
              <w:left w:val="nil"/>
              <w:bottom w:val="single" w:sz="4" w:space="0" w:color="auto"/>
              <w:right w:val="single" w:sz="4" w:space="0" w:color="auto"/>
            </w:tcBorders>
            <w:vAlign w:val="center"/>
          </w:tcPr>
          <w:p w14:paraId="3A79B798" w14:textId="0ADDB916" w:rsidR="004D2209" w:rsidRPr="003154B6" w:rsidRDefault="004D2209" w:rsidP="004D2209">
            <w:pPr>
              <w:jc w:val="both"/>
              <w:rPr>
                <w:rFonts w:ascii="Noto Sans" w:hAnsi="Noto Sans" w:cs="Noto Sans"/>
                <w:sz w:val="18"/>
                <w:szCs w:val="18"/>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 entregar copia simple al Administrador del Contrato del aviso de importación de los equipos de laboratorio instalados, dentro de los 30 (treinta) días naturales posteriores a la entrega de los equipos de laboratorio.</w:t>
            </w:r>
          </w:p>
        </w:tc>
        <w:tc>
          <w:tcPr>
            <w:tcW w:w="1724" w:type="pct"/>
            <w:tcBorders>
              <w:top w:val="single" w:sz="4" w:space="0" w:color="auto"/>
              <w:left w:val="nil"/>
              <w:bottom w:val="single" w:sz="4" w:space="0" w:color="auto"/>
              <w:right w:val="single" w:sz="4" w:space="0" w:color="auto"/>
            </w:tcBorders>
            <w:vAlign w:val="center"/>
          </w:tcPr>
          <w:p w14:paraId="6A851FA7" w14:textId="77777777" w:rsidR="004D2209" w:rsidRPr="003154B6" w:rsidRDefault="004D2209" w:rsidP="004D2209">
            <w:pPr>
              <w:jc w:val="both"/>
              <w:rPr>
                <w:rFonts w:ascii="Noto Sans" w:hAnsi="Noto Sans" w:cs="Noto Sans"/>
                <w:sz w:val="18"/>
                <w:szCs w:val="18"/>
              </w:rPr>
            </w:pPr>
            <w:r w:rsidRPr="003154B6">
              <w:rPr>
                <w:rFonts w:ascii="Noto Sans" w:hAnsi="Noto Sans" w:cs="Noto Sans"/>
                <w:sz w:val="18"/>
                <w:szCs w:val="18"/>
              </w:rPr>
              <w:t>En un periodo no mayor a los 30 días naturales a la entrega de los equipos.</w:t>
            </w:r>
          </w:p>
        </w:tc>
      </w:tr>
      <w:tr w:rsidR="003154B6" w:rsidRPr="003154B6" w14:paraId="2BF487F2" w14:textId="77777777" w:rsidTr="003A1810">
        <w:trPr>
          <w:trHeight w:val="1136"/>
        </w:trPr>
        <w:tc>
          <w:tcPr>
            <w:tcW w:w="251" w:type="pct"/>
            <w:tcBorders>
              <w:top w:val="single" w:sz="4" w:space="0" w:color="auto"/>
              <w:left w:val="single" w:sz="4" w:space="0" w:color="auto"/>
              <w:bottom w:val="single" w:sz="4" w:space="0" w:color="auto"/>
              <w:right w:val="single" w:sz="4" w:space="0" w:color="auto"/>
            </w:tcBorders>
            <w:vAlign w:val="center"/>
          </w:tcPr>
          <w:p w14:paraId="25738268" w14:textId="77777777" w:rsidR="004D2209" w:rsidRPr="003154B6" w:rsidRDefault="004D2209" w:rsidP="004D2209">
            <w:pPr>
              <w:jc w:val="center"/>
              <w:rPr>
                <w:rFonts w:ascii="Noto Sans" w:eastAsia="Times New Roman" w:hAnsi="Noto Sans" w:cs="Noto Sans"/>
                <w:bCs/>
                <w:sz w:val="18"/>
                <w:szCs w:val="18"/>
                <w:lang w:eastAsia="es-MX"/>
              </w:rPr>
            </w:pPr>
          </w:p>
          <w:p w14:paraId="5B5E89A0" w14:textId="300221D0" w:rsidR="004D2209" w:rsidRPr="003154B6" w:rsidRDefault="004D2209" w:rsidP="004D2209">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2</w:t>
            </w:r>
            <w:r w:rsidR="007111D5">
              <w:rPr>
                <w:rFonts w:ascii="Noto Sans" w:eastAsia="Times New Roman" w:hAnsi="Noto Sans" w:cs="Noto Sans"/>
                <w:bCs/>
                <w:sz w:val="18"/>
                <w:szCs w:val="18"/>
                <w:lang w:eastAsia="es-MX"/>
              </w:rPr>
              <w:t>0</w:t>
            </w:r>
          </w:p>
        </w:tc>
        <w:tc>
          <w:tcPr>
            <w:tcW w:w="3025" w:type="pct"/>
            <w:tcBorders>
              <w:top w:val="single" w:sz="4" w:space="0" w:color="auto"/>
              <w:left w:val="nil"/>
              <w:bottom w:val="single" w:sz="4" w:space="0" w:color="auto"/>
              <w:right w:val="single" w:sz="4" w:space="0" w:color="auto"/>
            </w:tcBorders>
            <w:vAlign w:val="center"/>
          </w:tcPr>
          <w:p w14:paraId="54D2A1A8" w14:textId="10E6AC19"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xml:space="preserve">El </w:t>
            </w:r>
            <w:r w:rsidR="003839E8">
              <w:rPr>
                <w:rFonts w:ascii="Noto Sans" w:eastAsia="Times New Roman" w:hAnsi="Noto Sans" w:cs="Noto Sans"/>
                <w:sz w:val="18"/>
                <w:szCs w:val="18"/>
                <w:lang w:eastAsia="es-MX"/>
              </w:rPr>
              <w:t>licitante adjudicado</w:t>
            </w:r>
            <w:r w:rsidRPr="003154B6">
              <w:rPr>
                <w:rFonts w:ascii="Noto Sans" w:eastAsia="Times New Roman" w:hAnsi="Noto Sans" w:cs="Noto Sans"/>
                <w:sz w:val="18"/>
                <w:szCs w:val="18"/>
                <w:lang w:eastAsia="es-MX"/>
              </w:rPr>
              <w:t xml:space="preserve"> deberá proporcionar de manera completa y correcta los resultados de los Laboratorios de Referencia durante el tiempo de puesta en marcha del servicio o bien que no estén funcionando los equipos.</w:t>
            </w:r>
          </w:p>
        </w:tc>
        <w:tc>
          <w:tcPr>
            <w:tcW w:w="1724" w:type="pct"/>
            <w:tcBorders>
              <w:top w:val="single" w:sz="4" w:space="0" w:color="auto"/>
              <w:left w:val="nil"/>
              <w:bottom w:val="single" w:sz="4" w:space="0" w:color="auto"/>
              <w:right w:val="single" w:sz="4" w:space="0" w:color="auto"/>
            </w:tcBorders>
            <w:vAlign w:val="center"/>
          </w:tcPr>
          <w:p w14:paraId="2F907E67" w14:textId="77777777" w:rsidR="004D2209" w:rsidRPr="003154B6" w:rsidRDefault="004D2209" w:rsidP="004D2209">
            <w:pPr>
              <w:jc w:val="both"/>
              <w:rPr>
                <w:rFonts w:ascii="Noto Sans" w:eastAsia="Times New Roman" w:hAnsi="Noto Sans" w:cs="Noto Sans"/>
                <w:sz w:val="18"/>
                <w:szCs w:val="18"/>
                <w:lang w:eastAsia="es-MX"/>
              </w:rPr>
            </w:pPr>
          </w:p>
          <w:p w14:paraId="554DFD20" w14:textId="77777777"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En un plazo no mayor a lo establecido en la oportunidad de entrega de los resultados posteriores a la recepción de las muestras.</w:t>
            </w:r>
          </w:p>
        </w:tc>
      </w:tr>
      <w:tr w:rsidR="003154B6" w:rsidRPr="003154B6" w14:paraId="2E3B546E" w14:textId="77777777" w:rsidTr="003A1810">
        <w:trPr>
          <w:trHeight w:val="684"/>
        </w:trPr>
        <w:tc>
          <w:tcPr>
            <w:tcW w:w="251" w:type="pct"/>
            <w:tcBorders>
              <w:top w:val="single" w:sz="4" w:space="0" w:color="auto"/>
              <w:left w:val="single" w:sz="4" w:space="0" w:color="auto"/>
              <w:bottom w:val="single" w:sz="4" w:space="0" w:color="auto"/>
              <w:right w:val="single" w:sz="4" w:space="0" w:color="auto"/>
            </w:tcBorders>
            <w:vAlign w:val="center"/>
          </w:tcPr>
          <w:p w14:paraId="5F102827" w14:textId="77777777" w:rsidR="004D2209" w:rsidRPr="003154B6" w:rsidRDefault="004D2209" w:rsidP="004D2209">
            <w:pPr>
              <w:jc w:val="center"/>
              <w:rPr>
                <w:rFonts w:ascii="Noto Sans" w:eastAsia="Times New Roman" w:hAnsi="Noto Sans" w:cs="Noto Sans"/>
                <w:bCs/>
                <w:sz w:val="18"/>
                <w:szCs w:val="18"/>
                <w:lang w:eastAsia="es-MX"/>
              </w:rPr>
            </w:pPr>
          </w:p>
          <w:p w14:paraId="09E146D3" w14:textId="65400255" w:rsidR="004D2209" w:rsidRPr="003154B6" w:rsidRDefault="004D2209" w:rsidP="004D2209">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2</w:t>
            </w:r>
            <w:r w:rsidR="007111D5">
              <w:rPr>
                <w:rFonts w:ascii="Noto Sans" w:eastAsia="Times New Roman" w:hAnsi="Noto Sans" w:cs="Noto Sans"/>
                <w:bCs/>
                <w:sz w:val="18"/>
                <w:szCs w:val="18"/>
                <w:lang w:eastAsia="es-MX"/>
              </w:rPr>
              <w:t>1</w:t>
            </w:r>
          </w:p>
        </w:tc>
        <w:tc>
          <w:tcPr>
            <w:tcW w:w="3025" w:type="pct"/>
            <w:tcBorders>
              <w:top w:val="single" w:sz="4" w:space="0" w:color="auto"/>
              <w:left w:val="nil"/>
              <w:bottom w:val="single" w:sz="4" w:space="0" w:color="auto"/>
              <w:right w:val="single" w:sz="4" w:space="0" w:color="auto"/>
            </w:tcBorders>
            <w:vAlign w:val="center"/>
          </w:tcPr>
          <w:p w14:paraId="2266BA49" w14:textId="456049CC"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xml:space="preserve">El </w:t>
            </w:r>
            <w:r w:rsidR="003839E8">
              <w:rPr>
                <w:rFonts w:ascii="Noto Sans" w:eastAsia="Times New Roman" w:hAnsi="Noto Sans" w:cs="Noto Sans"/>
                <w:sz w:val="18"/>
                <w:szCs w:val="18"/>
                <w:lang w:eastAsia="es-MX"/>
              </w:rPr>
              <w:t>licitante adjudicado</w:t>
            </w:r>
            <w:r w:rsidRPr="003154B6">
              <w:rPr>
                <w:rFonts w:ascii="Noto Sans" w:eastAsia="Times New Roman" w:hAnsi="Noto Sans" w:cs="Noto Sans"/>
                <w:sz w:val="18"/>
                <w:szCs w:val="18"/>
                <w:lang w:eastAsia="es-MX"/>
              </w:rPr>
              <w:t xml:space="preserve"> deberá suministrar de manera completa los bienes de consumo.</w:t>
            </w:r>
          </w:p>
        </w:tc>
        <w:tc>
          <w:tcPr>
            <w:tcW w:w="1724" w:type="pct"/>
            <w:tcBorders>
              <w:top w:val="single" w:sz="4" w:space="0" w:color="auto"/>
              <w:left w:val="nil"/>
              <w:bottom w:val="single" w:sz="4" w:space="0" w:color="auto"/>
              <w:right w:val="single" w:sz="4" w:space="0" w:color="auto"/>
            </w:tcBorders>
            <w:vAlign w:val="center"/>
          </w:tcPr>
          <w:p w14:paraId="5A054DBF" w14:textId="77777777" w:rsidR="004D2209" w:rsidRPr="003154B6" w:rsidRDefault="004D2209" w:rsidP="004D2209">
            <w:pPr>
              <w:jc w:val="both"/>
              <w:rPr>
                <w:rFonts w:ascii="Noto Sans" w:eastAsia="Times New Roman" w:hAnsi="Noto Sans" w:cs="Noto Sans"/>
                <w:sz w:val="18"/>
                <w:szCs w:val="18"/>
                <w:lang w:eastAsia="es-MX"/>
              </w:rPr>
            </w:pPr>
          </w:p>
          <w:p w14:paraId="18848051" w14:textId="77777777"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Dentro de los 7 (siete) días naturales a cada visita mensual.</w:t>
            </w:r>
          </w:p>
        </w:tc>
      </w:tr>
      <w:tr w:rsidR="003154B6" w:rsidRPr="003154B6" w14:paraId="3A1A4CE5" w14:textId="77777777" w:rsidTr="003A1810">
        <w:trPr>
          <w:trHeight w:val="552"/>
        </w:trPr>
        <w:tc>
          <w:tcPr>
            <w:tcW w:w="251" w:type="pct"/>
            <w:tcBorders>
              <w:top w:val="single" w:sz="4" w:space="0" w:color="auto"/>
              <w:left w:val="single" w:sz="4" w:space="0" w:color="auto"/>
              <w:bottom w:val="single" w:sz="4" w:space="0" w:color="auto"/>
              <w:right w:val="single" w:sz="4" w:space="0" w:color="auto"/>
            </w:tcBorders>
            <w:vAlign w:val="center"/>
          </w:tcPr>
          <w:p w14:paraId="3522D1DC" w14:textId="77777777" w:rsidR="004D2209" w:rsidRPr="003154B6" w:rsidRDefault="004D2209" w:rsidP="004D2209">
            <w:pPr>
              <w:jc w:val="center"/>
              <w:rPr>
                <w:rFonts w:ascii="Noto Sans" w:eastAsia="Times New Roman" w:hAnsi="Noto Sans" w:cs="Noto Sans"/>
                <w:bCs/>
                <w:sz w:val="18"/>
                <w:szCs w:val="18"/>
                <w:lang w:eastAsia="es-MX"/>
              </w:rPr>
            </w:pPr>
          </w:p>
          <w:p w14:paraId="13D9ACDB" w14:textId="7E793441" w:rsidR="004D2209" w:rsidRPr="003154B6" w:rsidRDefault="004D2209" w:rsidP="004D2209">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2</w:t>
            </w:r>
            <w:r w:rsidR="007111D5">
              <w:rPr>
                <w:rFonts w:ascii="Noto Sans" w:eastAsia="Times New Roman" w:hAnsi="Noto Sans" w:cs="Noto Sans"/>
                <w:bCs/>
                <w:sz w:val="18"/>
                <w:szCs w:val="18"/>
                <w:lang w:eastAsia="es-MX"/>
              </w:rPr>
              <w:t>2</w:t>
            </w:r>
          </w:p>
        </w:tc>
        <w:tc>
          <w:tcPr>
            <w:tcW w:w="3025" w:type="pct"/>
            <w:tcBorders>
              <w:top w:val="single" w:sz="4" w:space="0" w:color="auto"/>
              <w:left w:val="nil"/>
              <w:bottom w:val="single" w:sz="4" w:space="0" w:color="auto"/>
              <w:right w:val="single" w:sz="4" w:space="0" w:color="auto"/>
            </w:tcBorders>
            <w:vAlign w:val="center"/>
          </w:tcPr>
          <w:p w14:paraId="20C90F6C" w14:textId="77777777" w:rsidR="004D2209" w:rsidRPr="003154B6" w:rsidRDefault="004D2209" w:rsidP="004D2209">
            <w:pPr>
              <w:jc w:val="both"/>
              <w:rPr>
                <w:rFonts w:ascii="Noto Sans" w:eastAsia="Times New Roman" w:hAnsi="Noto Sans" w:cs="Noto Sans"/>
                <w:sz w:val="18"/>
                <w:szCs w:val="18"/>
                <w:lang w:eastAsia="es-MX"/>
              </w:rPr>
            </w:pPr>
          </w:p>
          <w:p w14:paraId="5C616F1C" w14:textId="6FE77C80"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xml:space="preserve">El </w:t>
            </w:r>
            <w:r w:rsidR="003839E8">
              <w:rPr>
                <w:rFonts w:ascii="Noto Sans" w:eastAsia="Times New Roman" w:hAnsi="Noto Sans" w:cs="Noto Sans"/>
                <w:sz w:val="18"/>
                <w:szCs w:val="18"/>
                <w:lang w:eastAsia="es-MX"/>
              </w:rPr>
              <w:t>licitante adjudicado</w:t>
            </w:r>
            <w:r w:rsidRPr="003154B6">
              <w:rPr>
                <w:rFonts w:ascii="Noto Sans" w:eastAsia="Times New Roman" w:hAnsi="Noto Sans" w:cs="Noto Sans"/>
                <w:sz w:val="18"/>
                <w:szCs w:val="18"/>
                <w:lang w:eastAsia="es-MX"/>
              </w:rPr>
              <w:t xml:space="preserve"> deberá reportar de manera correcta las Pruebas Realizadas que ocasione un pago en exceso por parte del Instituto en el Reporte Mensual de Pruebas Efectivas Realizadas Anexo T8 (T Ocho).</w:t>
            </w:r>
          </w:p>
        </w:tc>
        <w:tc>
          <w:tcPr>
            <w:tcW w:w="1724" w:type="pct"/>
            <w:tcBorders>
              <w:top w:val="single" w:sz="4" w:space="0" w:color="auto"/>
              <w:left w:val="nil"/>
              <w:bottom w:val="single" w:sz="4" w:space="0" w:color="auto"/>
              <w:right w:val="single" w:sz="4" w:space="0" w:color="auto"/>
            </w:tcBorders>
            <w:vAlign w:val="center"/>
          </w:tcPr>
          <w:p w14:paraId="20F06CF3" w14:textId="77777777" w:rsidR="004D2209" w:rsidRPr="003154B6" w:rsidRDefault="004D2209" w:rsidP="004D2209">
            <w:pPr>
              <w:jc w:val="both"/>
              <w:rPr>
                <w:rFonts w:ascii="Noto Sans" w:eastAsia="Times New Roman" w:hAnsi="Noto Sans" w:cs="Noto Sans"/>
                <w:sz w:val="18"/>
                <w:szCs w:val="18"/>
                <w:lang w:eastAsia="es-MX"/>
              </w:rPr>
            </w:pPr>
          </w:p>
          <w:p w14:paraId="42906FB5" w14:textId="77777777"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Cuando se detecte alguna discrepancia en la Conciliación de Pruebas Realizadas que ocasione un pago en exceso por parte del Instituto en el Reporte Mensual de Pruebas Efectivas Realizadas Anexo T8 (T Ocho). De acuerdo a los datos obtenidos de las bitácoras diarios provenientes del Sistema de Información y la toma de lectura de los medidores de equipos, desglosando las pruebas para controles de calidad, calibraciones, pruebas defectuosas, etc.</w:t>
            </w:r>
          </w:p>
        </w:tc>
      </w:tr>
      <w:tr w:rsidR="003154B6" w:rsidRPr="003154B6" w14:paraId="40DD8959" w14:textId="77777777" w:rsidTr="003A1810">
        <w:trPr>
          <w:trHeight w:val="1003"/>
        </w:trPr>
        <w:tc>
          <w:tcPr>
            <w:tcW w:w="251" w:type="pct"/>
            <w:tcBorders>
              <w:top w:val="single" w:sz="4" w:space="0" w:color="auto"/>
              <w:left w:val="single" w:sz="4" w:space="0" w:color="auto"/>
              <w:bottom w:val="single" w:sz="4" w:space="0" w:color="auto"/>
              <w:right w:val="single" w:sz="4" w:space="0" w:color="auto"/>
            </w:tcBorders>
            <w:vAlign w:val="center"/>
          </w:tcPr>
          <w:p w14:paraId="1E04B460" w14:textId="77777777" w:rsidR="004D2209" w:rsidRPr="003154B6" w:rsidRDefault="004D2209" w:rsidP="004D2209">
            <w:pPr>
              <w:jc w:val="center"/>
              <w:rPr>
                <w:rFonts w:ascii="Noto Sans" w:eastAsia="Times New Roman" w:hAnsi="Noto Sans" w:cs="Noto Sans"/>
                <w:bCs/>
                <w:sz w:val="18"/>
                <w:szCs w:val="18"/>
                <w:lang w:eastAsia="es-MX"/>
              </w:rPr>
            </w:pPr>
          </w:p>
          <w:p w14:paraId="35888FC8" w14:textId="65BD2FAC" w:rsidR="004D2209" w:rsidRPr="003154B6" w:rsidRDefault="004D2209" w:rsidP="004D2209">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2</w:t>
            </w:r>
            <w:r w:rsidR="007111D5">
              <w:rPr>
                <w:rFonts w:ascii="Noto Sans" w:eastAsia="Times New Roman" w:hAnsi="Noto Sans" w:cs="Noto Sans"/>
                <w:bCs/>
                <w:sz w:val="18"/>
                <w:szCs w:val="18"/>
                <w:lang w:eastAsia="es-MX"/>
              </w:rPr>
              <w:t>3</w:t>
            </w:r>
          </w:p>
        </w:tc>
        <w:tc>
          <w:tcPr>
            <w:tcW w:w="3025" w:type="pct"/>
            <w:tcBorders>
              <w:top w:val="single" w:sz="4" w:space="0" w:color="auto"/>
              <w:left w:val="nil"/>
              <w:bottom w:val="single" w:sz="4" w:space="0" w:color="auto"/>
              <w:right w:val="single" w:sz="4" w:space="0" w:color="auto"/>
            </w:tcBorders>
            <w:vAlign w:val="center"/>
          </w:tcPr>
          <w:p w14:paraId="5300BB61" w14:textId="0277AE79"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xml:space="preserve">El </w:t>
            </w:r>
            <w:r w:rsidR="003839E8">
              <w:rPr>
                <w:rFonts w:ascii="Noto Sans" w:eastAsia="Times New Roman" w:hAnsi="Noto Sans" w:cs="Noto Sans"/>
                <w:sz w:val="18"/>
                <w:szCs w:val="18"/>
                <w:lang w:eastAsia="es-MX"/>
              </w:rPr>
              <w:t>licitante adjudicado</w:t>
            </w:r>
            <w:r w:rsidRPr="003154B6">
              <w:rPr>
                <w:rFonts w:ascii="Noto Sans" w:eastAsia="Times New Roman" w:hAnsi="Noto Sans" w:cs="Noto Sans"/>
                <w:sz w:val="18"/>
                <w:szCs w:val="18"/>
                <w:lang w:eastAsia="es-MX"/>
              </w:rPr>
              <w:t xml:space="preserve"> deberá contar con soporte en línea para la asistencia técnica que funcione las 24 (veinticuatro) horas correspondientes a los días naturales que abarque la contratación del servicio, donde se reportan las fallas a nivel nacional o local.</w:t>
            </w:r>
          </w:p>
        </w:tc>
        <w:tc>
          <w:tcPr>
            <w:tcW w:w="1724" w:type="pct"/>
            <w:tcBorders>
              <w:top w:val="single" w:sz="4" w:space="0" w:color="auto"/>
              <w:left w:val="nil"/>
              <w:bottom w:val="single" w:sz="4" w:space="0" w:color="auto"/>
              <w:right w:val="single" w:sz="4" w:space="0" w:color="auto"/>
            </w:tcBorders>
            <w:vAlign w:val="center"/>
          </w:tcPr>
          <w:p w14:paraId="5E215C44" w14:textId="77777777"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xml:space="preserve">Durante todo el tiempo que abarque la contratación del servicio. </w:t>
            </w:r>
          </w:p>
        </w:tc>
      </w:tr>
      <w:tr w:rsidR="003154B6" w:rsidRPr="003154B6" w14:paraId="7953F296" w14:textId="77777777" w:rsidTr="003A1810">
        <w:trPr>
          <w:trHeight w:val="924"/>
        </w:trPr>
        <w:tc>
          <w:tcPr>
            <w:tcW w:w="251" w:type="pct"/>
            <w:tcBorders>
              <w:top w:val="single" w:sz="4" w:space="0" w:color="auto"/>
              <w:left w:val="single" w:sz="4" w:space="0" w:color="auto"/>
              <w:bottom w:val="single" w:sz="4" w:space="0" w:color="auto"/>
              <w:right w:val="single" w:sz="4" w:space="0" w:color="auto"/>
            </w:tcBorders>
            <w:vAlign w:val="center"/>
          </w:tcPr>
          <w:p w14:paraId="0DEB03B6" w14:textId="77777777" w:rsidR="004D2209" w:rsidRPr="003154B6" w:rsidRDefault="004D2209" w:rsidP="004D2209">
            <w:pPr>
              <w:jc w:val="center"/>
              <w:rPr>
                <w:rFonts w:ascii="Noto Sans" w:eastAsia="Times New Roman" w:hAnsi="Noto Sans" w:cs="Noto Sans"/>
                <w:bCs/>
                <w:sz w:val="18"/>
                <w:szCs w:val="18"/>
                <w:lang w:eastAsia="es-MX"/>
              </w:rPr>
            </w:pPr>
          </w:p>
          <w:p w14:paraId="0BFA1192" w14:textId="55BEBF0D" w:rsidR="004D2209" w:rsidRPr="003154B6" w:rsidRDefault="004D2209" w:rsidP="004D2209">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2</w:t>
            </w:r>
            <w:r w:rsidR="007111D5">
              <w:rPr>
                <w:rFonts w:ascii="Noto Sans" w:eastAsia="Times New Roman" w:hAnsi="Noto Sans" w:cs="Noto Sans"/>
                <w:bCs/>
                <w:sz w:val="18"/>
                <w:szCs w:val="18"/>
                <w:lang w:eastAsia="es-MX"/>
              </w:rPr>
              <w:t>4</w:t>
            </w:r>
          </w:p>
        </w:tc>
        <w:tc>
          <w:tcPr>
            <w:tcW w:w="3025" w:type="pct"/>
            <w:tcBorders>
              <w:top w:val="single" w:sz="4" w:space="0" w:color="auto"/>
              <w:left w:val="nil"/>
              <w:bottom w:val="single" w:sz="4" w:space="0" w:color="auto"/>
              <w:right w:val="single" w:sz="4" w:space="0" w:color="auto"/>
            </w:tcBorders>
            <w:vAlign w:val="center"/>
          </w:tcPr>
          <w:p w14:paraId="1380C736" w14:textId="23DB6FD7"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xml:space="preserve">El </w:t>
            </w:r>
            <w:r w:rsidR="003839E8">
              <w:rPr>
                <w:rFonts w:ascii="Noto Sans" w:eastAsia="Times New Roman" w:hAnsi="Noto Sans" w:cs="Noto Sans"/>
                <w:sz w:val="18"/>
                <w:szCs w:val="18"/>
                <w:lang w:eastAsia="es-MX"/>
              </w:rPr>
              <w:t>licitante adjudicado</w:t>
            </w:r>
            <w:r w:rsidRPr="003154B6">
              <w:rPr>
                <w:rFonts w:ascii="Noto Sans" w:eastAsia="Times New Roman" w:hAnsi="Noto Sans" w:cs="Noto Sans"/>
                <w:sz w:val="18"/>
                <w:szCs w:val="18"/>
                <w:lang w:eastAsia="es-MX"/>
              </w:rPr>
              <w:t xml:space="preserve"> deberá garantizar la continuidad del servicio cuando no suministre los bienes de consumo y se realice dentro de los 7 (siete) días naturales a cada visita mensual.</w:t>
            </w:r>
          </w:p>
        </w:tc>
        <w:tc>
          <w:tcPr>
            <w:tcW w:w="1724" w:type="pct"/>
            <w:tcBorders>
              <w:top w:val="single" w:sz="4" w:space="0" w:color="auto"/>
              <w:left w:val="nil"/>
              <w:bottom w:val="single" w:sz="4" w:space="0" w:color="auto"/>
              <w:right w:val="single" w:sz="4" w:space="0" w:color="auto"/>
            </w:tcBorders>
            <w:vAlign w:val="center"/>
          </w:tcPr>
          <w:p w14:paraId="4E672CCC" w14:textId="77777777"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Dentro de los 7 (siete) días naturales a cada visita mensual.</w:t>
            </w:r>
          </w:p>
          <w:p w14:paraId="672E6134" w14:textId="77777777" w:rsidR="004D2209" w:rsidRPr="003154B6" w:rsidRDefault="004D2209" w:rsidP="004D2209">
            <w:pPr>
              <w:jc w:val="both"/>
              <w:rPr>
                <w:rFonts w:ascii="Noto Sans" w:eastAsia="Times New Roman" w:hAnsi="Noto Sans" w:cs="Noto Sans"/>
                <w:sz w:val="18"/>
                <w:szCs w:val="18"/>
                <w:lang w:eastAsia="es-MX"/>
              </w:rPr>
            </w:pPr>
          </w:p>
        </w:tc>
      </w:tr>
      <w:tr w:rsidR="003154B6" w:rsidRPr="003154B6" w14:paraId="5710615A" w14:textId="77777777" w:rsidTr="003A1810">
        <w:trPr>
          <w:trHeight w:val="1542"/>
        </w:trPr>
        <w:tc>
          <w:tcPr>
            <w:tcW w:w="251" w:type="pct"/>
            <w:tcBorders>
              <w:top w:val="single" w:sz="4" w:space="0" w:color="auto"/>
              <w:left w:val="single" w:sz="4" w:space="0" w:color="auto"/>
              <w:bottom w:val="single" w:sz="4" w:space="0" w:color="auto"/>
              <w:right w:val="single" w:sz="4" w:space="0" w:color="auto"/>
            </w:tcBorders>
            <w:vAlign w:val="center"/>
          </w:tcPr>
          <w:p w14:paraId="248E5782" w14:textId="77777777" w:rsidR="004D2209" w:rsidRPr="003154B6" w:rsidRDefault="004D2209" w:rsidP="004D2209">
            <w:pPr>
              <w:jc w:val="center"/>
              <w:rPr>
                <w:rFonts w:ascii="Noto Sans" w:eastAsia="Times New Roman" w:hAnsi="Noto Sans" w:cs="Noto Sans"/>
                <w:bCs/>
                <w:sz w:val="18"/>
                <w:szCs w:val="18"/>
                <w:lang w:eastAsia="es-MX"/>
              </w:rPr>
            </w:pPr>
          </w:p>
          <w:p w14:paraId="03BFE92D" w14:textId="202D0E90" w:rsidR="004D2209" w:rsidRPr="003154B6" w:rsidRDefault="004D2209" w:rsidP="004D2209">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2</w:t>
            </w:r>
            <w:r w:rsidR="007111D5">
              <w:rPr>
                <w:rFonts w:ascii="Noto Sans" w:eastAsia="Times New Roman" w:hAnsi="Noto Sans" w:cs="Noto Sans"/>
                <w:bCs/>
                <w:sz w:val="18"/>
                <w:szCs w:val="18"/>
                <w:lang w:eastAsia="es-MX"/>
              </w:rPr>
              <w:t>5</w:t>
            </w:r>
          </w:p>
        </w:tc>
        <w:tc>
          <w:tcPr>
            <w:tcW w:w="3025" w:type="pct"/>
            <w:tcBorders>
              <w:top w:val="single" w:sz="4" w:space="0" w:color="auto"/>
              <w:left w:val="nil"/>
              <w:bottom w:val="single" w:sz="4" w:space="0" w:color="auto"/>
              <w:right w:val="single" w:sz="4" w:space="0" w:color="auto"/>
            </w:tcBorders>
            <w:vAlign w:val="center"/>
          </w:tcPr>
          <w:p w14:paraId="746119BE" w14:textId="21B2C7DA"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xml:space="preserve">El </w:t>
            </w:r>
            <w:r w:rsidR="003839E8">
              <w:rPr>
                <w:rFonts w:ascii="Noto Sans" w:eastAsia="Times New Roman" w:hAnsi="Noto Sans" w:cs="Noto Sans"/>
                <w:sz w:val="18"/>
                <w:szCs w:val="18"/>
                <w:lang w:eastAsia="es-MX"/>
              </w:rPr>
              <w:t>licitante adjudicado</w:t>
            </w:r>
            <w:r w:rsidRPr="003154B6">
              <w:rPr>
                <w:rFonts w:ascii="Noto Sans" w:eastAsia="Times New Roman" w:hAnsi="Noto Sans" w:cs="Noto Sans"/>
                <w:sz w:val="18"/>
                <w:szCs w:val="18"/>
                <w:lang w:eastAsia="es-MX"/>
              </w:rPr>
              <w:t xml:space="preserve"> deberá garantizar el procesamiento de los estudios contratados, durante el tiempo que no estén funcionando los equipos de laboratorio o que tengan fallas, y que los resultados obtenidos de los laboratorios de referencia autorizados por el InDRE, se haga de acuerdo a la oportunidad de obtención de resultados establecida en el Anexo T2.1 CATÁLOGO DE ESTUDIOS PARA LA RLVIE VS ENTREGA DE RESULTADOS</w:t>
            </w:r>
          </w:p>
        </w:tc>
        <w:tc>
          <w:tcPr>
            <w:tcW w:w="1724" w:type="pct"/>
            <w:tcBorders>
              <w:top w:val="single" w:sz="4" w:space="0" w:color="auto"/>
              <w:left w:val="nil"/>
              <w:bottom w:val="single" w:sz="4" w:space="0" w:color="auto"/>
              <w:right w:val="single" w:sz="4" w:space="0" w:color="auto"/>
            </w:tcBorders>
            <w:vAlign w:val="center"/>
          </w:tcPr>
          <w:p w14:paraId="4C258948" w14:textId="77777777"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Dentro de la 1ª (primera) hora posterior a la oportunidad de obtención de resultados</w:t>
            </w:r>
          </w:p>
        </w:tc>
      </w:tr>
      <w:tr w:rsidR="003154B6" w:rsidRPr="003154B6" w14:paraId="2F1A88C6" w14:textId="77777777" w:rsidTr="003A1810">
        <w:trPr>
          <w:trHeight w:val="988"/>
        </w:trPr>
        <w:tc>
          <w:tcPr>
            <w:tcW w:w="251" w:type="pct"/>
            <w:tcBorders>
              <w:top w:val="single" w:sz="4" w:space="0" w:color="auto"/>
              <w:left w:val="single" w:sz="4" w:space="0" w:color="auto"/>
              <w:bottom w:val="single" w:sz="4" w:space="0" w:color="auto"/>
              <w:right w:val="single" w:sz="4" w:space="0" w:color="auto"/>
            </w:tcBorders>
            <w:vAlign w:val="center"/>
          </w:tcPr>
          <w:p w14:paraId="2A739D80" w14:textId="77777777" w:rsidR="004D2209" w:rsidRPr="003154B6" w:rsidRDefault="004D2209" w:rsidP="004D2209">
            <w:pPr>
              <w:jc w:val="center"/>
              <w:rPr>
                <w:rFonts w:ascii="Noto Sans" w:eastAsia="Times New Roman" w:hAnsi="Noto Sans" w:cs="Noto Sans"/>
                <w:bCs/>
                <w:sz w:val="18"/>
                <w:szCs w:val="18"/>
                <w:lang w:eastAsia="es-MX"/>
              </w:rPr>
            </w:pPr>
          </w:p>
          <w:p w14:paraId="306E0F3E" w14:textId="0865A2F6" w:rsidR="004D2209" w:rsidRPr="003154B6" w:rsidRDefault="004D2209" w:rsidP="004D2209">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2</w:t>
            </w:r>
            <w:r w:rsidR="007111D5">
              <w:rPr>
                <w:rFonts w:ascii="Noto Sans" w:eastAsia="Times New Roman" w:hAnsi="Noto Sans" w:cs="Noto Sans"/>
                <w:bCs/>
                <w:sz w:val="18"/>
                <w:szCs w:val="18"/>
                <w:lang w:eastAsia="es-MX"/>
              </w:rPr>
              <w:t>6</w:t>
            </w:r>
          </w:p>
        </w:tc>
        <w:tc>
          <w:tcPr>
            <w:tcW w:w="3025" w:type="pct"/>
            <w:tcBorders>
              <w:top w:val="single" w:sz="4" w:space="0" w:color="auto"/>
              <w:left w:val="nil"/>
              <w:bottom w:val="single" w:sz="4" w:space="0" w:color="auto"/>
              <w:right w:val="single" w:sz="4" w:space="0" w:color="auto"/>
            </w:tcBorders>
            <w:vAlign w:val="center"/>
          </w:tcPr>
          <w:p w14:paraId="094B8BE7" w14:textId="2296F4E2" w:rsidR="004D2209" w:rsidRPr="003154B6" w:rsidRDefault="004D2209" w:rsidP="004D2209">
            <w:pPr>
              <w:rPr>
                <w:rFonts w:ascii="Noto Sans" w:hAnsi="Noto Sans" w:cs="Noto Sans"/>
                <w:sz w:val="18"/>
                <w:szCs w:val="18"/>
              </w:rPr>
            </w:pPr>
            <w:r w:rsidRPr="003154B6">
              <w:rPr>
                <w:rFonts w:ascii="Noto Sans" w:hAnsi="Noto Sans" w:cs="Noto Sans"/>
                <w:sz w:val="18"/>
                <w:szCs w:val="18"/>
              </w:rPr>
              <w:t xml:space="preserve">Mantenimiento correctivo, en caso de falla de los equipos técnicos de laboratorio, de cómputo y Servicios de Red LAN, el </w:t>
            </w:r>
            <w:r w:rsidR="003839E8">
              <w:rPr>
                <w:rFonts w:ascii="Noto Sans" w:hAnsi="Noto Sans" w:cs="Noto Sans"/>
                <w:sz w:val="18"/>
                <w:szCs w:val="18"/>
              </w:rPr>
              <w:t>Licitante adjudicado</w:t>
            </w:r>
            <w:r w:rsidRPr="003154B6">
              <w:rPr>
                <w:rFonts w:ascii="Noto Sans" w:hAnsi="Noto Sans" w:cs="Noto Sans"/>
                <w:sz w:val="18"/>
                <w:szCs w:val="18"/>
              </w:rPr>
              <w:t xml:space="preserve"> deberá:</w:t>
            </w:r>
            <w:r w:rsidRPr="003154B6">
              <w:rPr>
                <w:rFonts w:ascii="Noto Sans" w:hAnsi="Noto Sans" w:cs="Noto Sans"/>
                <w:sz w:val="18"/>
                <w:szCs w:val="18"/>
              </w:rPr>
              <w:br/>
            </w:r>
            <w:r w:rsidRPr="003154B6">
              <w:rPr>
                <w:rFonts w:ascii="Noto Sans" w:hAnsi="Noto Sans" w:cs="Noto Sans"/>
                <w:sz w:val="18"/>
                <w:szCs w:val="18"/>
              </w:rPr>
              <w:br/>
              <w:t>• Efectuar las reparaciones necesarias.</w:t>
            </w:r>
            <w:r w:rsidRPr="003154B6">
              <w:rPr>
                <w:rFonts w:ascii="Noto Sans" w:hAnsi="Noto Sans" w:cs="Noto Sans"/>
                <w:sz w:val="18"/>
                <w:szCs w:val="18"/>
              </w:rPr>
              <w:br/>
            </w:r>
            <w:r w:rsidRPr="003154B6">
              <w:rPr>
                <w:rFonts w:ascii="Noto Sans" w:hAnsi="Noto Sans" w:cs="Noto Sans"/>
                <w:sz w:val="18"/>
                <w:szCs w:val="18"/>
              </w:rPr>
              <w:br/>
              <w:t>• En caso de reparaciones mayores.</w:t>
            </w:r>
          </w:p>
        </w:tc>
        <w:tc>
          <w:tcPr>
            <w:tcW w:w="1724" w:type="pct"/>
            <w:tcBorders>
              <w:top w:val="single" w:sz="4" w:space="0" w:color="auto"/>
              <w:left w:val="nil"/>
              <w:bottom w:val="single" w:sz="4" w:space="0" w:color="auto"/>
              <w:right w:val="single" w:sz="4" w:space="0" w:color="auto"/>
            </w:tcBorders>
            <w:vAlign w:val="center"/>
          </w:tcPr>
          <w:p w14:paraId="3242D03F" w14:textId="77777777"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En un plazo máximo a 48 (cuarenta y ocho) horas, siguientes contadas a partir de la notificación del reporte que el Instituto realice.</w:t>
            </w:r>
            <w:r w:rsidRPr="003154B6">
              <w:rPr>
                <w:rFonts w:ascii="Noto Sans" w:eastAsia="Times New Roman" w:hAnsi="Noto Sans" w:cs="Noto Sans"/>
                <w:sz w:val="18"/>
                <w:szCs w:val="18"/>
                <w:lang w:eastAsia="es-MX"/>
              </w:rPr>
              <w:br/>
            </w:r>
            <w:r w:rsidRPr="003154B6">
              <w:rPr>
                <w:rFonts w:ascii="Noto Sans" w:eastAsia="Times New Roman" w:hAnsi="Noto Sans" w:cs="Noto Sans"/>
                <w:sz w:val="18"/>
                <w:szCs w:val="18"/>
                <w:lang w:eastAsia="es-MX"/>
              </w:rPr>
              <w:br/>
              <w:t>• En caso de reparaciones mayores, sustituir dentro de los 30 (treinta) días naturales posteriores a la notificación del reporte de falla por parte del Instituto, por otro de igual o mejores características y que proporcione los mismos parámetros, sin modificar el Precio Unitario del procedimiento.</w:t>
            </w:r>
          </w:p>
          <w:p w14:paraId="483BC49F" w14:textId="77777777" w:rsidR="004D2209" w:rsidRPr="003154B6" w:rsidRDefault="004D2209" w:rsidP="004D2209">
            <w:pPr>
              <w:jc w:val="both"/>
              <w:rPr>
                <w:rFonts w:ascii="Noto Sans" w:eastAsia="Times New Roman" w:hAnsi="Noto Sans" w:cs="Noto Sans"/>
                <w:sz w:val="18"/>
                <w:szCs w:val="18"/>
                <w:lang w:eastAsia="es-MX"/>
              </w:rPr>
            </w:pPr>
          </w:p>
          <w:p w14:paraId="37F2E965" w14:textId="77777777"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Para el equipo de cómputo, periféricos y lector de código de barras, las reparaciones necesarias correctivas específicas, en un plazo no mayor a 24 (veinticuatro) horas contadas a partir de la notificación por parte del Instituto.</w:t>
            </w:r>
          </w:p>
          <w:p w14:paraId="7CF0952A" w14:textId="77777777" w:rsidR="004D2209" w:rsidRPr="003154B6" w:rsidRDefault="004D2209" w:rsidP="004D2209">
            <w:pPr>
              <w:jc w:val="both"/>
              <w:rPr>
                <w:rFonts w:ascii="Noto Sans" w:eastAsia="Times New Roman" w:hAnsi="Noto Sans" w:cs="Noto Sans"/>
                <w:sz w:val="18"/>
                <w:szCs w:val="18"/>
                <w:lang w:eastAsia="es-MX"/>
              </w:rPr>
            </w:pPr>
          </w:p>
          <w:p w14:paraId="3497656B" w14:textId="77777777"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Para el equipo de cómputo, periféricos y lector de código de barras, el reemplazo del equipo dañado, en caso de no tener reparación, en un lapso no mayor a 48 (cuarenta y ocho) horas contadas a partir de la notificación del Instituto.</w:t>
            </w:r>
          </w:p>
        </w:tc>
      </w:tr>
      <w:tr w:rsidR="003154B6" w:rsidRPr="003154B6" w14:paraId="4ED23428" w14:textId="77777777" w:rsidTr="003A1810">
        <w:trPr>
          <w:trHeight w:val="1279"/>
        </w:trPr>
        <w:tc>
          <w:tcPr>
            <w:tcW w:w="251" w:type="pct"/>
            <w:tcBorders>
              <w:top w:val="single" w:sz="4" w:space="0" w:color="auto"/>
              <w:left w:val="single" w:sz="4" w:space="0" w:color="auto"/>
              <w:bottom w:val="single" w:sz="4" w:space="0" w:color="auto"/>
              <w:right w:val="single" w:sz="4" w:space="0" w:color="auto"/>
            </w:tcBorders>
            <w:vAlign w:val="center"/>
          </w:tcPr>
          <w:p w14:paraId="27FDD1AC" w14:textId="77777777" w:rsidR="004D2209" w:rsidRPr="003154B6" w:rsidRDefault="004D2209" w:rsidP="004D2209">
            <w:pPr>
              <w:jc w:val="center"/>
              <w:rPr>
                <w:rFonts w:ascii="Noto Sans" w:eastAsia="Times New Roman" w:hAnsi="Noto Sans" w:cs="Noto Sans"/>
                <w:bCs/>
                <w:sz w:val="18"/>
                <w:szCs w:val="18"/>
                <w:lang w:eastAsia="es-MX"/>
              </w:rPr>
            </w:pPr>
          </w:p>
          <w:p w14:paraId="4F6180BC" w14:textId="54EC3E0A" w:rsidR="004D2209" w:rsidRPr="003154B6" w:rsidRDefault="004D2209" w:rsidP="004D2209">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2</w:t>
            </w:r>
            <w:r w:rsidR="007111D5">
              <w:rPr>
                <w:rFonts w:ascii="Noto Sans" w:eastAsia="Times New Roman" w:hAnsi="Noto Sans" w:cs="Noto Sans"/>
                <w:bCs/>
                <w:sz w:val="18"/>
                <w:szCs w:val="18"/>
                <w:lang w:eastAsia="es-MX"/>
              </w:rPr>
              <w:t>7</w:t>
            </w:r>
          </w:p>
        </w:tc>
        <w:tc>
          <w:tcPr>
            <w:tcW w:w="3025" w:type="pct"/>
            <w:tcBorders>
              <w:top w:val="single" w:sz="4" w:space="0" w:color="auto"/>
              <w:left w:val="nil"/>
              <w:bottom w:val="single" w:sz="4" w:space="0" w:color="auto"/>
              <w:right w:val="single" w:sz="4" w:space="0" w:color="auto"/>
            </w:tcBorders>
            <w:vAlign w:val="center"/>
          </w:tcPr>
          <w:p w14:paraId="6A94908C" w14:textId="0BE3F8F1"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xml:space="preserve">El </w:t>
            </w:r>
            <w:r w:rsidR="003839E8">
              <w:rPr>
                <w:rFonts w:ascii="Noto Sans" w:eastAsia="Times New Roman" w:hAnsi="Noto Sans" w:cs="Noto Sans"/>
                <w:sz w:val="18"/>
                <w:szCs w:val="18"/>
                <w:lang w:eastAsia="es-MX"/>
              </w:rPr>
              <w:t>licitante adjudicado</w:t>
            </w:r>
            <w:r w:rsidRPr="003154B6">
              <w:rPr>
                <w:rFonts w:ascii="Noto Sans" w:eastAsia="Times New Roman" w:hAnsi="Noto Sans" w:cs="Noto Sans"/>
                <w:sz w:val="18"/>
                <w:szCs w:val="18"/>
                <w:lang w:eastAsia="es-MX"/>
              </w:rPr>
              <w:t xml:space="preserve"> deberá hacerse cargo de la reparación de las interfaces de los equipos, que permita el correcto funcionamiento del Sistema de Información.</w:t>
            </w:r>
          </w:p>
        </w:tc>
        <w:tc>
          <w:tcPr>
            <w:tcW w:w="1724" w:type="pct"/>
            <w:tcBorders>
              <w:top w:val="single" w:sz="4" w:space="0" w:color="auto"/>
              <w:left w:val="nil"/>
              <w:bottom w:val="single" w:sz="4" w:space="0" w:color="auto"/>
              <w:right w:val="single" w:sz="4" w:space="0" w:color="auto"/>
            </w:tcBorders>
            <w:vAlign w:val="center"/>
          </w:tcPr>
          <w:p w14:paraId="607A4C69" w14:textId="77777777"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Dentro de las 48 (cuarenta y ocho) horas contadas a partir de la notificación del reporte que el instituto realice vía telefónica a soporte en línea de asistencia técnica.</w:t>
            </w:r>
          </w:p>
        </w:tc>
      </w:tr>
      <w:tr w:rsidR="003154B6" w:rsidRPr="003154B6" w14:paraId="29C9A6E0" w14:textId="77777777" w:rsidTr="00316FEE">
        <w:trPr>
          <w:trHeight w:val="554"/>
        </w:trPr>
        <w:tc>
          <w:tcPr>
            <w:tcW w:w="251" w:type="pct"/>
            <w:tcBorders>
              <w:top w:val="single" w:sz="4" w:space="0" w:color="auto"/>
              <w:left w:val="single" w:sz="4" w:space="0" w:color="auto"/>
              <w:bottom w:val="single" w:sz="4" w:space="0" w:color="auto"/>
              <w:right w:val="single" w:sz="4" w:space="0" w:color="auto"/>
            </w:tcBorders>
            <w:vAlign w:val="center"/>
          </w:tcPr>
          <w:p w14:paraId="7127BE77" w14:textId="69103F2A" w:rsidR="004D2209" w:rsidRPr="003154B6" w:rsidRDefault="004D2209" w:rsidP="004D2209">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2</w:t>
            </w:r>
            <w:r w:rsidR="007111D5">
              <w:rPr>
                <w:rFonts w:ascii="Noto Sans" w:eastAsia="Times New Roman" w:hAnsi="Noto Sans" w:cs="Noto Sans"/>
                <w:bCs/>
                <w:sz w:val="18"/>
                <w:szCs w:val="18"/>
                <w:lang w:eastAsia="es-MX"/>
              </w:rPr>
              <w:t>8</w:t>
            </w:r>
          </w:p>
        </w:tc>
        <w:tc>
          <w:tcPr>
            <w:tcW w:w="3025" w:type="pct"/>
            <w:tcBorders>
              <w:top w:val="single" w:sz="4" w:space="0" w:color="auto"/>
              <w:left w:val="nil"/>
              <w:bottom w:val="single" w:sz="4" w:space="0" w:color="auto"/>
              <w:right w:val="single" w:sz="4" w:space="0" w:color="auto"/>
            </w:tcBorders>
          </w:tcPr>
          <w:p w14:paraId="0C1FF8AC" w14:textId="7A4C2034" w:rsidR="00AF5B9B" w:rsidRDefault="00AF5B9B" w:rsidP="004D2209">
            <w:pPr>
              <w:jc w:val="both"/>
              <w:rPr>
                <w:rFonts w:ascii="Noto Sans" w:eastAsia="Times New Roman" w:hAnsi="Noto Sans" w:cs="Noto Sans"/>
                <w:sz w:val="18"/>
                <w:szCs w:val="18"/>
                <w:lang w:eastAsia="es-MX"/>
              </w:rPr>
            </w:pPr>
            <w:r>
              <w:rPr>
                <w:rFonts w:ascii="Noto Sans" w:eastAsia="Times New Roman" w:hAnsi="Noto Sans" w:cs="Noto Sans"/>
                <w:sz w:val="18"/>
                <w:szCs w:val="18"/>
                <w:lang w:eastAsia="es-MX"/>
              </w:rPr>
              <w:t>Actualización de la ETIMSS</w:t>
            </w:r>
          </w:p>
          <w:p w14:paraId="1CC2D691" w14:textId="65811340"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xml:space="preserve">En caso de que el Instituto realice alguna una modificación en la ETIMSS vigente, deberá notificarlo a través del Administrador del Contrato al </w:t>
            </w:r>
            <w:r w:rsidR="003839E8">
              <w:rPr>
                <w:rFonts w:ascii="Noto Sans" w:eastAsia="Times New Roman" w:hAnsi="Noto Sans" w:cs="Noto Sans"/>
                <w:sz w:val="18"/>
                <w:szCs w:val="18"/>
                <w:lang w:eastAsia="es-MX"/>
              </w:rPr>
              <w:t>licitante adjudicado</w:t>
            </w:r>
            <w:r w:rsidRPr="003154B6">
              <w:rPr>
                <w:rFonts w:ascii="Noto Sans" w:eastAsia="Times New Roman" w:hAnsi="Noto Sans" w:cs="Noto Sans"/>
                <w:sz w:val="18"/>
                <w:szCs w:val="18"/>
                <w:lang w:eastAsia="es-MX"/>
              </w:rPr>
              <w:t xml:space="preserve"> y este último deberá realizar los </w:t>
            </w:r>
            <w:r w:rsidRPr="003154B6">
              <w:rPr>
                <w:rFonts w:ascii="Noto Sans" w:eastAsia="Times New Roman" w:hAnsi="Noto Sans" w:cs="Noto Sans"/>
                <w:sz w:val="18"/>
                <w:szCs w:val="18"/>
                <w:lang w:eastAsia="es-MX"/>
              </w:rPr>
              <w:lastRenderedPageBreak/>
              <w:t>cambios en el sistema de información, garantizando la continuidad del servicio.</w:t>
            </w:r>
          </w:p>
        </w:tc>
        <w:tc>
          <w:tcPr>
            <w:tcW w:w="1724" w:type="pct"/>
            <w:tcBorders>
              <w:top w:val="single" w:sz="4" w:space="0" w:color="auto"/>
              <w:left w:val="nil"/>
              <w:bottom w:val="single" w:sz="4" w:space="0" w:color="auto"/>
              <w:right w:val="single" w:sz="4" w:space="0" w:color="auto"/>
            </w:tcBorders>
          </w:tcPr>
          <w:p w14:paraId="79AE2B8D" w14:textId="540FC1B5" w:rsidR="004D2209" w:rsidRPr="003154B6" w:rsidRDefault="004D2209" w:rsidP="00AF5B9B">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lastRenderedPageBreak/>
              <w:t xml:space="preserve">En </w:t>
            </w:r>
            <w:r w:rsidR="00AF5B9B">
              <w:rPr>
                <w:rFonts w:ascii="Noto Sans" w:eastAsia="Times New Roman" w:hAnsi="Noto Sans" w:cs="Noto Sans"/>
                <w:sz w:val="18"/>
                <w:szCs w:val="18"/>
                <w:lang w:eastAsia="es-MX"/>
              </w:rPr>
              <w:t>los plazos</w:t>
            </w:r>
            <w:r w:rsidRPr="003154B6">
              <w:rPr>
                <w:rFonts w:ascii="Noto Sans" w:eastAsia="Times New Roman" w:hAnsi="Noto Sans" w:cs="Noto Sans"/>
                <w:sz w:val="18"/>
                <w:szCs w:val="18"/>
                <w:lang w:eastAsia="es-MX"/>
              </w:rPr>
              <w:t xml:space="preserve"> establecido por el Instituto, conforme a lo </w:t>
            </w:r>
            <w:r w:rsidR="00AF5B9B">
              <w:rPr>
                <w:rFonts w:ascii="Noto Sans" w:eastAsia="Times New Roman" w:hAnsi="Noto Sans" w:cs="Noto Sans"/>
                <w:sz w:val="18"/>
                <w:szCs w:val="18"/>
                <w:lang w:eastAsia="es-MX"/>
              </w:rPr>
              <w:t>indicado</w:t>
            </w:r>
            <w:r w:rsidRPr="003154B6">
              <w:rPr>
                <w:rFonts w:ascii="Noto Sans" w:eastAsia="Times New Roman" w:hAnsi="Noto Sans" w:cs="Noto Sans"/>
                <w:sz w:val="18"/>
                <w:szCs w:val="18"/>
                <w:lang w:eastAsia="es-MX"/>
              </w:rPr>
              <w:t xml:space="preserve"> en Anexo Técnico.</w:t>
            </w:r>
          </w:p>
        </w:tc>
      </w:tr>
      <w:tr w:rsidR="003154B6" w:rsidRPr="003154B6" w14:paraId="0D2DBE97" w14:textId="77777777" w:rsidTr="003A1810">
        <w:trPr>
          <w:trHeight w:val="971"/>
        </w:trPr>
        <w:tc>
          <w:tcPr>
            <w:tcW w:w="251" w:type="pct"/>
            <w:tcBorders>
              <w:top w:val="single" w:sz="4" w:space="0" w:color="auto"/>
              <w:left w:val="single" w:sz="4" w:space="0" w:color="auto"/>
              <w:bottom w:val="single" w:sz="4" w:space="0" w:color="auto"/>
              <w:right w:val="single" w:sz="4" w:space="0" w:color="auto"/>
            </w:tcBorders>
            <w:vAlign w:val="center"/>
          </w:tcPr>
          <w:p w14:paraId="2E2FBF02" w14:textId="2AFCA15B" w:rsidR="004D2209" w:rsidRPr="003154B6" w:rsidRDefault="007111D5" w:rsidP="004D2209">
            <w:pPr>
              <w:jc w:val="center"/>
              <w:rPr>
                <w:rFonts w:ascii="Noto Sans" w:eastAsia="Times New Roman" w:hAnsi="Noto Sans" w:cs="Noto Sans"/>
                <w:bCs/>
                <w:sz w:val="18"/>
                <w:szCs w:val="18"/>
                <w:lang w:eastAsia="es-MX"/>
              </w:rPr>
            </w:pPr>
            <w:r>
              <w:rPr>
                <w:rFonts w:ascii="Noto Sans" w:eastAsia="Times New Roman" w:hAnsi="Noto Sans" w:cs="Noto Sans"/>
                <w:bCs/>
                <w:sz w:val="18"/>
                <w:szCs w:val="18"/>
                <w:lang w:eastAsia="es-MX"/>
              </w:rPr>
              <w:t>29</w:t>
            </w:r>
          </w:p>
        </w:tc>
        <w:tc>
          <w:tcPr>
            <w:tcW w:w="3025" w:type="pct"/>
            <w:tcBorders>
              <w:top w:val="single" w:sz="4" w:space="0" w:color="auto"/>
              <w:left w:val="nil"/>
              <w:bottom w:val="single" w:sz="4" w:space="0" w:color="auto"/>
              <w:right w:val="single" w:sz="4" w:space="0" w:color="auto"/>
            </w:tcBorders>
            <w:vAlign w:val="center"/>
          </w:tcPr>
          <w:p w14:paraId="310D4339" w14:textId="00190C29" w:rsidR="004D2209" w:rsidRPr="003154B6" w:rsidRDefault="004D2209" w:rsidP="004D2209">
            <w:pPr>
              <w:rPr>
                <w:rFonts w:ascii="Noto Sans" w:hAnsi="Noto Sans" w:cs="Noto Sans"/>
                <w:sz w:val="18"/>
                <w:szCs w:val="18"/>
              </w:rPr>
            </w:pPr>
            <w:r w:rsidRPr="003154B6">
              <w:rPr>
                <w:rFonts w:ascii="Noto Sans" w:hAnsi="Noto Sans" w:cs="Noto Sans"/>
                <w:sz w:val="18"/>
                <w:szCs w:val="18"/>
              </w:rPr>
              <w:t>Mantenimiento preventivo de equipos de laboratorio sustantivos y periféricos de laboratorio, de acuerdo a lo establecido en el anexo número T4.5.1 (T CUATRO PUNTO CINCO PUNTO UNO)</w:t>
            </w:r>
          </w:p>
          <w:p w14:paraId="64D8B6C0" w14:textId="77777777" w:rsidR="004D2209" w:rsidRPr="003154B6" w:rsidRDefault="004D2209" w:rsidP="004D2209">
            <w:pPr>
              <w:rPr>
                <w:rFonts w:ascii="Noto Sans" w:hAnsi="Noto Sans" w:cs="Noto Sans"/>
                <w:sz w:val="18"/>
                <w:szCs w:val="18"/>
              </w:rPr>
            </w:pPr>
            <w:r w:rsidRPr="003154B6">
              <w:rPr>
                <w:rFonts w:ascii="Noto Sans" w:hAnsi="Noto Sans" w:cs="Noto Sans"/>
                <w:sz w:val="18"/>
                <w:szCs w:val="18"/>
              </w:rPr>
              <w:t>PROGRAMA ANUAL DE MANTENIMIENTO PREVENTIVO DE LOS EQUIPOS DE LABORATORIO</w:t>
            </w:r>
          </w:p>
          <w:p w14:paraId="78BF7C00" w14:textId="73226797" w:rsidR="004D2209" w:rsidRPr="003154B6" w:rsidRDefault="004D2209" w:rsidP="004D2209">
            <w:pPr>
              <w:rPr>
                <w:rFonts w:ascii="Noto Sans" w:eastAsia="Times New Roman" w:hAnsi="Noto Sans" w:cs="Noto Sans"/>
                <w:sz w:val="18"/>
                <w:szCs w:val="18"/>
                <w:lang w:eastAsia="es-MX"/>
              </w:rPr>
            </w:pPr>
            <w:r w:rsidRPr="003154B6">
              <w:rPr>
                <w:rFonts w:ascii="Noto Sans" w:hAnsi="Noto Sans" w:cs="Noto Sans"/>
                <w:sz w:val="18"/>
                <w:szCs w:val="18"/>
              </w:rPr>
              <w:t xml:space="preserve">el </w:t>
            </w:r>
            <w:r w:rsidR="003839E8">
              <w:rPr>
                <w:rFonts w:ascii="Noto Sans" w:hAnsi="Noto Sans" w:cs="Noto Sans"/>
                <w:sz w:val="18"/>
                <w:szCs w:val="18"/>
              </w:rPr>
              <w:t>Licitante adjudicado</w:t>
            </w:r>
            <w:r w:rsidRPr="003154B6">
              <w:rPr>
                <w:rFonts w:ascii="Noto Sans" w:hAnsi="Noto Sans" w:cs="Noto Sans"/>
                <w:sz w:val="18"/>
                <w:szCs w:val="18"/>
              </w:rPr>
              <w:t xml:space="preserve"> deberá:</w:t>
            </w:r>
            <w:r w:rsidRPr="003154B6">
              <w:rPr>
                <w:rFonts w:ascii="Noto Sans" w:hAnsi="Noto Sans" w:cs="Noto Sans"/>
                <w:sz w:val="18"/>
                <w:szCs w:val="18"/>
              </w:rPr>
              <w:br/>
            </w:r>
            <w:r w:rsidRPr="003154B6">
              <w:rPr>
                <w:rFonts w:ascii="Noto Sans" w:hAnsi="Noto Sans" w:cs="Noto Sans"/>
                <w:sz w:val="18"/>
                <w:szCs w:val="18"/>
              </w:rPr>
              <w:br/>
              <w:t>• Efectuar el mantenimiento preventivo, de acuerdo a lo establecido.</w:t>
            </w:r>
          </w:p>
        </w:tc>
        <w:tc>
          <w:tcPr>
            <w:tcW w:w="1724" w:type="pct"/>
            <w:tcBorders>
              <w:top w:val="single" w:sz="4" w:space="0" w:color="auto"/>
              <w:left w:val="nil"/>
              <w:bottom w:val="single" w:sz="4" w:space="0" w:color="auto"/>
              <w:right w:val="single" w:sz="4" w:space="0" w:color="auto"/>
            </w:tcBorders>
            <w:vAlign w:val="center"/>
          </w:tcPr>
          <w:p w14:paraId="650508C1" w14:textId="11969E19" w:rsidR="004D2209" w:rsidRPr="003154B6" w:rsidRDefault="004D2209" w:rsidP="004D2209">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 En un plazo máximo a las 24 horas siguientes contadas a partir de lo establecido en el programa anual de mantenimiento preventivo de los equipos de laboratorio,</w:t>
            </w:r>
            <w:r w:rsidRPr="003154B6">
              <w:rPr>
                <w:rFonts w:ascii="Noto Sans" w:eastAsia="Times New Roman" w:hAnsi="Noto Sans" w:cs="Noto Sans"/>
                <w:sz w:val="18"/>
                <w:szCs w:val="18"/>
                <w:lang w:eastAsia="es-MX"/>
              </w:rPr>
              <w:br/>
              <w:t>y de acuerdo a lo registrado en el Anexo T4.10 (T CUATRO PUNTO 10)</w:t>
            </w:r>
            <w:r w:rsidRPr="003154B6">
              <w:t xml:space="preserve"> </w:t>
            </w:r>
            <w:r w:rsidRPr="003154B6">
              <w:rPr>
                <w:rFonts w:ascii="Noto Sans" w:eastAsia="Times New Roman" w:hAnsi="Noto Sans" w:cs="Noto Sans"/>
                <w:sz w:val="18"/>
                <w:szCs w:val="18"/>
                <w:lang w:eastAsia="es-MX"/>
              </w:rPr>
              <w:t xml:space="preserve">REPORTE DE MANTENIMIENTO PREVENTIVO </w:t>
            </w:r>
          </w:p>
        </w:tc>
      </w:tr>
      <w:tr w:rsidR="003154B6" w:rsidRPr="003154B6" w14:paraId="1D647E0E" w14:textId="77777777" w:rsidTr="003A1810">
        <w:trPr>
          <w:trHeight w:val="971"/>
        </w:trPr>
        <w:tc>
          <w:tcPr>
            <w:tcW w:w="251" w:type="pct"/>
            <w:tcBorders>
              <w:top w:val="single" w:sz="4" w:space="0" w:color="auto"/>
              <w:left w:val="single" w:sz="4" w:space="0" w:color="auto"/>
              <w:bottom w:val="single" w:sz="4" w:space="0" w:color="auto"/>
              <w:right w:val="single" w:sz="4" w:space="0" w:color="auto"/>
            </w:tcBorders>
            <w:vAlign w:val="center"/>
          </w:tcPr>
          <w:p w14:paraId="08AB2FC1" w14:textId="424E76AB" w:rsidR="006914DD" w:rsidRPr="003154B6" w:rsidRDefault="006914DD" w:rsidP="006914DD">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3</w:t>
            </w:r>
            <w:r w:rsidR="007111D5">
              <w:rPr>
                <w:rFonts w:ascii="Noto Sans" w:eastAsia="Times New Roman" w:hAnsi="Noto Sans" w:cs="Noto Sans"/>
                <w:bCs/>
                <w:sz w:val="18"/>
                <w:szCs w:val="18"/>
                <w:lang w:eastAsia="es-MX"/>
              </w:rPr>
              <w:t>0</w:t>
            </w:r>
          </w:p>
        </w:tc>
        <w:tc>
          <w:tcPr>
            <w:tcW w:w="3025" w:type="pct"/>
            <w:tcBorders>
              <w:top w:val="single" w:sz="4" w:space="0" w:color="auto"/>
              <w:left w:val="nil"/>
              <w:bottom w:val="single" w:sz="4" w:space="0" w:color="auto"/>
              <w:right w:val="single" w:sz="4" w:space="0" w:color="auto"/>
            </w:tcBorders>
          </w:tcPr>
          <w:p w14:paraId="2A53C34D" w14:textId="660B6C29" w:rsidR="006914DD" w:rsidRPr="003154B6" w:rsidRDefault="006914DD" w:rsidP="00D07341">
            <w:pPr>
              <w:jc w:val="both"/>
              <w:rPr>
                <w:rFonts w:ascii="Noto Sans" w:hAnsi="Noto Sans" w:cs="Noto Sans"/>
                <w:sz w:val="18"/>
                <w:szCs w:val="18"/>
              </w:rPr>
            </w:pPr>
            <w:r w:rsidRPr="003154B6">
              <w:rPr>
                <w:rFonts w:ascii="Noto Sans" w:hAnsi="Noto Sans" w:cs="Noto Sans"/>
                <w:sz w:val="18"/>
                <w:szCs w:val="18"/>
              </w:rPr>
              <w:t xml:space="preserve">Asignación de personal para almacén de insumos. El </w:t>
            </w:r>
            <w:r w:rsidR="003839E8">
              <w:rPr>
                <w:rFonts w:ascii="Noto Sans" w:hAnsi="Noto Sans" w:cs="Noto Sans"/>
                <w:sz w:val="18"/>
                <w:szCs w:val="18"/>
              </w:rPr>
              <w:t>Licitante adjudicado</w:t>
            </w:r>
            <w:r w:rsidRPr="003154B6">
              <w:rPr>
                <w:rFonts w:ascii="Noto Sans" w:hAnsi="Noto Sans" w:cs="Noto Sans"/>
                <w:sz w:val="18"/>
                <w:szCs w:val="18"/>
              </w:rPr>
              <w:t xml:space="preserve"> deberá entregar al administrador del contrato y a cada Jefe de Laboratorio mediante escrito en formato libre y en hoja membretada los datos de la(s) persona(s) designada(s). Este escrito deberá entregarse a más tardar el día 5 natural a partir de la emisión y notificación del fallo.</w:t>
            </w:r>
          </w:p>
        </w:tc>
        <w:tc>
          <w:tcPr>
            <w:tcW w:w="1724" w:type="pct"/>
            <w:tcBorders>
              <w:top w:val="single" w:sz="4" w:space="0" w:color="auto"/>
              <w:left w:val="nil"/>
              <w:bottom w:val="single" w:sz="4" w:space="0" w:color="auto"/>
              <w:right w:val="single" w:sz="4" w:space="0" w:color="auto"/>
            </w:tcBorders>
            <w:vAlign w:val="center"/>
          </w:tcPr>
          <w:p w14:paraId="6A781FAF" w14:textId="3BF014F9" w:rsidR="006914DD" w:rsidRPr="003154B6" w:rsidRDefault="006914DD" w:rsidP="006914DD">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Durante todo el tiempo que abarque la contratación del servicio.</w:t>
            </w:r>
          </w:p>
        </w:tc>
      </w:tr>
      <w:tr w:rsidR="006914DD" w:rsidRPr="003154B6" w14:paraId="043A4E6D" w14:textId="77777777" w:rsidTr="003A1810">
        <w:trPr>
          <w:trHeight w:val="971"/>
        </w:trPr>
        <w:tc>
          <w:tcPr>
            <w:tcW w:w="251" w:type="pct"/>
            <w:tcBorders>
              <w:top w:val="single" w:sz="4" w:space="0" w:color="auto"/>
              <w:left w:val="single" w:sz="4" w:space="0" w:color="auto"/>
              <w:bottom w:val="single" w:sz="4" w:space="0" w:color="auto"/>
              <w:right w:val="single" w:sz="4" w:space="0" w:color="auto"/>
            </w:tcBorders>
            <w:vAlign w:val="center"/>
          </w:tcPr>
          <w:p w14:paraId="22A08B70" w14:textId="368696C5" w:rsidR="006914DD" w:rsidRPr="003154B6" w:rsidRDefault="006914DD" w:rsidP="006914DD">
            <w:pPr>
              <w:jc w:val="center"/>
              <w:rPr>
                <w:rFonts w:ascii="Noto Sans" w:eastAsia="Times New Roman" w:hAnsi="Noto Sans" w:cs="Noto Sans"/>
                <w:bCs/>
                <w:sz w:val="18"/>
                <w:szCs w:val="18"/>
                <w:lang w:eastAsia="es-MX"/>
              </w:rPr>
            </w:pPr>
            <w:r w:rsidRPr="003154B6">
              <w:rPr>
                <w:rFonts w:ascii="Noto Sans" w:eastAsia="Times New Roman" w:hAnsi="Noto Sans" w:cs="Noto Sans"/>
                <w:bCs/>
                <w:sz w:val="18"/>
                <w:szCs w:val="18"/>
                <w:lang w:eastAsia="es-MX"/>
              </w:rPr>
              <w:t>3</w:t>
            </w:r>
            <w:r w:rsidR="007111D5">
              <w:rPr>
                <w:rFonts w:ascii="Noto Sans" w:eastAsia="Times New Roman" w:hAnsi="Noto Sans" w:cs="Noto Sans"/>
                <w:bCs/>
                <w:sz w:val="18"/>
                <w:szCs w:val="18"/>
                <w:lang w:eastAsia="es-MX"/>
              </w:rPr>
              <w:t>1</w:t>
            </w:r>
          </w:p>
        </w:tc>
        <w:tc>
          <w:tcPr>
            <w:tcW w:w="3025" w:type="pct"/>
            <w:tcBorders>
              <w:top w:val="single" w:sz="4" w:space="0" w:color="auto"/>
              <w:left w:val="nil"/>
              <w:bottom w:val="single" w:sz="4" w:space="0" w:color="auto"/>
              <w:right w:val="single" w:sz="4" w:space="0" w:color="auto"/>
            </w:tcBorders>
          </w:tcPr>
          <w:p w14:paraId="04120EA6" w14:textId="66401B67" w:rsidR="006914DD" w:rsidRPr="003154B6" w:rsidRDefault="006914DD" w:rsidP="00D07341">
            <w:pPr>
              <w:jc w:val="both"/>
              <w:rPr>
                <w:rFonts w:ascii="Noto Sans" w:hAnsi="Noto Sans" w:cs="Noto Sans"/>
                <w:sz w:val="18"/>
                <w:szCs w:val="18"/>
              </w:rPr>
            </w:pPr>
            <w:r w:rsidRPr="003154B6">
              <w:rPr>
                <w:rFonts w:ascii="Noto Sans" w:hAnsi="Noto Sans" w:cs="Noto Sans"/>
                <w:sz w:val="18"/>
                <w:szCs w:val="18"/>
              </w:rPr>
              <w:t xml:space="preserve">Asignación de personal para el cumplimiento de programa de control de calidad. El </w:t>
            </w:r>
            <w:r w:rsidR="003839E8">
              <w:rPr>
                <w:rFonts w:ascii="Noto Sans" w:hAnsi="Noto Sans" w:cs="Noto Sans"/>
                <w:sz w:val="18"/>
                <w:szCs w:val="18"/>
              </w:rPr>
              <w:t>Licitante adjudicado</w:t>
            </w:r>
            <w:r w:rsidRPr="003154B6">
              <w:rPr>
                <w:rFonts w:ascii="Noto Sans" w:hAnsi="Noto Sans" w:cs="Noto Sans"/>
                <w:sz w:val="18"/>
                <w:szCs w:val="18"/>
              </w:rPr>
              <w:t xml:space="preserve"> deberá entregar al administrador del contrato y al Jefe de Laboratorio del LCE en su carácter de referencia institucional, mediante escrito en formato libre y en hoja membretada los datos de la(s) 6 persona(s) designada(s) como personal para control de calidad interno y externo distribuidas de acuerdo a lo siguiente: 2 en turno matutino, 2 en turno vespertino y 2 en jornada acumulada. Este escrito deberá entregarse a más tardar el día 5 natural a partir de la emisión y notificación del fallo.</w:t>
            </w:r>
          </w:p>
        </w:tc>
        <w:tc>
          <w:tcPr>
            <w:tcW w:w="1724" w:type="pct"/>
            <w:tcBorders>
              <w:top w:val="single" w:sz="4" w:space="0" w:color="auto"/>
              <w:left w:val="nil"/>
              <w:bottom w:val="single" w:sz="4" w:space="0" w:color="auto"/>
              <w:right w:val="single" w:sz="4" w:space="0" w:color="auto"/>
            </w:tcBorders>
            <w:vAlign w:val="center"/>
          </w:tcPr>
          <w:p w14:paraId="43C8AA4E" w14:textId="4530B7EB" w:rsidR="006914DD" w:rsidRPr="003154B6" w:rsidRDefault="006914DD" w:rsidP="006914DD">
            <w:pPr>
              <w:jc w:val="both"/>
              <w:rPr>
                <w:rFonts w:ascii="Noto Sans" w:eastAsia="Times New Roman" w:hAnsi="Noto Sans" w:cs="Noto Sans"/>
                <w:sz w:val="18"/>
                <w:szCs w:val="18"/>
                <w:lang w:eastAsia="es-MX"/>
              </w:rPr>
            </w:pPr>
            <w:r w:rsidRPr="003154B6">
              <w:rPr>
                <w:rFonts w:ascii="Noto Sans" w:eastAsia="Times New Roman" w:hAnsi="Noto Sans" w:cs="Noto Sans"/>
                <w:sz w:val="18"/>
                <w:szCs w:val="18"/>
                <w:lang w:eastAsia="es-MX"/>
              </w:rPr>
              <w:t>Durante todo el tiempo que abarque la contratación del servicio.</w:t>
            </w:r>
          </w:p>
        </w:tc>
      </w:tr>
    </w:tbl>
    <w:p w14:paraId="3813B385" w14:textId="77777777" w:rsidR="00817459" w:rsidRPr="003154B6" w:rsidRDefault="00817459" w:rsidP="00817459">
      <w:pPr>
        <w:tabs>
          <w:tab w:val="left" w:pos="1418"/>
        </w:tabs>
        <w:jc w:val="both"/>
        <w:rPr>
          <w:rFonts w:ascii="Noto Sans" w:eastAsia="Times New Roman" w:hAnsi="Noto Sans" w:cs="Noto Sans"/>
          <w:lang w:eastAsia="es-ES"/>
        </w:rPr>
      </w:pPr>
    </w:p>
    <w:p w14:paraId="66DACE7B" w14:textId="77777777" w:rsidR="00817459" w:rsidRPr="003154B6" w:rsidRDefault="00817459" w:rsidP="00817459">
      <w:pPr>
        <w:tabs>
          <w:tab w:val="left" w:pos="1418"/>
        </w:tabs>
        <w:jc w:val="both"/>
        <w:rPr>
          <w:rFonts w:ascii="Noto Sans" w:eastAsia="Times New Roman" w:hAnsi="Noto Sans" w:cs="Noto Sans"/>
          <w:sz w:val="16"/>
          <w:lang w:eastAsia="es-ES"/>
        </w:rPr>
      </w:pPr>
    </w:p>
    <w:p w14:paraId="7330245D" w14:textId="6DB01182" w:rsidR="00817459" w:rsidRPr="003154B6" w:rsidRDefault="00817459" w:rsidP="00817459">
      <w:pPr>
        <w:pStyle w:val="Prrafodelista"/>
        <w:suppressAutoHyphens/>
        <w:ind w:left="426"/>
        <w:jc w:val="both"/>
        <w:rPr>
          <w:rFonts w:ascii="Noto Sans" w:eastAsia="Times New Roman" w:hAnsi="Noto Sans" w:cs="Noto Sans"/>
          <w:bCs/>
        </w:rPr>
      </w:pPr>
      <w:r w:rsidRPr="003154B6">
        <w:rPr>
          <w:rFonts w:ascii="Noto Sans" w:eastAsia="Times New Roman" w:hAnsi="Noto Sans" w:cs="Noto Sans"/>
          <w:b/>
        </w:rPr>
        <w:t>i1) PENAS CONVENCIONALES. -</w:t>
      </w:r>
      <w:r w:rsidRPr="003154B6">
        <w:rPr>
          <w:rFonts w:ascii="Noto Sans" w:eastAsia="Times New Roman" w:hAnsi="Noto Sans" w:cs="Noto Sans"/>
          <w:bCs/>
        </w:rPr>
        <w:t xml:space="preserve"> En caso de ser acreedor el </w:t>
      </w:r>
      <w:r w:rsidR="003839E8">
        <w:rPr>
          <w:rFonts w:ascii="Noto Sans" w:eastAsia="Times New Roman" w:hAnsi="Noto Sans" w:cs="Noto Sans"/>
          <w:bCs/>
        </w:rPr>
        <w:t>licitante adjudicado</w:t>
      </w:r>
      <w:r w:rsidRPr="003154B6">
        <w:rPr>
          <w:rFonts w:ascii="Noto Sans" w:eastAsia="Times New Roman" w:hAnsi="Noto Sans" w:cs="Noto Sans"/>
          <w:bCs/>
        </w:rPr>
        <w:t xml:space="preserve">, se aplicará una pena convencional en la entrega de los bienes y/o servicios a entera satisfacción de “EL INSTITUTO”, sin incluir el Impuesto al Valor Agregado, en cada uno de los supuestos especificado en la tabla siguiente y el Jefe de Laboratorio deberá reportar el incumplimiento utilizando el formato especificado en el </w:t>
      </w:r>
      <w:r w:rsidRPr="003154B6">
        <w:rPr>
          <w:rFonts w:ascii="Noto Sans" w:eastAsia="Times New Roman" w:hAnsi="Noto Sans" w:cs="Noto Sans"/>
          <w:b/>
        </w:rPr>
        <w:t xml:space="preserve">ANEXO T11 </w:t>
      </w:r>
      <w:r w:rsidRPr="003154B6">
        <w:rPr>
          <w:rFonts w:ascii="Noto Sans" w:eastAsia="Times New Roman" w:hAnsi="Noto Sans" w:cs="Noto Sans"/>
          <w:b/>
          <w:caps/>
        </w:rPr>
        <w:t>“Formato de reporte de pena convencional”</w:t>
      </w:r>
    </w:p>
    <w:tbl>
      <w:tblPr>
        <w:tblW w:w="5148"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88"/>
        <w:gridCol w:w="1730"/>
        <w:gridCol w:w="1666"/>
        <w:gridCol w:w="1592"/>
        <w:gridCol w:w="1588"/>
      </w:tblGrid>
      <w:tr w:rsidR="003154B6" w:rsidRPr="003154B6" w14:paraId="75F7192F" w14:textId="77777777" w:rsidTr="003A1810">
        <w:trPr>
          <w:trHeight w:val="1020"/>
          <w:tblHeader/>
        </w:trPr>
        <w:tc>
          <w:tcPr>
            <w:tcW w:w="1700" w:type="pct"/>
            <w:shd w:val="clear" w:color="auto" w:fill="45B0E1" w:themeFill="accent1" w:themeFillTint="99"/>
            <w:vAlign w:val="center"/>
            <w:hideMark/>
          </w:tcPr>
          <w:p w14:paraId="18F00244" w14:textId="77777777" w:rsidR="00817459" w:rsidRPr="003154B6" w:rsidRDefault="00817459" w:rsidP="003A1810">
            <w:pPr>
              <w:jc w:val="center"/>
              <w:rPr>
                <w:rFonts w:ascii="Noto Sans" w:eastAsia="Times New Roman" w:hAnsi="Noto Sans" w:cs="Noto Sans"/>
                <w:b/>
                <w:bCs/>
                <w:sz w:val="16"/>
                <w:szCs w:val="16"/>
                <w:lang w:val="es-MX" w:eastAsia="es-MX"/>
              </w:rPr>
            </w:pPr>
            <w:r w:rsidRPr="003154B6">
              <w:rPr>
                <w:rFonts w:ascii="Noto Sans" w:eastAsia="Times New Roman" w:hAnsi="Noto Sans" w:cs="Noto Sans"/>
                <w:b/>
                <w:bCs/>
                <w:sz w:val="16"/>
                <w:szCs w:val="16"/>
                <w:lang w:val="es-MX" w:eastAsia="es-MX"/>
              </w:rPr>
              <w:t>Concepto</w:t>
            </w:r>
          </w:p>
        </w:tc>
        <w:tc>
          <w:tcPr>
            <w:tcW w:w="868" w:type="pct"/>
            <w:shd w:val="clear" w:color="auto" w:fill="45B0E1" w:themeFill="accent1" w:themeFillTint="99"/>
            <w:vAlign w:val="center"/>
            <w:hideMark/>
          </w:tcPr>
          <w:p w14:paraId="4A93B58E" w14:textId="77777777" w:rsidR="00817459" w:rsidRPr="003154B6" w:rsidRDefault="00817459" w:rsidP="003A1810">
            <w:pPr>
              <w:jc w:val="center"/>
              <w:rPr>
                <w:rFonts w:ascii="Noto Sans" w:eastAsia="Times New Roman" w:hAnsi="Noto Sans" w:cs="Noto Sans"/>
                <w:b/>
                <w:bCs/>
                <w:sz w:val="16"/>
                <w:szCs w:val="16"/>
                <w:lang w:val="es-MX" w:eastAsia="es-MX"/>
              </w:rPr>
            </w:pPr>
            <w:r w:rsidRPr="003154B6">
              <w:rPr>
                <w:rFonts w:ascii="Noto Sans" w:eastAsia="Times New Roman" w:hAnsi="Noto Sans" w:cs="Noto Sans"/>
                <w:b/>
                <w:bCs/>
                <w:sz w:val="16"/>
                <w:szCs w:val="16"/>
                <w:lang w:val="es-MX" w:eastAsia="es-MX"/>
              </w:rPr>
              <w:t>Unidad de medida</w:t>
            </w:r>
          </w:p>
        </w:tc>
        <w:tc>
          <w:tcPr>
            <w:tcW w:w="836" w:type="pct"/>
            <w:shd w:val="clear" w:color="auto" w:fill="45B0E1" w:themeFill="accent1" w:themeFillTint="99"/>
            <w:vAlign w:val="center"/>
            <w:hideMark/>
          </w:tcPr>
          <w:p w14:paraId="1FA8F409" w14:textId="77777777" w:rsidR="00817459" w:rsidRPr="003154B6" w:rsidRDefault="00817459" w:rsidP="003A1810">
            <w:pPr>
              <w:jc w:val="center"/>
              <w:rPr>
                <w:rFonts w:ascii="Noto Sans" w:eastAsia="Times New Roman" w:hAnsi="Noto Sans" w:cs="Noto Sans"/>
                <w:b/>
                <w:bCs/>
                <w:sz w:val="16"/>
                <w:szCs w:val="16"/>
                <w:lang w:val="es-MX" w:eastAsia="es-MX"/>
              </w:rPr>
            </w:pPr>
            <w:r w:rsidRPr="003154B6">
              <w:rPr>
                <w:rFonts w:ascii="Noto Sans" w:eastAsia="Times New Roman" w:hAnsi="Noto Sans" w:cs="Noto Sans"/>
                <w:b/>
                <w:bCs/>
                <w:sz w:val="16"/>
                <w:szCs w:val="16"/>
                <w:lang w:val="es-MX" w:eastAsia="es-MX"/>
              </w:rPr>
              <w:t>Penalización</w:t>
            </w:r>
          </w:p>
        </w:tc>
        <w:tc>
          <w:tcPr>
            <w:tcW w:w="799" w:type="pct"/>
            <w:shd w:val="clear" w:color="auto" w:fill="45B0E1" w:themeFill="accent1" w:themeFillTint="99"/>
            <w:vAlign w:val="center"/>
            <w:hideMark/>
          </w:tcPr>
          <w:p w14:paraId="2FA6C2E1" w14:textId="77777777" w:rsidR="00817459" w:rsidRPr="003154B6" w:rsidRDefault="00817459" w:rsidP="003A1810">
            <w:pPr>
              <w:jc w:val="center"/>
              <w:rPr>
                <w:rFonts w:ascii="Noto Sans" w:eastAsia="Times New Roman" w:hAnsi="Noto Sans" w:cs="Noto Sans"/>
                <w:b/>
                <w:bCs/>
                <w:sz w:val="16"/>
                <w:szCs w:val="16"/>
                <w:lang w:val="es-MX" w:eastAsia="es-MX"/>
              </w:rPr>
            </w:pPr>
            <w:r w:rsidRPr="003154B6">
              <w:rPr>
                <w:rFonts w:ascii="Noto Sans" w:eastAsia="Times New Roman" w:hAnsi="Noto Sans" w:cs="Noto Sans"/>
                <w:b/>
                <w:bCs/>
                <w:sz w:val="16"/>
                <w:szCs w:val="16"/>
                <w:lang w:val="es-MX" w:eastAsia="es-MX"/>
              </w:rPr>
              <w:t>Responsable de reportar el incumplimiento</w:t>
            </w:r>
          </w:p>
        </w:tc>
        <w:tc>
          <w:tcPr>
            <w:tcW w:w="797" w:type="pct"/>
            <w:shd w:val="clear" w:color="auto" w:fill="45B0E1" w:themeFill="accent1" w:themeFillTint="99"/>
            <w:vAlign w:val="center"/>
            <w:hideMark/>
          </w:tcPr>
          <w:p w14:paraId="2B8F01C3" w14:textId="77777777" w:rsidR="00817459" w:rsidRPr="003154B6" w:rsidRDefault="00817459" w:rsidP="003A1810">
            <w:pPr>
              <w:jc w:val="center"/>
              <w:rPr>
                <w:rFonts w:ascii="Noto Sans" w:eastAsia="Times New Roman" w:hAnsi="Noto Sans" w:cs="Noto Sans"/>
                <w:b/>
                <w:bCs/>
                <w:sz w:val="16"/>
                <w:szCs w:val="16"/>
                <w:lang w:val="es-MX" w:eastAsia="es-MX"/>
              </w:rPr>
            </w:pPr>
            <w:r w:rsidRPr="003154B6">
              <w:rPr>
                <w:rFonts w:ascii="Noto Sans" w:eastAsia="Times New Roman" w:hAnsi="Noto Sans" w:cs="Noto Sans"/>
                <w:b/>
                <w:bCs/>
                <w:sz w:val="16"/>
                <w:szCs w:val="16"/>
                <w:lang w:val="es-MX" w:eastAsia="es-MX"/>
              </w:rPr>
              <w:t xml:space="preserve">Responsable </w:t>
            </w:r>
          </w:p>
          <w:p w14:paraId="28436F62" w14:textId="77777777" w:rsidR="00817459" w:rsidRPr="003154B6" w:rsidRDefault="00817459" w:rsidP="003A1810">
            <w:pPr>
              <w:jc w:val="center"/>
              <w:rPr>
                <w:rFonts w:ascii="Noto Sans" w:eastAsia="Times New Roman" w:hAnsi="Noto Sans" w:cs="Noto Sans"/>
                <w:b/>
                <w:bCs/>
                <w:sz w:val="16"/>
                <w:szCs w:val="16"/>
                <w:lang w:val="es-MX" w:eastAsia="es-MX"/>
              </w:rPr>
            </w:pPr>
            <w:r w:rsidRPr="003154B6">
              <w:rPr>
                <w:rFonts w:ascii="Noto Sans" w:eastAsia="Times New Roman" w:hAnsi="Noto Sans" w:cs="Noto Sans"/>
                <w:b/>
                <w:bCs/>
                <w:sz w:val="16"/>
                <w:szCs w:val="16"/>
                <w:lang w:val="es-MX" w:eastAsia="es-MX"/>
              </w:rPr>
              <w:t xml:space="preserve">del cálculo, notificación </w:t>
            </w:r>
          </w:p>
          <w:p w14:paraId="3E14B867" w14:textId="77777777" w:rsidR="00817459" w:rsidRPr="003154B6" w:rsidRDefault="00817459" w:rsidP="003A1810">
            <w:pPr>
              <w:jc w:val="center"/>
              <w:rPr>
                <w:rFonts w:ascii="Noto Sans" w:eastAsia="Times New Roman" w:hAnsi="Noto Sans" w:cs="Noto Sans"/>
                <w:b/>
                <w:bCs/>
                <w:sz w:val="16"/>
                <w:szCs w:val="16"/>
                <w:lang w:val="es-MX" w:eastAsia="es-MX"/>
              </w:rPr>
            </w:pPr>
            <w:r w:rsidRPr="003154B6">
              <w:rPr>
                <w:rFonts w:ascii="Noto Sans" w:eastAsia="Times New Roman" w:hAnsi="Noto Sans" w:cs="Noto Sans"/>
                <w:b/>
                <w:bCs/>
                <w:sz w:val="16"/>
                <w:szCs w:val="16"/>
                <w:lang w:val="es-MX" w:eastAsia="es-MX"/>
              </w:rPr>
              <w:t xml:space="preserve">y aplicación </w:t>
            </w:r>
          </w:p>
          <w:p w14:paraId="3BF30AEE" w14:textId="77777777" w:rsidR="00817459" w:rsidRPr="003154B6" w:rsidRDefault="00817459" w:rsidP="003A1810">
            <w:pPr>
              <w:jc w:val="center"/>
              <w:rPr>
                <w:rFonts w:ascii="Noto Sans" w:eastAsia="Times New Roman" w:hAnsi="Noto Sans" w:cs="Noto Sans"/>
                <w:b/>
                <w:bCs/>
                <w:sz w:val="16"/>
                <w:szCs w:val="16"/>
                <w:lang w:val="es-MX" w:eastAsia="es-MX"/>
              </w:rPr>
            </w:pPr>
            <w:r w:rsidRPr="003154B6">
              <w:rPr>
                <w:rFonts w:ascii="Noto Sans" w:eastAsia="Times New Roman" w:hAnsi="Noto Sans" w:cs="Noto Sans"/>
                <w:b/>
                <w:bCs/>
                <w:sz w:val="16"/>
                <w:szCs w:val="16"/>
                <w:lang w:val="es-MX" w:eastAsia="es-MX"/>
              </w:rPr>
              <w:t>de la pena</w:t>
            </w:r>
          </w:p>
        </w:tc>
      </w:tr>
      <w:tr w:rsidR="003154B6" w:rsidRPr="003154B6" w14:paraId="2586D21B" w14:textId="77777777" w:rsidTr="00316FEE">
        <w:trPr>
          <w:trHeight w:val="594"/>
        </w:trPr>
        <w:tc>
          <w:tcPr>
            <w:tcW w:w="1700" w:type="pct"/>
            <w:vAlign w:val="center"/>
            <w:hideMark/>
          </w:tcPr>
          <w:p w14:paraId="238E2047" w14:textId="6E687C7A" w:rsidR="00817459" w:rsidRPr="003154B6" w:rsidRDefault="00817459" w:rsidP="003A1810">
            <w:pPr>
              <w:spacing w:line="276" w:lineRule="auto"/>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eastAsia="es-MX"/>
              </w:rPr>
              <w:t xml:space="preserve">Cuando el prestador del servicio no entregue, instale, ponga a punto los equipos de laboratorio en cada una de las áreas de los laboratorios de acuerdo </w:t>
            </w:r>
            <w:r w:rsidR="00C15271">
              <w:rPr>
                <w:rFonts w:ascii="Noto Sans" w:eastAsia="Times New Roman" w:hAnsi="Noto Sans" w:cs="Noto Sans"/>
                <w:sz w:val="16"/>
                <w:szCs w:val="16"/>
                <w:lang w:eastAsia="es-MX"/>
              </w:rPr>
              <w:t>con</w:t>
            </w:r>
            <w:r w:rsidRPr="003154B6">
              <w:rPr>
                <w:rFonts w:ascii="Noto Sans" w:eastAsia="Times New Roman" w:hAnsi="Noto Sans" w:cs="Noto Sans"/>
                <w:sz w:val="16"/>
                <w:szCs w:val="16"/>
                <w:lang w:eastAsia="es-MX"/>
              </w:rPr>
              <w:t xml:space="preserve"> lo </w:t>
            </w:r>
            <w:r w:rsidRPr="003154B6">
              <w:rPr>
                <w:rFonts w:ascii="Noto Sans" w:eastAsia="Times New Roman" w:hAnsi="Noto Sans" w:cs="Noto Sans"/>
                <w:sz w:val="16"/>
                <w:szCs w:val="16"/>
                <w:lang w:eastAsia="es-MX"/>
              </w:rPr>
              <w:lastRenderedPageBreak/>
              <w:t>establecido en el Anexo Técnico y los presentes Términos y Condiciones.</w:t>
            </w:r>
          </w:p>
        </w:tc>
        <w:tc>
          <w:tcPr>
            <w:tcW w:w="868" w:type="pct"/>
            <w:vAlign w:val="center"/>
            <w:hideMark/>
          </w:tcPr>
          <w:p w14:paraId="1E79158B"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 xml:space="preserve">Por cada día natural de atraso contado a partir del día 91 (noventa y uno) posterior a la </w:t>
            </w:r>
            <w:r w:rsidRPr="003154B6">
              <w:rPr>
                <w:rFonts w:ascii="Noto Sans" w:eastAsia="Times New Roman" w:hAnsi="Noto Sans" w:cs="Noto Sans"/>
                <w:sz w:val="16"/>
                <w:szCs w:val="16"/>
                <w:lang w:val="es-MX" w:eastAsia="es-MX"/>
              </w:rPr>
              <w:lastRenderedPageBreak/>
              <w:t>emisión y notificación del fallo.</w:t>
            </w:r>
          </w:p>
        </w:tc>
        <w:tc>
          <w:tcPr>
            <w:tcW w:w="836" w:type="pct"/>
            <w:vAlign w:val="center"/>
            <w:hideMark/>
          </w:tcPr>
          <w:p w14:paraId="263C2F7E"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0.5% diario, sobre el valor de la garantía del contrato en su proporcionalidad para ese LAVE, sin incluir el IVA.</w:t>
            </w:r>
          </w:p>
        </w:tc>
        <w:tc>
          <w:tcPr>
            <w:tcW w:w="799" w:type="pct"/>
            <w:vAlign w:val="center"/>
            <w:hideMark/>
          </w:tcPr>
          <w:p w14:paraId="6DF6BEE0"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797" w:type="pct"/>
            <w:vAlign w:val="center"/>
            <w:hideMark/>
          </w:tcPr>
          <w:p w14:paraId="2E0589DE"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2FF7ABC5" w14:textId="77777777" w:rsidTr="003A1810">
        <w:trPr>
          <w:trHeight w:val="2218"/>
        </w:trPr>
        <w:tc>
          <w:tcPr>
            <w:tcW w:w="1700" w:type="pct"/>
            <w:vAlign w:val="center"/>
            <w:hideMark/>
          </w:tcPr>
          <w:p w14:paraId="40372216" w14:textId="63A42C11" w:rsidR="00817459" w:rsidRPr="003154B6" w:rsidRDefault="00817459" w:rsidP="00AF5B9B">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Cuando el prestador del servicio no realice la adecuación ambiental en cada una de las áreas de los laboratorios que incluye instalación de periféricos, aire acondicionado, conexiones eléctricas, hidráulicas, y los servicios de Red LAN conforme al Anexo </w:t>
            </w:r>
            <w:r w:rsidR="00AF5B9B">
              <w:rPr>
                <w:rFonts w:ascii="Noto Sans" w:eastAsia="Times New Roman" w:hAnsi="Noto Sans" w:cs="Noto Sans"/>
                <w:sz w:val="16"/>
                <w:szCs w:val="16"/>
                <w:lang w:val="es-MX" w:eastAsia="es-MX"/>
              </w:rPr>
              <w:t>Telecomunicaciones</w:t>
            </w:r>
            <w:r w:rsidRPr="003154B6">
              <w:rPr>
                <w:rFonts w:ascii="Noto Sans" w:eastAsia="Times New Roman" w:hAnsi="Noto Sans" w:cs="Noto Sans"/>
                <w:sz w:val="16"/>
                <w:szCs w:val="16"/>
                <w:lang w:val="es-MX" w:eastAsia="es-MX"/>
              </w:rPr>
              <w:t xml:space="preserve"> en los lugares designados, para la correcta operación de los equipos de laboratorio y de cómputo asociados al servicio conforme a las especificaciones técnicas del fabricante.</w:t>
            </w:r>
          </w:p>
        </w:tc>
        <w:tc>
          <w:tcPr>
            <w:tcW w:w="868" w:type="pct"/>
            <w:vAlign w:val="center"/>
            <w:hideMark/>
          </w:tcPr>
          <w:p w14:paraId="1E237C63" w14:textId="2E5CA9DD"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Por cada día natural de atraso contado a partir del día 91 (noventa y uno) posterior a la </w:t>
            </w:r>
            <w:r w:rsidR="003A1810">
              <w:rPr>
                <w:rFonts w:ascii="Noto Sans" w:eastAsia="Times New Roman" w:hAnsi="Noto Sans" w:cs="Noto Sans"/>
                <w:sz w:val="16"/>
                <w:szCs w:val="16"/>
                <w:lang w:val="es-MX" w:eastAsia="es-MX"/>
              </w:rPr>
              <w:t>emisión y notificación</w:t>
            </w:r>
            <w:r w:rsidRPr="003154B6">
              <w:rPr>
                <w:rFonts w:ascii="Noto Sans" w:eastAsia="Times New Roman" w:hAnsi="Noto Sans" w:cs="Noto Sans"/>
                <w:sz w:val="16"/>
                <w:szCs w:val="16"/>
                <w:lang w:val="es-MX" w:eastAsia="es-MX"/>
              </w:rPr>
              <w:t xml:space="preserve"> del fallo.</w:t>
            </w:r>
          </w:p>
        </w:tc>
        <w:tc>
          <w:tcPr>
            <w:tcW w:w="836" w:type="pct"/>
            <w:vAlign w:val="center"/>
            <w:hideMark/>
          </w:tcPr>
          <w:p w14:paraId="5267A600"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0.5 % diario, sobre el valor de la garantía del contrato en su proporcionalidad de ese LAVE, sin incluir el IVA.</w:t>
            </w:r>
          </w:p>
        </w:tc>
        <w:tc>
          <w:tcPr>
            <w:tcW w:w="799" w:type="pct"/>
            <w:vAlign w:val="center"/>
            <w:hideMark/>
          </w:tcPr>
          <w:p w14:paraId="6D582524"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797" w:type="pct"/>
            <w:vAlign w:val="center"/>
            <w:hideMark/>
          </w:tcPr>
          <w:p w14:paraId="6995B96E"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7FF16A39" w14:textId="77777777" w:rsidTr="003A1810">
        <w:trPr>
          <w:trHeight w:val="1722"/>
        </w:trPr>
        <w:tc>
          <w:tcPr>
            <w:tcW w:w="1700" w:type="pct"/>
            <w:vAlign w:val="center"/>
          </w:tcPr>
          <w:p w14:paraId="4B85733E" w14:textId="00340724" w:rsidR="00817459" w:rsidRPr="003154B6" w:rsidRDefault="00817459" w:rsidP="003A1810">
            <w:pPr>
              <w:spacing w:line="276" w:lineRule="auto"/>
              <w:jc w:val="both"/>
              <w:rPr>
                <w:rFonts w:ascii="Noto Sans" w:eastAsia="Times New Roman" w:hAnsi="Noto Sans" w:cs="Noto Sans"/>
                <w:sz w:val="16"/>
                <w:szCs w:val="16"/>
                <w:lang w:eastAsia="es-MX"/>
              </w:rPr>
            </w:pPr>
            <w:r w:rsidRPr="003154B6">
              <w:rPr>
                <w:rFonts w:ascii="Noto Sans" w:eastAsia="Times New Roman" w:hAnsi="Noto Sans" w:cs="Noto Sans"/>
                <w:sz w:val="16"/>
                <w:szCs w:val="16"/>
                <w:lang w:eastAsia="es-MX"/>
              </w:rPr>
              <w:t xml:space="preserve">Cuando el prestador del servicio no entregue por escrito al Administrador del Contrato, así como al CI en OOAD </w:t>
            </w:r>
            <w:r w:rsidR="00321E4B">
              <w:rPr>
                <w:rFonts w:ascii="Noto Sans" w:eastAsia="Times New Roman" w:hAnsi="Noto Sans" w:cs="Noto Sans"/>
                <w:sz w:val="16"/>
                <w:szCs w:val="16"/>
                <w:lang w:eastAsia="es-MX"/>
              </w:rPr>
              <w:t>o</w:t>
            </w:r>
            <w:r w:rsidRPr="003154B6">
              <w:rPr>
                <w:rFonts w:ascii="Noto Sans" w:eastAsia="Times New Roman" w:hAnsi="Noto Sans" w:cs="Noto Sans"/>
                <w:sz w:val="16"/>
                <w:szCs w:val="16"/>
                <w:lang w:eastAsia="es-MX"/>
              </w:rPr>
              <w:t xml:space="preserve"> al DIB en UMAE, la fecha en que iniciará la instalación de los servicios de Red LAN, conforme al Anexo TI 7 (TI SIETE) Anexo </w:t>
            </w:r>
            <w:r w:rsidR="00AF5B9B">
              <w:rPr>
                <w:rFonts w:ascii="Noto Sans" w:eastAsia="Times New Roman" w:hAnsi="Noto Sans" w:cs="Noto Sans"/>
                <w:sz w:val="16"/>
                <w:szCs w:val="16"/>
                <w:lang w:eastAsia="es-MX"/>
              </w:rPr>
              <w:t>Telecomunicaciones</w:t>
            </w:r>
            <w:r w:rsidR="00C15271">
              <w:rPr>
                <w:rFonts w:ascii="Noto Sans" w:eastAsia="Times New Roman" w:hAnsi="Noto Sans" w:cs="Noto Sans"/>
                <w:sz w:val="16"/>
                <w:szCs w:val="16"/>
                <w:lang w:eastAsia="es-MX"/>
              </w:rPr>
              <w:t xml:space="preserve"> Servicio Médico Integral para la RLVIE</w:t>
            </w:r>
            <w:r w:rsidRPr="003154B6">
              <w:rPr>
                <w:rFonts w:ascii="Noto Sans" w:eastAsia="Times New Roman" w:hAnsi="Noto Sans" w:cs="Noto Sans"/>
                <w:sz w:val="16"/>
                <w:szCs w:val="16"/>
                <w:lang w:eastAsia="es-MX"/>
              </w:rPr>
              <w:t>, en los laboratorios adjudicados.</w:t>
            </w:r>
          </w:p>
        </w:tc>
        <w:tc>
          <w:tcPr>
            <w:tcW w:w="868" w:type="pct"/>
            <w:vAlign w:val="center"/>
          </w:tcPr>
          <w:p w14:paraId="59A2E0B9"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hAnsi="Noto Sans" w:cs="Noto Sans"/>
                <w:sz w:val="16"/>
                <w:szCs w:val="16"/>
              </w:rPr>
              <w:t xml:space="preserve">Por cada día natural que exceda los </w:t>
            </w:r>
            <w:r w:rsidRPr="003154B6">
              <w:rPr>
                <w:rFonts w:ascii="Noto Sans" w:hAnsi="Noto Sans" w:cs="Noto Sans"/>
                <w:b/>
                <w:bCs/>
                <w:sz w:val="16"/>
                <w:szCs w:val="16"/>
              </w:rPr>
              <w:t>5 (cinco) días hábiles</w:t>
            </w:r>
            <w:r w:rsidRPr="003154B6">
              <w:rPr>
                <w:rFonts w:ascii="Noto Sans" w:hAnsi="Noto Sans" w:cs="Noto Sans"/>
                <w:sz w:val="16"/>
                <w:szCs w:val="16"/>
              </w:rPr>
              <w:t xml:space="preserve"> posteriores a la fecha de emisión del fallo.</w:t>
            </w:r>
          </w:p>
        </w:tc>
        <w:tc>
          <w:tcPr>
            <w:tcW w:w="836" w:type="pct"/>
            <w:vAlign w:val="center"/>
          </w:tcPr>
          <w:p w14:paraId="5893F2D2"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hAnsi="Noto Sans" w:cs="Noto Sans"/>
                <w:sz w:val="16"/>
                <w:szCs w:val="16"/>
              </w:rPr>
              <w:t>0.1% diario sobre el valor de la garantía del contrato, en su proporcionalidad por LAVE, sin incluir el IVA.</w:t>
            </w:r>
          </w:p>
        </w:tc>
        <w:tc>
          <w:tcPr>
            <w:tcW w:w="799" w:type="pct"/>
            <w:vAlign w:val="center"/>
          </w:tcPr>
          <w:p w14:paraId="3ED7456B"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c>
          <w:tcPr>
            <w:tcW w:w="797" w:type="pct"/>
            <w:vAlign w:val="center"/>
          </w:tcPr>
          <w:p w14:paraId="638EFF9F"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44EDCC0E" w14:textId="77777777" w:rsidTr="003A1810">
        <w:trPr>
          <w:trHeight w:val="2083"/>
        </w:trPr>
        <w:tc>
          <w:tcPr>
            <w:tcW w:w="1700" w:type="pct"/>
            <w:vAlign w:val="center"/>
            <w:hideMark/>
          </w:tcPr>
          <w:p w14:paraId="6B850963" w14:textId="77777777" w:rsidR="00817459" w:rsidRPr="003154B6" w:rsidRDefault="00817459" w:rsidP="003A1810">
            <w:pPr>
              <w:spacing w:line="276" w:lineRule="auto"/>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eastAsia="es-MX"/>
              </w:rPr>
              <w:t>Cuando el prestador del servicio no entregue el directorio de laboratorios de referencia (ANEXO T9 Laboratorios de Referencia) registrados y autorizados por la Secretaría de Salud, con dirección y teléfono, que darán el soporte en caso de alguna contingencia, cumpliendo con la NOM 017-SSA2-2012, el cual asumirá la responsabilidad de los resultados.</w:t>
            </w:r>
          </w:p>
        </w:tc>
        <w:tc>
          <w:tcPr>
            <w:tcW w:w="868" w:type="pct"/>
            <w:vAlign w:val="center"/>
            <w:hideMark/>
          </w:tcPr>
          <w:p w14:paraId="69C5FE64" w14:textId="303AB2EA"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Por cada día natural de atraso contado a partir del día 1 (uno) posterior a la </w:t>
            </w:r>
            <w:r w:rsidR="003A1810">
              <w:rPr>
                <w:rFonts w:ascii="Noto Sans" w:eastAsia="Times New Roman" w:hAnsi="Noto Sans" w:cs="Noto Sans"/>
                <w:sz w:val="16"/>
                <w:szCs w:val="16"/>
                <w:lang w:val="es-MX" w:eastAsia="es-MX"/>
              </w:rPr>
              <w:t>emisión y notificación</w:t>
            </w:r>
            <w:r w:rsidRPr="003154B6">
              <w:rPr>
                <w:rFonts w:ascii="Noto Sans" w:eastAsia="Times New Roman" w:hAnsi="Noto Sans" w:cs="Noto Sans"/>
                <w:sz w:val="16"/>
                <w:szCs w:val="16"/>
                <w:lang w:val="es-MX" w:eastAsia="es-MX"/>
              </w:rPr>
              <w:t xml:space="preserve"> del fallo</w:t>
            </w:r>
          </w:p>
        </w:tc>
        <w:tc>
          <w:tcPr>
            <w:tcW w:w="836" w:type="pct"/>
            <w:vAlign w:val="center"/>
            <w:hideMark/>
          </w:tcPr>
          <w:p w14:paraId="6BBD4407"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0.5% diario, sobre el valor de la garantía del contrato en su proporcionalidad sin incluir el IVA.</w:t>
            </w:r>
          </w:p>
        </w:tc>
        <w:tc>
          <w:tcPr>
            <w:tcW w:w="799" w:type="pct"/>
            <w:vAlign w:val="center"/>
            <w:hideMark/>
          </w:tcPr>
          <w:p w14:paraId="56E7AA7E"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797" w:type="pct"/>
            <w:vAlign w:val="center"/>
            <w:hideMark/>
          </w:tcPr>
          <w:p w14:paraId="1084779F"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162BE470" w14:textId="77777777" w:rsidTr="003A1810">
        <w:trPr>
          <w:trHeight w:val="1314"/>
        </w:trPr>
        <w:tc>
          <w:tcPr>
            <w:tcW w:w="1700" w:type="pct"/>
            <w:vAlign w:val="center"/>
            <w:hideMark/>
          </w:tcPr>
          <w:p w14:paraId="71B9FEE3" w14:textId="77777777" w:rsidR="00817459" w:rsidRPr="003154B6" w:rsidRDefault="00817459" w:rsidP="003A1810">
            <w:pPr>
              <w:spacing w:line="276" w:lineRule="auto"/>
              <w:jc w:val="both"/>
              <w:rPr>
                <w:rFonts w:ascii="Noto Sans" w:eastAsia="Times New Roman" w:hAnsi="Noto Sans" w:cs="Noto Sans"/>
                <w:sz w:val="16"/>
                <w:szCs w:val="16"/>
                <w:lang w:eastAsia="es-MX"/>
              </w:rPr>
            </w:pPr>
            <w:r w:rsidRPr="003154B6">
              <w:rPr>
                <w:rFonts w:ascii="Noto Sans" w:eastAsia="Times New Roman" w:hAnsi="Noto Sans" w:cs="Noto Sans"/>
                <w:sz w:val="16"/>
                <w:szCs w:val="16"/>
                <w:lang w:eastAsia="es-MX"/>
              </w:rPr>
              <w:t>Cuando el prestador del servicio no se haga cargo del procesamiento de los estudios contratados (durante el tiempo que no estén funcionando los equipos de laboratorio o que tengan fallas), en los laboratorios de referencia autorizados por el InDRE o la entrega de resultados se haga posterior a la oportunidad de obtención de resultados, durante la puesta en punto.</w:t>
            </w:r>
          </w:p>
        </w:tc>
        <w:tc>
          <w:tcPr>
            <w:tcW w:w="868" w:type="pct"/>
            <w:vAlign w:val="center"/>
            <w:hideMark/>
          </w:tcPr>
          <w:p w14:paraId="07744773"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Por cada hora que exceda el nivel de servicio establecido.</w:t>
            </w:r>
          </w:p>
        </w:tc>
        <w:tc>
          <w:tcPr>
            <w:tcW w:w="836" w:type="pct"/>
            <w:vAlign w:val="center"/>
            <w:hideMark/>
          </w:tcPr>
          <w:p w14:paraId="12E5B95B"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1% por hora sobre el valor total de cada estudio solicitado y en su caso no realizado, sin incluir el IVA.</w:t>
            </w:r>
          </w:p>
        </w:tc>
        <w:tc>
          <w:tcPr>
            <w:tcW w:w="799" w:type="pct"/>
            <w:vAlign w:val="center"/>
            <w:hideMark/>
          </w:tcPr>
          <w:p w14:paraId="1204A2D7"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797" w:type="pct"/>
            <w:vAlign w:val="center"/>
            <w:hideMark/>
          </w:tcPr>
          <w:p w14:paraId="56E7D038"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4B1E48B5" w14:textId="77777777" w:rsidTr="003A1810">
        <w:trPr>
          <w:trHeight w:val="471"/>
        </w:trPr>
        <w:tc>
          <w:tcPr>
            <w:tcW w:w="1700" w:type="pct"/>
            <w:vAlign w:val="center"/>
            <w:hideMark/>
          </w:tcPr>
          <w:p w14:paraId="2CE76C56" w14:textId="77777777" w:rsidR="00817459" w:rsidRPr="003154B6" w:rsidRDefault="00817459" w:rsidP="003A1810">
            <w:pPr>
              <w:spacing w:line="276" w:lineRule="auto"/>
              <w:jc w:val="both"/>
              <w:rPr>
                <w:rFonts w:ascii="Noto Sans" w:eastAsia="Times New Roman" w:hAnsi="Noto Sans" w:cs="Noto Sans"/>
                <w:sz w:val="16"/>
                <w:szCs w:val="16"/>
                <w:lang w:eastAsia="es-MX"/>
              </w:rPr>
            </w:pPr>
            <w:r w:rsidRPr="003154B6">
              <w:rPr>
                <w:rFonts w:ascii="Noto Sans" w:eastAsia="Times New Roman" w:hAnsi="Noto Sans" w:cs="Noto Sans"/>
                <w:sz w:val="16"/>
                <w:szCs w:val="16"/>
                <w:lang w:eastAsia="es-MX"/>
              </w:rPr>
              <w:t xml:space="preserve">Cuando el prestador del servicio no lleve a cabo la Transferencia de conocimientos </w:t>
            </w:r>
            <w:r w:rsidRPr="003154B6">
              <w:rPr>
                <w:rFonts w:ascii="Noto Sans" w:eastAsia="Times New Roman" w:hAnsi="Noto Sans" w:cs="Noto Sans"/>
                <w:sz w:val="16"/>
                <w:szCs w:val="16"/>
                <w:lang w:eastAsia="es-MX"/>
              </w:rPr>
              <w:lastRenderedPageBreak/>
              <w:t>para el personal del Instituto asignado al servicio de Laboratorio, en el manejo de los equipos de laboratorio y periféricos, a más tardar 7 (siete) días naturales después de haberse solicitado por escrito al prestador del servicio.</w:t>
            </w:r>
          </w:p>
        </w:tc>
        <w:tc>
          <w:tcPr>
            <w:tcW w:w="868" w:type="pct"/>
            <w:vAlign w:val="center"/>
            <w:hideMark/>
          </w:tcPr>
          <w:p w14:paraId="4533FC4E"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 xml:space="preserve">Por cada día natural de atraso posterior al </w:t>
            </w:r>
            <w:r w:rsidRPr="003154B6">
              <w:rPr>
                <w:rFonts w:ascii="Noto Sans" w:eastAsia="Times New Roman" w:hAnsi="Noto Sans" w:cs="Noto Sans"/>
                <w:sz w:val="16"/>
                <w:szCs w:val="16"/>
                <w:lang w:val="es-MX" w:eastAsia="es-MX"/>
              </w:rPr>
              <w:lastRenderedPageBreak/>
              <w:t>día 7 (siete) a la solicitud por escrito al prestador del servicio.</w:t>
            </w:r>
          </w:p>
        </w:tc>
        <w:tc>
          <w:tcPr>
            <w:tcW w:w="836" w:type="pct"/>
            <w:vAlign w:val="center"/>
            <w:hideMark/>
          </w:tcPr>
          <w:p w14:paraId="766306BD"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 xml:space="preserve">0.5 % diario, sobre el valor de la garantía </w:t>
            </w:r>
            <w:r w:rsidRPr="003154B6">
              <w:rPr>
                <w:rFonts w:ascii="Noto Sans" w:eastAsia="Times New Roman" w:hAnsi="Noto Sans" w:cs="Noto Sans"/>
                <w:sz w:val="16"/>
                <w:szCs w:val="16"/>
                <w:lang w:val="es-MX" w:eastAsia="es-MX"/>
              </w:rPr>
              <w:lastRenderedPageBreak/>
              <w:t>del contrato en su proporcionalidad para ese LAVE, sin incluir el IVA.</w:t>
            </w:r>
          </w:p>
        </w:tc>
        <w:tc>
          <w:tcPr>
            <w:tcW w:w="799" w:type="pct"/>
            <w:vAlign w:val="center"/>
            <w:hideMark/>
          </w:tcPr>
          <w:p w14:paraId="500668A9"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Jefe o encargado de Laboratorio</w:t>
            </w:r>
          </w:p>
        </w:tc>
        <w:tc>
          <w:tcPr>
            <w:tcW w:w="797" w:type="pct"/>
            <w:vAlign w:val="center"/>
            <w:hideMark/>
          </w:tcPr>
          <w:p w14:paraId="20E9F9BB"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7FC1C09A" w14:textId="77777777" w:rsidTr="003A1810">
        <w:trPr>
          <w:trHeight w:val="800"/>
        </w:trPr>
        <w:tc>
          <w:tcPr>
            <w:tcW w:w="1700" w:type="pct"/>
            <w:vAlign w:val="center"/>
            <w:hideMark/>
          </w:tcPr>
          <w:p w14:paraId="63D8366C"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Cuando el prestador del servicio no entregue la primera dotación de bienes de consumo que corresponderá a 45 (cuarenta y cinco) días naturales de consumo, de la demanda máxima mensual para cada uno de los laboratorios. </w:t>
            </w:r>
          </w:p>
        </w:tc>
        <w:tc>
          <w:tcPr>
            <w:tcW w:w="868" w:type="pct"/>
            <w:vAlign w:val="center"/>
            <w:hideMark/>
          </w:tcPr>
          <w:p w14:paraId="78ACB1EF"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Por cada día natural de atraso contado a partir del día 46 (cuarenta y seis) posterior a la emisión y notificación del fallo.</w:t>
            </w:r>
          </w:p>
        </w:tc>
        <w:tc>
          <w:tcPr>
            <w:tcW w:w="836" w:type="pct"/>
            <w:vAlign w:val="center"/>
            <w:hideMark/>
          </w:tcPr>
          <w:p w14:paraId="143322D3" w14:textId="25CD5A06"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0.</w:t>
            </w:r>
            <w:r w:rsidR="009822F6" w:rsidRPr="003154B6">
              <w:rPr>
                <w:rFonts w:ascii="Noto Sans" w:eastAsia="Times New Roman" w:hAnsi="Noto Sans" w:cs="Noto Sans"/>
                <w:sz w:val="16"/>
                <w:szCs w:val="16"/>
                <w:lang w:val="es-MX" w:eastAsia="es-MX"/>
              </w:rPr>
              <w:t>2</w:t>
            </w:r>
            <w:r w:rsidRPr="003154B6">
              <w:rPr>
                <w:rFonts w:ascii="Noto Sans" w:eastAsia="Times New Roman" w:hAnsi="Noto Sans" w:cs="Noto Sans"/>
                <w:sz w:val="16"/>
                <w:szCs w:val="16"/>
                <w:lang w:val="es-MX" w:eastAsia="es-MX"/>
              </w:rPr>
              <w:t>% diario, sobre el valor de la garantía del contrato en su proporcionalidad para ese LAVE, sin incluir el IVA.</w:t>
            </w:r>
          </w:p>
        </w:tc>
        <w:tc>
          <w:tcPr>
            <w:tcW w:w="799" w:type="pct"/>
            <w:vAlign w:val="center"/>
            <w:hideMark/>
          </w:tcPr>
          <w:p w14:paraId="08CBBC04"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797" w:type="pct"/>
            <w:vAlign w:val="center"/>
            <w:hideMark/>
          </w:tcPr>
          <w:p w14:paraId="0AF8A43F"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52C52A51" w14:textId="77777777" w:rsidTr="003A1810">
        <w:trPr>
          <w:trHeight w:val="2956"/>
        </w:trPr>
        <w:tc>
          <w:tcPr>
            <w:tcW w:w="1700" w:type="pct"/>
            <w:vAlign w:val="center"/>
            <w:hideMark/>
          </w:tcPr>
          <w:p w14:paraId="4706CB3B"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eastAsia="es-MX"/>
              </w:rPr>
              <w:t>Cuando el prestador del servicio no realice la capacitación de los equipos de laboratorio y del sistema de información para el personal del Instituto asignado al servicio de Laboratorio, conforme al programa de capacitación contenido en el Anexo T7 “Programa de Capacitación”. Asimismo, entregarán una copia del manual de usuario impreso o electrónico con acuse de recibo en formato libre a cada participante, y llevará listas de asistencia, evaluaciones y firma de conformidad por parte del usuario, al término de la capacitación extenderá constancia de esta.</w:t>
            </w:r>
            <w:r w:rsidRPr="003154B6">
              <w:rPr>
                <w:rFonts w:ascii="Noto Sans" w:eastAsia="Times New Roman" w:hAnsi="Noto Sans" w:cs="Noto Sans"/>
                <w:sz w:val="16"/>
                <w:szCs w:val="16"/>
                <w:lang w:val="es-MX" w:eastAsia="es-MX"/>
              </w:rPr>
              <w:t xml:space="preserve"> </w:t>
            </w:r>
          </w:p>
        </w:tc>
        <w:tc>
          <w:tcPr>
            <w:tcW w:w="868" w:type="pct"/>
            <w:vAlign w:val="center"/>
            <w:hideMark/>
          </w:tcPr>
          <w:p w14:paraId="6AAF76DD"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hAnsi="Noto Sans" w:cs="Noto Sans"/>
                <w:sz w:val="16"/>
                <w:szCs w:val="16"/>
              </w:rPr>
              <w:t xml:space="preserve">Por cada día natural que exceda los </w:t>
            </w:r>
            <w:r w:rsidRPr="003154B6">
              <w:rPr>
                <w:rFonts w:ascii="Noto Sans" w:hAnsi="Noto Sans" w:cs="Noto Sans"/>
                <w:b/>
                <w:sz w:val="16"/>
                <w:szCs w:val="16"/>
              </w:rPr>
              <w:t>90 (noventa) días naturales</w:t>
            </w:r>
            <w:r w:rsidRPr="003154B6">
              <w:rPr>
                <w:rFonts w:ascii="Noto Sans" w:hAnsi="Noto Sans" w:cs="Noto Sans"/>
                <w:sz w:val="16"/>
                <w:szCs w:val="16"/>
              </w:rPr>
              <w:t xml:space="preserve"> contados a partir de la emisión y notificación del fallo (de acuerdo con lo establecido en el presente documento).</w:t>
            </w:r>
          </w:p>
        </w:tc>
        <w:tc>
          <w:tcPr>
            <w:tcW w:w="836" w:type="pct"/>
            <w:vAlign w:val="center"/>
            <w:hideMark/>
          </w:tcPr>
          <w:p w14:paraId="686FF3B8" w14:textId="77777777" w:rsidR="00817459" w:rsidRPr="003154B6" w:rsidRDefault="00817459" w:rsidP="003A1810">
            <w:pPr>
              <w:jc w:val="both"/>
              <w:rPr>
                <w:rFonts w:ascii="Noto Sans" w:eastAsia="Times New Roman" w:hAnsi="Noto Sans" w:cs="Noto Sans"/>
                <w:sz w:val="16"/>
                <w:szCs w:val="16"/>
                <w:lang w:eastAsia="es-MX"/>
              </w:rPr>
            </w:pPr>
            <w:r w:rsidRPr="003154B6">
              <w:rPr>
                <w:rFonts w:ascii="Noto Sans" w:hAnsi="Noto Sans" w:cs="Noto Sans"/>
                <w:sz w:val="16"/>
                <w:szCs w:val="16"/>
                <w:lang w:val="es-MX"/>
              </w:rPr>
              <w:t>0.5</w:t>
            </w:r>
            <w:r w:rsidRPr="003154B6">
              <w:rPr>
                <w:rFonts w:ascii="Noto Sans" w:hAnsi="Noto Sans" w:cs="Noto Sans"/>
                <w:sz w:val="16"/>
                <w:szCs w:val="16"/>
              </w:rPr>
              <w:t>% diario sobre el valor de la garantía del contrato, en su proporcionalidad por LAVE, sin incluir el IVA.</w:t>
            </w:r>
          </w:p>
        </w:tc>
        <w:tc>
          <w:tcPr>
            <w:tcW w:w="799" w:type="pct"/>
            <w:vAlign w:val="center"/>
            <w:hideMark/>
          </w:tcPr>
          <w:p w14:paraId="29E5C837"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797" w:type="pct"/>
            <w:vAlign w:val="center"/>
            <w:hideMark/>
          </w:tcPr>
          <w:p w14:paraId="6F3EAECF"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2260457A" w14:textId="77777777" w:rsidTr="003A1810">
        <w:trPr>
          <w:trHeight w:val="3537"/>
        </w:trPr>
        <w:tc>
          <w:tcPr>
            <w:tcW w:w="1700" w:type="pct"/>
            <w:vAlign w:val="center"/>
          </w:tcPr>
          <w:p w14:paraId="70F54DA6" w14:textId="77777777" w:rsidR="00817459" w:rsidRPr="003154B6" w:rsidRDefault="00817459" w:rsidP="003A1810">
            <w:pPr>
              <w:spacing w:line="276" w:lineRule="auto"/>
              <w:jc w:val="both"/>
              <w:rPr>
                <w:rFonts w:ascii="Noto Sans" w:eastAsia="Times New Roman" w:hAnsi="Noto Sans" w:cs="Noto Sans"/>
                <w:sz w:val="16"/>
                <w:szCs w:val="16"/>
                <w:lang w:eastAsia="es-MX"/>
              </w:rPr>
            </w:pPr>
            <w:r w:rsidRPr="003154B6">
              <w:rPr>
                <w:rFonts w:ascii="Noto Sans" w:eastAsia="Times New Roman" w:hAnsi="Noto Sans" w:cs="Noto Sans"/>
                <w:sz w:val="16"/>
                <w:szCs w:val="16"/>
                <w:lang w:eastAsia="es-MX"/>
              </w:rPr>
              <w:t>Cuando el prestador del servicio no realice la capacitación de los equipos de laboratorio y del sistema de información para el personal del Instituto asignado al servicio de Laboratorio, cuando exista rotación de personal, llegada de nuevo personal a los servicios, o cuando el Jefe o Encargado del Laboratorio considere necesaria una recapacitación. Asimismo, entregarán una copia del manual de usuario impreso o electrónico con acuse de recibo en formato libre a cada participante, y llevará listas de asistencia, evaluaciones y firma de conformidad por parte del usuario, al término de la capacitación extenderá constancia de esta.</w:t>
            </w:r>
          </w:p>
        </w:tc>
        <w:tc>
          <w:tcPr>
            <w:tcW w:w="868" w:type="pct"/>
            <w:vAlign w:val="center"/>
          </w:tcPr>
          <w:p w14:paraId="0DB0CC8C"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hAnsi="Noto Sans" w:cs="Noto Sans"/>
                <w:sz w:val="16"/>
                <w:szCs w:val="16"/>
              </w:rPr>
              <w:t xml:space="preserve">Por cada día de atraso que exceda el </w:t>
            </w:r>
            <w:r w:rsidRPr="003154B6">
              <w:rPr>
                <w:rFonts w:ascii="Noto Sans" w:eastAsia="Times New Roman" w:hAnsi="Noto Sans" w:cs="Noto Sans"/>
                <w:sz w:val="16"/>
                <w:szCs w:val="16"/>
                <w:lang w:eastAsia="es-MX"/>
              </w:rPr>
              <w:t xml:space="preserve">plazo máximo de </w:t>
            </w:r>
            <w:r w:rsidRPr="003154B6">
              <w:rPr>
                <w:rFonts w:ascii="Noto Sans" w:eastAsia="Times New Roman" w:hAnsi="Noto Sans" w:cs="Noto Sans"/>
                <w:b/>
                <w:bCs/>
                <w:sz w:val="16"/>
                <w:szCs w:val="16"/>
                <w:lang w:eastAsia="es-MX"/>
              </w:rPr>
              <w:t>7 (siete) días hábiles</w:t>
            </w:r>
            <w:r w:rsidRPr="003154B6">
              <w:rPr>
                <w:rFonts w:ascii="Noto Sans" w:eastAsia="Times New Roman" w:hAnsi="Noto Sans" w:cs="Noto Sans"/>
                <w:sz w:val="16"/>
                <w:szCs w:val="16"/>
                <w:lang w:eastAsia="es-MX"/>
              </w:rPr>
              <w:t xml:space="preserve"> después de haberse solicitado al proveedor del servicio.</w:t>
            </w:r>
          </w:p>
        </w:tc>
        <w:tc>
          <w:tcPr>
            <w:tcW w:w="836" w:type="pct"/>
            <w:vAlign w:val="center"/>
          </w:tcPr>
          <w:p w14:paraId="52A3D86C"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hAnsi="Noto Sans" w:cs="Noto Sans"/>
                <w:sz w:val="16"/>
                <w:szCs w:val="16"/>
              </w:rPr>
              <w:t>0.2% diario sobre el valor de la garantía del contrato, en su proporcionalidad por LAVE, sin incluir el IVA.</w:t>
            </w:r>
          </w:p>
        </w:tc>
        <w:tc>
          <w:tcPr>
            <w:tcW w:w="799" w:type="pct"/>
            <w:vAlign w:val="center"/>
          </w:tcPr>
          <w:p w14:paraId="72B27E99"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797" w:type="pct"/>
            <w:vAlign w:val="center"/>
          </w:tcPr>
          <w:p w14:paraId="44AFABD8"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30EC1A33" w14:textId="77777777" w:rsidTr="003A1810">
        <w:trPr>
          <w:trHeight w:val="1358"/>
        </w:trPr>
        <w:tc>
          <w:tcPr>
            <w:tcW w:w="1700" w:type="pct"/>
            <w:vAlign w:val="center"/>
          </w:tcPr>
          <w:p w14:paraId="62562226" w14:textId="77777777" w:rsidR="00817459" w:rsidRPr="003154B6" w:rsidRDefault="00817459" w:rsidP="003A1810">
            <w:pPr>
              <w:spacing w:line="276" w:lineRule="auto"/>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eastAsia="es-MX"/>
              </w:rPr>
              <w:lastRenderedPageBreak/>
              <w:t>Cuando el prestador del servicio no instale y ponga a punto el sistema de información ofertado en cada uno de los LAVE adjudicados, conforme al presente documento.</w:t>
            </w:r>
            <w:r w:rsidRPr="003154B6">
              <w:rPr>
                <w:rFonts w:ascii="Noto Sans" w:eastAsia="Times New Roman" w:hAnsi="Noto Sans" w:cs="Noto Sans"/>
                <w:sz w:val="16"/>
                <w:szCs w:val="16"/>
                <w:lang w:val="es-MX" w:eastAsia="es-MX"/>
              </w:rPr>
              <w:t xml:space="preserve"> </w:t>
            </w:r>
          </w:p>
        </w:tc>
        <w:tc>
          <w:tcPr>
            <w:tcW w:w="868" w:type="pct"/>
            <w:vAlign w:val="center"/>
          </w:tcPr>
          <w:p w14:paraId="1D68FAED"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hAnsi="Noto Sans" w:cs="Noto Sans"/>
                <w:sz w:val="16"/>
                <w:szCs w:val="16"/>
              </w:rPr>
              <w:t xml:space="preserve">Por cada día natural que exceda los </w:t>
            </w:r>
            <w:r w:rsidRPr="003154B6">
              <w:rPr>
                <w:rFonts w:ascii="Noto Sans" w:hAnsi="Noto Sans" w:cs="Noto Sans"/>
                <w:b/>
                <w:sz w:val="16"/>
                <w:szCs w:val="16"/>
              </w:rPr>
              <w:t>90 (noventa) días naturales</w:t>
            </w:r>
            <w:r w:rsidRPr="003154B6">
              <w:rPr>
                <w:rFonts w:ascii="Noto Sans" w:hAnsi="Noto Sans" w:cs="Noto Sans"/>
                <w:sz w:val="16"/>
                <w:szCs w:val="16"/>
              </w:rPr>
              <w:t xml:space="preserve"> posteriores a la emisión y notificación del fallo.</w:t>
            </w:r>
          </w:p>
        </w:tc>
        <w:tc>
          <w:tcPr>
            <w:tcW w:w="836" w:type="pct"/>
            <w:vAlign w:val="center"/>
          </w:tcPr>
          <w:p w14:paraId="5F6F17E2"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hAnsi="Noto Sans" w:cs="Noto Sans"/>
                <w:sz w:val="16"/>
                <w:szCs w:val="16"/>
              </w:rPr>
              <w:t>0.5% diario sobre el valor de la garantía del contrato, en su proporcionalidad por LAVE, sin incluir el IVA.</w:t>
            </w:r>
          </w:p>
        </w:tc>
        <w:tc>
          <w:tcPr>
            <w:tcW w:w="799" w:type="pct"/>
            <w:vAlign w:val="center"/>
          </w:tcPr>
          <w:p w14:paraId="43F4255F" w14:textId="2ACC56BB" w:rsidR="00817459" w:rsidRPr="003154B6" w:rsidRDefault="00AF5B9B" w:rsidP="003A1810">
            <w:pPr>
              <w:jc w:val="center"/>
              <w:rPr>
                <w:rFonts w:ascii="Noto Sans" w:eastAsia="Times New Roman" w:hAnsi="Noto Sans" w:cs="Noto Sans"/>
                <w:sz w:val="16"/>
                <w:szCs w:val="16"/>
                <w:lang w:val="es-MX" w:eastAsia="es-MX"/>
              </w:rPr>
            </w:pPr>
            <w:r>
              <w:rPr>
                <w:rFonts w:ascii="Noto Sans" w:eastAsia="Times New Roman" w:hAnsi="Noto Sans" w:cs="Noto Sans"/>
                <w:sz w:val="16"/>
                <w:szCs w:val="16"/>
                <w:lang w:val="es-MX" w:eastAsia="es-MX"/>
              </w:rPr>
              <w:t>C</w:t>
            </w:r>
            <w:r w:rsidR="00817459" w:rsidRPr="003154B6">
              <w:rPr>
                <w:rFonts w:ascii="Noto Sans" w:eastAsia="Times New Roman" w:hAnsi="Noto Sans" w:cs="Noto Sans"/>
                <w:sz w:val="16"/>
                <w:szCs w:val="16"/>
                <w:lang w:val="es-MX" w:eastAsia="es-MX"/>
              </w:rPr>
              <w:t>I en OOAD o DIB en UMAE</w:t>
            </w:r>
          </w:p>
        </w:tc>
        <w:tc>
          <w:tcPr>
            <w:tcW w:w="797" w:type="pct"/>
            <w:vAlign w:val="center"/>
          </w:tcPr>
          <w:p w14:paraId="084A996A"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4BE02875" w14:textId="77777777" w:rsidTr="003A1810">
        <w:trPr>
          <w:trHeight w:val="800"/>
        </w:trPr>
        <w:tc>
          <w:tcPr>
            <w:tcW w:w="1700" w:type="pct"/>
          </w:tcPr>
          <w:p w14:paraId="6CB5F42F" w14:textId="77777777" w:rsidR="00817459" w:rsidRPr="003154B6" w:rsidRDefault="00817459" w:rsidP="003A1810">
            <w:pPr>
              <w:spacing w:line="276" w:lineRule="auto"/>
              <w:jc w:val="both"/>
              <w:rPr>
                <w:rFonts w:ascii="Noto Sans" w:eastAsia="Times New Roman" w:hAnsi="Noto Sans" w:cs="Noto Sans"/>
                <w:sz w:val="16"/>
                <w:szCs w:val="16"/>
                <w:lang w:eastAsia="es-MX"/>
              </w:rPr>
            </w:pPr>
            <w:r w:rsidRPr="003154B6">
              <w:rPr>
                <w:rFonts w:ascii="Noto Sans" w:eastAsia="Times New Roman" w:hAnsi="Noto Sans" w:cs="Noto Sans"/>
                <w:sz w:val="16"/>
                <w:szCs w:val="16"/>
                <w:lang w:eastAsia="es-MX"/>
              </w:rPr>
              <w:t>Cuando el proveedor del servicio no contemple la migración de toda la información que se tenga en el sistema de información del proveedor anterior, incluyendo histórico de las órdenes y resultados de laboratorio, sin costo adicional para el Instituto, el cual deberá ser entregado al</w:t>
            </w:r>
            <w:r w:rsidRPr="003154B6">
              <w:rPr>
                <w:rFonts w:ascii="Noto Sans" w:hAnsi="Noto Sans" w:cs="Noto Sans"/>
                <w:sz w:val="16"/>
                <w:szCs w:val="16"/>
              </w:rPr>
              <w:t xml:space="preserve"> Jefe o Encargado o responsable del Laboratorio.</w:t>
            </w:r>
          </w:p>
        </w:tc>
        <w:tc>
          <w:tcPr>
            <w:tcW w:w="868" w:type="pct"/>
            <w:vAlign w:val="center"/>
          </w:tcPr>
          <w:p w14:paraId="1B65B13A" w14:textId="77777777"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 xml:space="preserve">Por cada día natural que exceda los </w:t>
            </w:r>
            <w:r w:rsidRPr="003154B6">
              <w:rPr>
                <w:rFonts w:ascii="Noto Sans" w:hAnsi="Noto Sans" w:cs="Noto Sans"/>
                <w:b/>
                <w:sz w:val="16"/>
                <w:szCs w:val="16"/>
              </w:rPr>
              <w:t xml:space="preserve">90 (noventa) días naturales para realizar </w:t>
            </w:r>
            <w:r w:rsidRPr="003154B6">
              <w:rPr>
                <w:rFonts w:ascii="Noto Sans" w:hAnsi="Noto Sans" w:cs="Noto Sans"/>
                <w:sz w:val="16"/>
                <w:szCs w:val="16"/>
              </w:rPr>
              <w:t xml:space="preserve">la instalación y puesta a punto del sistema de información. </w:t>
            </w:r>
          </w:p>
        </w:tc>
        <w:tc>
          <w:tcPr>
            <w:tcW w:w="836" w:type="pct"/>
            <w:vAlign w:val="center"/>
          </w:tcPr>
          <w:p w14:paraId="274CC52E" w14:textId="77777777" w:rsidR="00817459" w:rsidRPr="003154B6" w:rsidRDefault="00817459" w:rsidP="003A1810">
            <w:pPr>
              <w:jc w:val="both"/>
              <w:rPr>
                <w:rFonts w:ascii="Noto Sans" w:hAnsi="Noto Sans" w:cs="Noto Sans"/>
                <w:b/>
                <w:bCs/>
                <w:sz w:val="16"/>
                <w:szCs w:val="16"/>
              </w:rPr>
            </w:pPr>
            <w:r w:rsidRPr="003154B6">
              <w:rPr>
                <w:rFonts w:ascii="Noto Sans" w:hAnsi="Noto Sans" w:cs="Noto Sans"/>
                <w:sz w:val="16"/>
                <w:szCs w:val="16"/>
              </w:rPr>
              <w:t>0.5% diario sobre el valor de la garantía del contrato, en su proporcionalidad por LAVE, sin incluir el IVA.</w:t>
            </w:r>
          </w:p>
        </w:tc>
        <w:tc>
          <w:tcPr>
            <w:tcW w:w="799" w:type="pct"/>
            <w:vAlign w:val="center"/>
          </w:tcPr>
          <w:p w14:paraId="473537A6"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797" w:type="pct"/>
            <w:vAlign w:val="center"/>
          </w:tcPr>
          <w:p w14:paraId="5FA4AF26"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6CE50751" w14:textId="77777777" w:rsidTr="003A1810">
        <w:trPr>
          <w:trHeight w:val="3004"/>
        </w:trPr>
        <w:tc>
          <w:tcPr>
            <w:tcW w:w="1700" w:type="pct"/>
          </w:tcPr>
          <w:p w14:paraId="717D00AB" w14:textId="28253C76"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 xml:space="preserve">Cuando el proveedor del servicio no </w:t>
            </w:r>
            <w:r w:rsidR="00AF5B9B">
              <w:rPr>
                <w:rFonts w:ascii="Noto Sans" w:hAnsi="Noto Sans" w:cs="Noto Sans"/>
                <w:sz w:val="16"/>
                <w:szCs w:val="16"/>
              </w:rPr>
              <w:t>haga entrega de los siguientes documentos</w:t>
            </w:r>
            <w:r w:rsidRPr="003154B6">
              <w:rPr>
                <w:rFonts w:ascii="Noto Sans" w:hAnsi="Noto Sans" w:cs="Noto Sans"/>
                <w:sz w:val="16"/>
                <w:szCs w:val="16"/>
              </w:rPr>
              <w:t>:</w:t>
            </w:r>
          </w:p>
          <w:p w14:paraId="638F9D1A" w14:textId="77777777" w:rsidR="00817459" w:rsidRPr="003154B6" w:rsidRDefault="00817459" w:rsidP="003A1810">
            <w:pPr>
              <w:pStyle w:val="Prrafodelista"/>
              <w:numPr>
                <w:ilvl w:val="0"/>
                <w:numId w:val="67"/>
              </w:numPr>
              <w:spacing w:after="0" w:line="240" w:lineRule="auto"/>
              <w:jc w:val="both"/>
              <w:rPr>
                <w:rFonts w:ascii="Noto Sans" w:hAnsi="Noto Sans" w:cs="Noto Sans"/>
                <w:sz w:val="16"/>
                <w:szCs w:val="16"/>
              </w:rPr>
            </w:pPr>
            <w:r w:rsidRPr="003154B6">
              <w:rPr>
                <w:rFonts w:ascii="Noto Sans" w:hAnsi="Noto Sans" w:cs="Noto Sans"/>
                <w:sz w:val="16"/>
                <w:szCs w:val="16"/>
              </w:rPr>
              <w:t>Firma del Acuerdo de Confidencialidad (</w:t>
            </w:r>
            <w:r w:rsidRPr="003154B6">
              <w:rPr>
                <w:rFonts w:ascii="Noto Sans" w:hAnsi="Noto Sans" w:cs="Noto Sans"/>
                <w:b/>
                <w:bCs/>
                <w:sz w:val="16"/>
                <w:szCs w:val="16"/>
              </w:rPr>
              <w:t>Anexo TI. 3</w:t>
            </w:r>
            <w:r w:rsidRPr="003154B6">
              <w:rPr>
                <w:rFonts w:ascii="Noto Sans" w:hAnsi="Noto Sans" w:cs="Noto Sans"/>
                <w:sz w:val="16"/>
                <w:szCs w:val="16"/>
              </w:rPr>
              <w:t xml:space="preserve">). </w:t>
            </w:r>
          </w:p>
          <w:p w14:paraId="178AC763" w14:textId="77777777" w:rsidR="00817459" w:rsidRPr="003154B6" w:rsidRDefault="00817459" w:rsidP="003A1810">
            <w:pPr>
              <w:pStyle w:val="Prrafodelista"/>
              <w:numPr>
                <w:ilvl w:val="0"/>
                <w:numId w:val="67"/>
              </w:numPr>
              <w:spacing w:after="0" w:line="240" w:lineRule="auto"/>
              <w:jc w:val="both"/>
              <w:rPr>
                <w:rFonts w:ascii="Noto Sans" w:hAnsi="Noto Sans" w:cs="Noto Sans"/>
                <w:sz w:val="16"/>
                <w:szCs w:val="16"/>
              </w:rPr>
            </w:pPr>
            <w:r w:rsidRPr="003154B6">
              <w:rPr>
                <w:rFonts w:ascii="Noto Sans" w:hAnsi="Noto Sans" w:cs="Noto Sans"/>
                <w:sz w:val="16"/>
                <w:szCs w:val="16"/>
              </w:rPr>
              <w:t>Designación de contacto responsable con sus datos (</w:t>
            </w:r>
            <w:r w:rsidRPr="003154B6">
              <w:rPr>
                <w:rFonts w:ascii="Noto Sans" w:hAnsi="Noto Sans" w:cs="Noto Sans"/>
                <w:b/>
                <w:bCs/>
                <w:sz w:val="16"/>
                <w:szCs w:val="16"/>
              </w:rPr>
              <w:t>Anexo TI. 4</w:t>
            </w:r>
            <w:r w:rsidRPr="003154B6">
              <w:rPr>
                <w:rFonts w:ascii="Noto Sans" w:hAnsi="Noto Sans" w:cs="Noto Sans"/>
                <w:sz w:val="16"/>
                <w:szCs w:val="16"/>
              </w:rPr>
              <w:t>).</w:t>
            </w:r>
          </w:p>
          <w:p w14:paraId="420FEBBE" w14:textId="77777777" w:rsidR="00817459" w:rsidRPr="003154B6" w:rsidRDefault="00817459" w:rsidP="003A1810">
            <w:pPr>
              <w:pStyle w:val="Prrafodelista"/>
              <w:numPr>
                <w:ilvl w:val="0"/>
                <w:numId w:val="67"/>
              </w:numPr>
              <w:spacing w:after="0" w:line="240" w:lineRule="auto"/>
              <w:jc w:val="both"/>
              <w:rPr>
                <w:rFonts w:ascii="Noto Sans" w:hAnsi="Noto Sans" w:cs="Noto Sans"/>
                <w:sz w:val="16"/>
                <w:szCs w:val="16"/>
              </w:rPr>
            </w:pPr>
            <w:r w:rsidRPr="003154B6">
              <w:rPr>
                <w:rFonts w:ascii="Noto Sans" w:hAnsi="Noto Sans" w:cs="Noto Sans"/>
                <w:sz w:val="16"/>
                <w:szCs w:val="16"/>
              </w:rPr>
              <w:t>Designación de sistema y empresa soporte (</w:t>
            </w:r>
            <w:r w:rsidRPr="003154B6">
              <w:rPr>
                <w:rFonts w:ascii="Noto Sans" w:hAnsi="Noto Sans" w:cs="Noto Sans"/>
                <w:b/>
                <w:bCs/>
                <w:sz w:val="16"/>
                <w:szCs w:val="16"/>
              </w:rPr>
              <w:t>Anexo TI. 5</w:t>
            </w:r>
            <w:r w:rsidRPr="003154B6">
              <w:rPr>
                <w:rFonts w:ascii="Noto Sans" w:hAnsi="Noto Sans" w:cs="Noto Sans"/>
                <w:sz w:val="16"/>
                <w:szCs w:val="16"/>
              </w:rPr>
              <w:t>).</w:t>
            </w:r>
          </w:p>
          <w:p w14:paraId="77D3BC80" w14:textId="5D842831" w:rsidR="00817459" w:rsidRPr="003154B6" w:rsidRDefault="00817459" w:rsidP="00AF5B9B">
            <w:pPr>
              <w:pStyle w:val="Prrafodelista"/>
              <w:numPr>
                <w:ilvl w:val="0"/>
                <w:numId w:val="67"/>
              </w:numPr>
              <w:spacing w:after="0" w:line="276" w:lineRule="auto"/>
              <w:jc w:val="both"/>
              <w:rPr>
                <w:rFonts w:ascii="Noto Sans" w:eastAsia="Times New Roman" w:hAnsi="Noto Sans" w:cs="Noto Sans"/>
                <w:sz w:val="16"/>
                <w:szCs w:val="16"/>
              </w:rPr>
            </w:pPr>
            <w:r w:rsidRPr="003154B6">
              <w:rPr>
                <w:rFonts w:ascii="Noto Sans" w:hAnsi="Noto Sans" w:cs="Noto Sans"/>
                <w:sz w:val="16"/>
                <w:szCs w:val="16"/>
              </w:rPr>
              <w:t xml:space="preserve">Solicitud de </w:t>
            </w:r>
            <w:r w:rsidR="00AF5B9B">
              <w:rPr>
                <w:rFonts w:ascii="Noto Sans" w:hAnsi="Noto Sans" w:cs="Noto Sans"/>
                <w:sz w:val="16"/>
                <w:szCs w:val="16"/>
              </w:rPr>
              <w:t>Evaluación del Sistema de Información. (</w:t>
            </w:r>
            <w:r w:rsidRPr="003154B6">
              <w:rPr>
                <w:rFonts w:ascii="Noto Sans" w:hAnsi="Noto Sans" w:cs="Noto Sans"/>
                <w:b/>
                <w:bCs/>
                <w:sz w:val="16"/>
                <w:szCs w:val="16"/>
              </w:rPr>
              <w:t>Anexo TI. 6</w:t>
            </w:r>
            <w:r w:rsidRPr="003154B6">
              <w:rPr>
                <w:rFonts w:ascii="Noto Sans" w:hAnsi="Noto Sans" w:cs="Noto Sans"/>
                <w:sz w:val="16"/>
                <w:szCs w:val="16"/>
              </w:rPr>
              <w:t>).</w:t>
            </w:r>
          </w:p>
        </w:tc>
        <w:tc>
          <w:tcPr>
            <w:tcW w:w="868" w:type="pct"/>
            <w:vAlign w:val="center"/>
          </w:tcPr>
          <w:p w14:paraId="10F36A99" w14:textId="77777777"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 xml:space="preserve">Por cada día natural que exceda los </w:t>
            </w:r>
            <w:r w:rsidRPr="003154B6">
              <w:rPr>
                <w:rFonts w:ascii="Noto Sans" w:hAnsi="Noto Sans" w:cs="Noto Sans"/>
                <w:b/>
                <w:bCs/>
                <w:sz w:val="16"/>
                <w:szCs w:val="16"/>
              </w:rPr>
              <w:t>5 (cinco) días hábiles</w:t>
            </w:r>
            <w:r w:rsidRPr="003154B6">
              <w:rPr>
                <w:rFonts w:ascii="Noto Sans" w:hAnsi="Noto Sans" w:cs="Noto Sans"/>
                <w:sz w:val="16"/>
                <w:szCs w:val="16"/>
              </w:rPr>
              <w:t xml:space="preserve"> posteriores a la fecha de emisión y notificación del fallo.</w:t>
            </w:r>
          </w:p>
        </w:tc>
        <w:tc>
          <w:tcPr>
            <w:tcW w:w="836" w:type="pct"/>
            <w:vAlign w:val="center"/>
          </w:tcPr>
          <w:p w14:paraId="654D18DE" w14:textId="77777777" w:rsidR="00817459" w:rsidRPr="003154B6" w:rsidRDefault="00817459" w:rsidP="003A1810">
            <w:pPr>
              <w:jc w:val="both"/>
              <w:rPr>
                <w:rFonts w:ascii="Noto Sans" w:hAnsi="Noto Sans" w:cs="Noto Sans"/>
                <w:b/>
                <w:bCs/>
                <w:sz w:val="16"/>
                <w:szCs w:val="16"/>
              </w:rPr>
            </w:pPr>
            <w:r w:rsidRPr="003154B6">
              <w:rPr>
                <w:rFonts w:ascii="Noto Sans" w:hAnsi="Noto Sans" w:cs="Noto Sans"/>
                <w:sz w:val="16"/>
                <w:szCs w:val="16"/>
              </w:rPr>
              <w:t>0.1% diario sobre el valor de la garantía del contrato, en su proporcionalidad por LAVE, sin incluir el IVA.</w:t>
            </w:r>
            <w:r w:rsidRPr="003154B6">
              <w:rPr>
                <w:rFonts w:ascii="Noto Sans" w:eastAsia="Times New Roman" w:hAnsi="Noto Sans" w:cs="Noto Sans"/>
                <w:sz w:val="16"/>
                <w:szCs w:val="16"/>
                <w:lang w:val="es-MX" w:eastAsia="es-MX"/>
              </w:rPr>
              <w:t xml:space="preserve"> Como máximo </w:t>
            </w:r>
            <w:r w:rsidRPr="003154B6">
              <w:rPr>
                <w:rFonts w:ascii="Noto Sans" w:hAnsi="Noto Sans" w:cs="Noto Sans"/>
                <w:b/>
                <w:bCs/>
                <w:sz w:val="16"/>
                <w:szCs w:val="16"/>
              </w:rPr>
              <w:t>10 (diez) días naturales</w:t>
            </w:r>
            <w:r w:rsidRPr="003154B6">
              <w:rPr>
                <w:rFonts w:ascii="Noto Sans" w:hAnsi="Noto Sans" w:cs="Noto Sans"/>
                <w:sz w:val="16"/>
                <w:szCs w:val="16"/>
              </w:rPr>
              <w:t xml:space="preserve"> que excedan el nivel de servicio</w:t>
            </w:r>
          </w:p>
        </w:tc>
        <w:tc>
          <w:tcPr>
            <w:tcW w:w="799" w:type="pct"/>
            <w:vAlign w:val="center"/>
          </w:tcPr>
          <w:p w14:paraId="59BFD9B5"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c>
          <w:tcPr>
            <w:tcW w:w="797" w:type="pct"/>
            <w:vAlign w:val="center"/>
          </w:tcPr>
          <w:p w14:paraId="300FE586"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245445F2" w14:textId="77777777" w:rsidTr="003A1810">
        <w:trPr>
          <w:trHeight w:val="1800"/>
        </w:trPr>
        <w:tc>
          <w:tcPr>
            <w:tcW w:w="1700" w:type="pct"/>
            <w:vAlign w:val="center"/>
          </w:tcPr>
          <w:p w14:paraId="29568CC3" w14:textId="77777777" w:rsidR="00817459" w:rsidRPr="003154B6" w:rsidRDefault="00817459" w:rsidP="003A1810">
            <w:pPr>
              <w:jc w:val="both"/>
              <w:rPr>
                <w:rFonts w:ascii="Noto Sans" w:hAnsi="Noto Sans" w:cs="Noto Sans"/>
                <w:sz w:val="16"/>
                <w:szCs w:val="16"/>
              </w:rPr>
            </w:pPr>
          </w:p>
          <w:p w14:paraId="7862E2B0" w14:textId="77777777" w:rsidR="00817459" w:rsidRPr="003154B6" w:rsidRDefault="00817459" w:rsidP="003A1810">
            <w:pPr>
              <w:jc w:val="both"/>
              <w:rPr>
                <w:rFonts w:ascii="Noto Sans" w:hAnsi="Noto Sans" w:cs="Noto Sans"/>
                <w:sz w:val="16"/>
                <w:szCs w:val="16"/>
              </w:rPr>
            </w:pPr>
          </w:p>
          <w:p w14:paraId="049F6F94" w14:textId="132CF354" w:rsidR="00817459" w:rsidRPr="003154B6" w:rsidRDefault="00817459" w:rsidP="00BD0204">
            <w:pPr>
              <w:jc w:val="both"/>
              <w:rPr>
                <w:rFonts w:ascii="Noto Sans" w:hAnsi="Noto Sans" w:cs="Noto Sans"/>
                <w:sz w:val="16"/>
                <w:szCs w:val="16"/>
              </w:rPr>
            </w:pPr>
            <w:r w:rsidRPr="003154B6">
              <w:rPr>
                <w:rFonts w:ascii="Noto Sans" w:hAnsi="Noto Sans" w:cs="Noto Sans"/>
                <w:sz w:val="16"/>
                <w:szCs w:val="16"/>
              </w:rPr>
              <w:t>Cuando el</w:t>
            </w:r>
            <w:r w:rsidR="00BD0204">
              <w:rPr>
                <w:rFonts w:ascii="Noto Sans" w:hAnsi="Noto Sans" w:cs="Noto Sans"/>
                <w:sz w:val="16"/>
                <w:szCs w:val="16"/>
              </w:rPr>
              <w:t xml:space="preserve"> </w:t>
            </w:r>
            <w:r w:rsidR="003839E8">
              <w:rPr>
                <w:rFonts w:ascii="Noto Sans" w:hAnsi="Noto Sans" w:cs="Noto Sans"/>
                <w:sz w:val="16"/>
                <w:szCs w:val="16"/>
              </w:rPr>
              <w:t>licitante adjudicado</w:t>
            </w:r>
            <w:r w:rsidRPr="003154B6">
              <w:rPr>
                <w:rFonts w:ascii="Noto Sans" w:hAnsi="Noto Sans" w:cs="Noto Sans"/>
                <w:sz w:val="16"/>
                <w:szCs w:val="16"/>
              </w:rPr>
              <w:t xml:space="preserve"> no acredite las evaluaciones al sist</w:t>
            </w:r>
            <w:r w:rsidR="00BD0204">
              <w:rPr>
                <w:rFonts w:ascii="Noto Sans" w:hAnsi="Noto Sans" w:cs="Noto Sans"/>
                <w:sz w:val="16"/>
                <w:szCs w:val="16"/>
              </w:rPr>
              <w:t>ema de información (en oficina y</w:t>
            </w:r>
            <w:r w:rsidRPr="003154B6">
              <w:rPr>
                <w:rFonts w:ascii="Noto Sans" w:hAnsi="Noto Sans" w:cs="Noto Sans"/>
                <w:sz w:val="16"/>
                <w:szCs w:val="16"/>
              </w:rPr>
              <w:t xml:space="preserve"> en sitio) dentro de los plazos establecidos en el apartado del Sistema de información.</w:t>
            </w:r>
          </w:p>
        </w:tc>
        <w:tc>
          <w:tcPr>
            <w:tcW w:w="868" w:type="pct"/>
            <w:vAlign w:val="center"/>
          </w:tcPr>
          <w:p w14:paraId="73883B22" w14:textId="77777777"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Por cada día natural que exceda los 90</w:t>
            </w:r>
            <w:r w:rsidRPr="003154B6">
              <w:rPr>
                <w:rFonts w:ascii="Noto Sans" w:hAnsi="Noto Sans" w:cs="Noto Sans"/>
                <w:b/>
                <w:bCs/>
                <w:sz w:val="16"/>
                <w:szCs w:val="16"/>
              </w:rPr>
              <w:t xml:space="preserve"> (noventa) días naturales</w:t>
            </w:r>
            <w:r w:rsidRPr="003154B6">
              <w:rPr>
                <w:rFonts w:ascii="Noto Sans" w:hAnsi="Noto Sans" w:cs="Noto Sans"/>
                <w:sz w:val="16"/>
                <w:szCs w:val="16"/>
              </w:rPr>
              <w:t xml:space="preserve"> posteriores a la fecha de emisión y notificación del fallo.</w:t>
            </w:r>
          </w:p>
        </w:tc>
        <w:tc>
          <w:tcPr>
            <w:tcW w:w="836" w:type="pct"/>
            <w:vAlign w:val="center"/>
          </w:tcPr>
          <w:p w14:paraId="6BE765A4" w14:textId="4BD80A20"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 xml:space="preserve">0.5 % </w:t>
            </w:r>
            <w:r w:rsidRPr="003154B6">
              <w:rPr>
                <w:rFonts w:ascii="Noto Sans" w:eastAsia="Times New Roman" w:hAnsi="Noto Sans" w:cs="Noto Sans"/>
                <w:sz w:val="16"/>
                <w:szCs w:val="16"/>
                <w:lang w:val="es-MX" w:eastAsia="es-MX"/>
              </w:rPr>
              <w:t>diario, sobre el valor de la garantía del contrato en su proporcionalidad para cada LAVE, sin incluir el IVA. E</w:t>
            </w:r>
            <w:r w:rsidRPr="003154B6">
              <w:rPr>
                <w:rFonts w:ascii="Noto Sans" w:hAnsi="Noto Sans" w:cs="Noto Sans"/>
                <w:sz w:val="16"/>
                <w:szCs w:val="16"/>
              </w:rPr>
              <w:t>n cualquiera de los dos supuestos indicados.</w:t>
            </w:r>
          </w:p>
        </w:tc>
        <w:tc>
          <w:tcPr>
            <w:tcW w:w="799" w:type="pct"/>
            <w:vAlign w:val="center"/>
          </w:tcPr>
          <w:p w14:paraId="27334335" w14:textId="77777777" w:rsidR="00817459" w:rsidRPr="003154B6" w:rsidRDefault="00817459" w:rsidP="003A1810">
            <w:pPr>
              <w:jc w:val="center"/>
              <w:rPr>
                <w:rFonts w:ascii="Noto Sans" w:hAnsi="Noto Sans" w:cs="Noto Sans"/>
                <w:sz w:val="16"/>
                <w:szCs w:val="16"/>
              </w:rPr>
            </w:pPr>
            <w:r w:rsidRPr="003154B6">
              <w:rPr>
                <w:rFonts w:ascii="Noto Sans" w:hAnsi="Noto Sans" w:cs="Noto Sans"/>
                <w:sz w:val="16"/>
                <w:szCs w:val="16"/>
              </w:rPr>
              <w:t>División de Laboratorios Especializados</w:t>
            </w:r>
          </w:p>
        </w:tc>
        <w:tc>
          <w:tcPr>
            <w:tcW w:w="797" w:type="pct"/>
            <w:vAlign w:val="center"/>
          </w:tcPr>
          <w:p w14:paraId="74A62131" w14:textId="77777777" w:rsidR="00817459" w:rsidRPr="003154B6" w:rsidRDefault="00817459" w:rsidP="003A1810">
            <w:pPr>
              <w:jc w:val="center"/>
              <w:rPr>
                <w:rFonts w:ascii="Noto Sans" w:hAnsi="Noto Sans" w:cs="Noto Sans"/>
                <w:sz w:val="16"/>
                <w:szCs w:val="16"/>
              </w:rPr>
            </w:pPr>
            <w:r w:rsidRPr="003154B6">
              <w:rPr>
                <w:rFonts w:ascii="Noto Sans" w:hAnsi="Noto Sans" w:cs="Noto Sans"/>
                <w:sz w:val="16"/>
                <w:szCs w:val="16"/>
              </w:rPr>
              <w:t>Administrador de Contrato</w:t>
            </w:r>
          </w:p>
        </w:tc>
      </w:tr>
      <w:tr w:rsidR="003154B6" w:rsidRPr="003154B6" w14:paraId="0EBD8076" w14:textId="77777777" w:rsidTr="00316FEE">
        <w:trPr>
          <w:trHeight w:val="594"/>
        </w:trPr>
        <w:tc>
          <w:tcPr>
            <w:tcW w:w="1700" w:type="pct"/>
          </w:tcPr>
          <w:p w14:paraId="500C132E" w14:textId="77777777" w:rsidR="00817459" w:rsidRPr="003154B6" w:rsidRDefault="00817459" w:rsidP="003A1810">
            <w:pPr>
              <w:spacing w:line="276" w:lineRule="auto"/>
              <w:jc w:val="both"/>
              <w:rPr>
                <w:rFonts w:ascii="Noto Sans" w:eastAsia="Times New Roman" w:hAnsi="Noto Sans" w:cs="Noto Sans"/>
                <w:sz w:val="16"/>
                <w:szCs w:val="16"/>
                <w:lang w:eastAsia="es-MX"/>
              </w:rPr>
            </w:pPr>
            <w:r w:rsidRPr="003154B6">
              <w:rPr>
                <w:rFonts w:ascii="Noto Sans" w:eastAsia="Times New Roman" w:hAnsi="Noto Sans" w:cs="Noto Sans"/>
                <w:sz w:val="16"/>
                <w:szCs w:val="16"/>
                <w:lang w:eastAsia="es-MX"/>
              </w:rPr>
              <w:t>Cuando el proveedor del servicio no entregue al Administrador de Contrato el Calendario de Despliegue para la instalación del Sistema de información en los laboratorios adjudicados.</w:t>
            </w:r>
          </w:p>
          <w:p w14:paraId="7A48A360" w14:textId="77777777" w:rsidR="00817459" w:rsidRPr="003154B6" w:rsidRDefault="00817459" w:rsidP="003A1810">
            <w:pPr>
              <w:spacing w:line="276" w:lineRule="auto"/>
              <w:jc w:val="both"/>
              <w:rPr>
                <w:rFonts w:ascii="Noto Sans" w:eastAsia="Times New Roman" w:hAnsi="Noto Sans" w:cs="Noto Sans"/>
                <w:sz w:val="16"/>
                <w:szCs w:val="16"/>
                <w:lang w:val="es-MX" w:eastAsia="es-MX"/>
              </w:rPr>
            </w:pPr>
          </w:p>
        </w:tc>
        <w:tc>
          <w:tcPr>
            <w:tcW w:w="868" w:type="pct"/>
            <w:vAlign w:val="center"/>
          </w:tcPr>
          <w:p w14:paraId="4FB087A5" w14:textId="4A7ABA64" w:rsidR="00817459" w:rsidRPr="003154B6" w:rsidRDefault="00817459" w:rsidP="00BD0204">
            <w:pPr>
              <w:jc w:val="both"/>
              <w:rPr>
                <w:rFonts w:ascii="Noto Sans" w:hAnsi="Noto Sans" w:cs="Noto Sans"/>
                <w:sz w:val="16"/>
                <w:szCs w:val="16"/>
                <w:highlight w:val="yellow"/>
              </w:rPr>
            </w:pPr>
            <w:r w:rsidRPr="003154B6">
              <w:rPr>
                <w:rFonts w:ascii="Noto Sans" w:hAnsi="Noto Sans" w:cs="Noto Sans"/>
                <w:sz w:val="16"/>
                <w:szCs w:val="16"/>
              </w:rPr>
              <w:t xml:space="preserve">Por cada día natural de atraso que exceda los 2 </w:t>
            </w:r>
            <w:r w:rsidRPr="003154B6">
              <w:rPr>
                <w:rFonts w:ascii="Noto Sans" w:eastAsia="Times New Roman" w:hAnsi="Noto Sans" w:cs="Noto Sans"/>
                <w:sz w:val="18"/>
                <w:szCs w:val="18"/>
                <w:lang w:eastAsia="es-MX"/>
              </w:rPr>
              <w:t>(</w:t>
            </w:r>
            <w:r w:rsidRPr="003154B6">
              <w:rPr>
                <w:rFonts w:ascii="Noto Sans" w:hAnsi="Noto Sans" w:cs="Noto Sans"/>
                <w:sz w:val="16"/>
                <w:szCs w:val="16"/>
              </w:rPr>
              <w:t xml:space="preserve">dos) días hábiles posteriores a la fecha </w:t>
            </w:r>
            <w:r w:rsidR="00BD0204">
              <w:rPr>
                <w:rFonts w:ascii="Noto Sans" w:hAnsi="Noto Sans" w:cs="Noto Sans"/>
                <w:sz w:val="16"/>
                <w:szCs w:val="16"/>
              </w:rPr>
              <w:t xml:space="preserve">en que se apruebe la evaluación del </w:t>
            </w:r>
            <w:r w:rsidR="00BD0204">
              <w:rPr>
                <w:rFonts w:ascii="Noto Sans" w:hAnsi="Noto Sans" w:cs="Noto Sans"/>
                <w:sz w:val="16"/>
                <w:szCs w:val="16"/>
              </w:rPr>
              <w:lastRenderedPageBreak/>
              <w:t>sistema de información en sitio.</w:t>
            </w:r>
            <w:r w:rsidRPr="003154B6">
              <w:rPr>
                <w:rFonts w:ascii="Noto Sans" w:hAnsi="Noto Sans" w:cs="Noto Sans"/>
                <w:sz w:val="16"/>
                <w:szCs w:val="16"/>
              </w:rPr>
              <w:t xml:space="preserve"> </w:t>
            </w:r>
          </w:p>
        </w:tc>
        <w:tc>
          <w:tcPr>
            <w:tcW w:w="836" w:type="pct"/>
            <w:vAlign w:val="center"/>
          </w:tcPr>
          <w:p w14:paraId="4250A2D4" w14:textId="77777777" w:rsidR="00817459" w:rsidRPr="003154B6" w:rsidRDefault="00817459" w:rsidP="003A1810">
            <w:pPr>
              <w:jc w:val="both"/>
              <w:rPr>
                <w:rFonts w:ascii="Noto Sans" w:hAnsi="Noto Sans" w:cs="Noto Sans"/>
                <w:b/>
                <w:bCs/>
                <w:sz w:val="16"/>
                <w:szCs w:val="16"/>
              </w:rPr>
            </w:pPr>
            <w:r w:rsidRPr="003154B6">
              <w:rPr>
                <w:rFonts w:ascii="Noto Sans" w:hAnsi="Noto Sans" w:cs="Noto Sans"/>
                <w:sz w:val="16"/>
                <w:szCs w:val="16"/>
              </w:rPr>
              <w:lastRenderedPageBreak/>
              <w:t>0.1% diario sobre el valor de la garantía del contrato, en su proporcionalidad por LAVE, sin incluir el IVA.</w:t>
            </w:r>
          </w:p>
        </w:tc>
        <w:tc>
          <w:tcPr>
            <w:tcW w:w="799" w:type="pct"/>
            <w:vAlign w:val="center"/>
          </w:tcPr>
          <w:p w14:paraId="2A836959"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c>
          <w:tcPr>
            <w:tcW w:w="797" w:type="pct"/>
            <w:vAlign w:val="center"/>
          </w:tcPr>
          <w:p w14:paraId="0E6D3601"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5D0107D7" w14:textId="77777777" w:rsidTr="003A1810">
        <w:trPr>
          <w:trHeight w:val="980"/>
        </w:trPr>
        <w:tc>
          <w:tcPr>
            <w:tcW w:w="1700" w:type="pct"/>
            <w:vAlign w:val="center"/>
          </w:tcPr>
          <w:p w14:paraId="16F5D5E8" w14:textId="3B88298E" w:rsidR="00817459" w:rsidRPr="003154B6" w:rsidRDefault="000C7E0A" w:rsidP="003A1810">
            <w:pPr>
              <w:jc w:val="both"/>
              <w:rPr>
                <w:rFonts w:ascii="Noto Sans" w:hAnsi="Noto Sans" w:cs="Noto Sans"/>
                <w:sz w:val="16"/>
                <w:szCs w:val="16"/>
              </w:rPr>
            </w:pPr>
            <w:r w:rsidRPr="003154B6">
              <w:rPr>
                <w:rFonts w:ascii="Noto Sans" w:eastAsia="Times New Roman" w:hAnsi="Noto Sans" w:cs="Noto Sans"/>
                <w:sz w:val="16"/>
                <w:szCs w:val="16"/>
                <w:lang w:val="es-MX" w:eastAsia="es-MX"/>
              </w:rPr>
              <w:t>Cuando el prestador del servicio no cumpla con la entrega del programa de Control de Calidad Externo.</w:t>
            </w:r>
          </w:p>
        </w:tc>
        <w:tc>
          <w:tcPr>
            <w:tcW w:w="868" w:type="pct"/>
            <w:vAlign w:val="center"/>
          </w:tcPr>
          <w:p w14:paraId="701BF11B" w14:textId="77777777" w:rsidR="00817459" w:rsidRPr="003154B6" w:rsidRDefault="00817459" w:rsidP="003A1810">
            <w:pPr>
              <w:jc w:val="both"/>
              <w:rPr>
                <w:rFonts w:ascii="Noto Sans" w:hAnsi="Noto Sans" w:cs="Noto Sans"/>
                <w:sz w:val="16"/>
                <w:szCs w:val="16"/>
              </w:rPr>
            </w:pPr>
            <w:r w:rsidRPr="003154B6">
              <w:rPr>
                <w:rFonts w:ascii="Noto Sans" w:eastAsia="Times New Roman" w:hAnsi="Noto Sans" w:cs="Noto Sans"/>
                <w:sz w:val="16"/>
                <w:szCs w:val="16"/>
                <w:lang w:val="es-MX" w:eastAsia="es-MX"/>
              </w:rPr>
              <w:t>Por cada día natural de atraso contado a partir del día 91 (noventa y uno) natural posterior a la emisión y notificación del fallo</w:t>
            </w:r>
          </w:p>
        </w:tc>
        <w:tc>
          <w:tcPr>
            <w:tcW w:w="836" w:type="pct"/>
            <w:vAlign w:val="center"/>
          </w:tcPr>
          <w:p w14:paraId="7AFD921D" w14:textId="77777777" w:rsidR="00817459" w:rsidRPr="003154B6" w:rsidRDefault="00817459" w:rsidP="003A1810">
            <w:pPr>
              <w:jc w:val="both"/>
              <w:rPr>
                <w:rFonts w:ascii="Noto Sans" w:hAnsi="Noto Sans" w:cs="Noto Sans"/>
                <w:b/>
                <w:bCs/>
                <w:sz w:val="16"/>
                <w:szCs w:val="16"/>
              </w:rPr>
            </w:pPr>
            <w:r w:rsidRPr="003154B6">
              <w:rPr>
                <w:rFonts w:ascii="Noto Sans" w:eastAsia="Times New Roman" w:hAnsi="Noto Sans" w:cs="Noto Sans"/>
                <w:sz w:val="16"/>
                <w:szCs w:val="16"/>
                <w:lang w:val="es-MX" w:eastAsia="es-MX"/>
              </w:rPr>
              <w:t>0.2% diario, sobre el valor de la garantía del contrato en su proporcionalidad para ese LAVE, sin incluir el IVA.</w:t>
            </w:r>
          </w:p>
        </w:tc>
        <w:tc>
          <w:tcPr>
            <w:tcW w:w="799" w:type="pct"/>
            <w:vAlign w:val="center"/>
          </w:tcPr>
          <w:p w14:paraId="6CDB65BB"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797" w:type="pct"/>
            <w:vAlign w:val="center"/>
          </w:tcPr>
          <w:p w14:paraId="37DAB93C"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4AB0AA6E" w14:textId="77777777" w:rsidTr="003A1810">
        <w:trPr>
          <w:trHeight w:val="1275"/>
        </w:trPr>
        <w:tc>
          <w:tcPr>
            <w:tcW w:w="1700" w:type="pct"/>
            <w:vAlign w:val="center"/>
            <w:hideMark/>
          </w:tcPr>
          <w:p w14:paraId="0B96A32B" w14:textId="77777777" w:rsidR="000C7E0A" w:rsidRPr="003154B6" w:rsidRDefault="000C7E0A" w:rsidP="000C7E0A">
            <w:pPr>
              <w:jc w:val="both"/>
              <w:rPr>
                <w:rFonts w:ascii="Noto Sans" w:eastAsia="Times New Roman" w:hAnsi="Noto Sans" w:cs="Noto Sans"/>
                <w:sz w:val="16"/>
                <w:szCs w:val="16"/>
                <w:lang w:val="es-MX" w:eastAsia="es-MX"/>
              </w:rPr>
            </w:pPr>
            <w:r w:rsidRPr="003154B6">
              <w:rPr>
                <w:rFonts w:ascii="Noto Sans" w:hAnsi="Noto Sans" w:cs="Noto Sans"/>
                <w:sz w:val="16"/>
                <w:szCs w:val="16"/>
              </w:rPr>
              <w:t>Cuando el Prestador del servicio no lleve a cabo la reunión o reuniones informativas para hacer del conocimiento los lineamientos del Servicio Integral contratado.</w:t>
            </w:r>
          </w:p>
        </w:tc>
        <w:tc>
          <w:tcPr>
            <w:tcW w:w="868" w:type="pct"/>
            <w:vAlign w:val="center"/>
            <w:hideMark/>
          </w:tcPr>
          <w:p w14:paraId="2CFE56DA" w14:textId="77777777" w:rsidR="000C7E0A" w:rsidRPr="003154B6" w:rsidRDefault="000C7E0A" w:rsidP="000C7E0A">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Por cada día natural de atraso contado a partir del día 91 (noventa y uno) natural posterior a la emisión y notificación del fallo. </w:t>
            </w:r>
          </w:p>
        </w:tc>
        <w:tc>
          <w:tcPr>
            <w:tcW w:w="836" w:type="pct"/>
            <w:vAlign w:val="center"/>
            <w:hideMark/>
          </w:tcPr>
          <w:p w14:paraId="3456C5CF" w14:textId="77777777" w:rsidR="000C7E0A" w:rsidRPr="003154B6" w:rsidRDefault="000C7E0A" w:rsidP="000C7E0A">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0.5% diario, sobre el de la garantía del contrato, sin incluir el IVA</w:t>
            </w:r>
          </w:p>
        </w:tc>
        <w:tc>
          <w:tcPr>
            <w:tcW w:w="799" w:type="pct"/>
            <w:vAlign w:val="center"/>
            <w:hideMark/>
          </w:tcPr>
          <w:p w14:paraId="7FEF5D27" w14:textId="77777777" w:rsidR="000C7E0A" w:rsidRPr="003154B6" w:rsidRDefault="000C7E0A" w:rsidP="000C7E0A">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797" w:type="pct"/>
            <w:vAlign w:val="center"/>
            <w:hideMark/>
          </w:tcPr>
          <w:p w14:paraId="1CD5A1E6" w14:textId="77777777" w:rsidR="000C7E0A" w:rsidRPr="003154B6" w:rsidRDefault="000C7E0A" w:rsidP="000C7E0A">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BD0204" w:rsidRPr="003154B6" w14:paraId="473AD21A" w14:textId="77777777" w:rsidTr="00BD0204">
        <w:trPr>
          <w:trHeight w:val="1275"/>
        </w:trPr>
        <w:tc>
          <w:tcPr>
            <w:tcW w:w="1700" w:type="pct"/>
          </w:tcPr>
          <w:p w14:paraId="00F6C6BC" w14:textId="77777777" w:rsidR="00BD0204" w:rsidRPr="00BD0204" w:rsidRDefault="00BD0204">
            <w:pPr>
              <w:rPr>
                <w:rFonts w:eastAsia="Batang" w:cs="Noto Sans"/>
                <w:b/>
                <w:bCs/>
                <w:sz w:val="18"/>
                <w:szCs w:val="18"/>
              </w:rPr>
            </w:pPr>
            <w:r w:rsidRPr="00BD0204">
              <w:rPr>
                <w:rFonts w:eastAsia="Batang" w:cs="Noto Sans"/>
                <w:b/>
                <w:bCs/>
                <w:sz w:val="18"/>
                <w:szCs w:val="18"/>
              </w:rPr>
              <w:t>Actualización de la ETIMSS</w:t>
            </w:r>
          </w:p>
          <w:p w14:paraId="1632C6E2" w14:textId="77777777" w:rsidR="00BD0204" w:rsidRPr="00BD0204" w:rsidRDefault="00BD0204">
            <w:pPr>
              <w:rPr>
                <w:rFonts w:eastAsia="Batang" w:cs="Noto Sans"/>
                <w:sz w:val="18"/>
                <w:szCs w:val="18"/>
              </w:rPr>
            </w:pPr>
          </w:p>
          <w:p w14:paraId="5DD8D731" w14:textId="47B5F27B" w:rsidR="00BD0204" w:rsidRPr="00BD0204" w:rsidRDefault="00BD0204" w:rsidP="000C7E0A">
            <w:pPr>
              <w:jc w:val="both"/>
              <w:rPr>
                <w:rFonts w:ascii="Noto Sans" w:hAnsi="Noto Sans" w:cs="Noto Sans"/>
                <w:sz w:val="16"/>
                <w:szCs w:val="16"/>
              </w:rPr>
            </w:pPr>
            <w:r w:rsidRPr="00BD0204">
              <w:rPr>
                <w:rFonts w:ascii="Noto Sans" w:hAnsi="Noto Sans" w:cs="Noto Sans"/>
                <w:sz w:val="16"/>
                <w:szCs w:val="16"/>
              </w:rPr>
              <w:t xml:space="preserve">En caso de que el Instituto realice alguna modificación en la ETIMSS 5640-023-007 vigente, el </w:t>
            </w:r>
            <w:r w:rsidR="003839E8">
              <w:rPr>
                <w:rFonts w:ascii="Noto Sans" w:hAnsi="Noto Sans" w:cs="Noto Sans"/>
                <w:sz w:val="16"/>
                <w:szCs w:val="16"/>
              </w:rPr>
              <w:t>licitante adjudicado</w:t>
            </w:r>
            <w:r w:rsidRPr="00BD0204">
              <w:rPr>
                <w:rFonts w:ascii="Noto Sans" w:hAnsi="Noto Sans" w:cs="Noto Sans"/>
                <w:sz w:val="16"/>
                <w:szCs w:val="16"/>
              </w:rPr>
              <w:t xml:space="preserve"> deberá realizar los cambios respectivos en el Sistema de Información, garantizando la continuidad del servicio.</w:t>
            </w:r>
          </w:p>
        </w:tc>
        <w:tc>
          <w:tcPr>
            <w:tcW w:w="868" w:type="pct"/>
            <w:vAlign w:val="center"/>
          </w:tcPr>
          <w:p w14:paraId="090F48E6" w14:textId="77777777" w:rsidR="00BD0204" w:rsidRPr="00BD0204" w:rsidRDefault="00BD0204">
            <w:pPr>
              <w:pStyle w:val="Encabezado"/>
              <w:spacing w:line="276" w:lineRule="auto"/>
              <w:rPr>
                <w:rFonts w:ascii="Noto Sans" w:hAnsi="Noto Sans" w:cs="Noto Sans"/>
                <w:sz w:val="16"/>
                <w:szCs w:val="16"/>
              </w:rPr>
            </w:pPr>
            <w:r w:rsidRPr="00BD0204">
              <w:rPr>
                <w:rFonts w:ascii="Noto Sans" w:hAnsi="Noto Sans" w:cs="Noto Sans"/>
                <w:sz w:val="16"/>
                <w:szCs w:val="16"/>
              </w:rPr>
              <w:t xml:space="preserve">Por cada día natural de atraso a partir de que se exceda el plazo establecido por el Instituto. </w:t>
            </w:r>
          </w:p>
          <w:p w14:paraId="62C46D3B" w14:textId="77777777" w:rsidR="00BD0204" w:rsidRPr="00BD0204" w:rsidRDefault="00BD0204" w:rsidP="000C7E0A">
            <w:pPr>
              <w:jc w:val="both"/>
              <w:rPr>
                <w:rFonts w:ascii="Noto Sans" w:eastAsia="Times New Roman" w:hAnsi="Noto Sans" w:cs="Noto Sans"/>
                <w:sz w:val="16"/>
                <w:szCs w:val="16"/>
                <w:lang w:val="es-MX" w:eastAsia="es-MX"/>
              </w:rPr>
            </w:pPr>
          </w:p>
        </w:tc>
        <w:tc>
          <w:tcPr>
            <w:tcW w:w="836" w:type="pct"/>
            <w:vAlign w:val="center"/>
          </w:tcPr>
          <w:p w14:paraId="2A6C59F7" w14:textId="77777777" w:rsidR="00BD0204" w:rsidRPr="00BD0204" w:rsidRDefault="00BD0204">
            <w:pPr>
              <w:rPr>
                <w:rFonts w:cs="Noto Sans"/>
                <w:sz w:val="18"/>
                <w:szCs w:val="18"/>
              </w:rPr>
            </w:pPr>
            <w:r w:rsidRPr="00BD0204">
              <w:rPr>
                <w:rFonts w:eastAsia="Batang" w:cs="Noto Sans"/>
                <w:sz w:val="18"/>
                <w:szCs w:val="18"/>
              </w:rPr>
              <w:t xml:space="preserve">0.5% diario </w:t>
            </w:r>
            <w:r w:rsidRPr="00BD0204">
              <w:rPr>
                <w:rFonts w:cs="Noto Sans"/>
                <w:sz w:val="18"/>
                <w:szCs w:val="18"/>
              </w:rPr>
              <w:t>sobre el valor de la garantía del contrato en su sin incluir el I.V.A.</w:t>
            </w:r>
          </w:p>
          <w:p w14:paraId="249F68FF" w14:textId="77777777" w:rsidR="00BD0204" w:rsidRPr="00BD0204" w:rsidRDefault="00BD0204" w:rsidP="000C7E0A">
            <w:pPr>
              <w:jc w:val="both"/>
              <w:rPr>
                <w:rFonts w:ascii="Noto Sans" w:eastAsia="Times New Roman" w:hAnsi="Noto Sans" w:cs="Noto Sans"/>
                <w:sz w:val="16"/>
                <w:szCs w:val="16"/>
                <w:lang w:val="es-MX" w:eastAsia="es-MX"/>
              </w:rPr>
            </w:pPr>
          </w:p>
        </w:tc>
        <w:tc>
          <w:tcPr>
            <w:tcW w:w="799" w:type="pct"/>
            <w:vAlign w:val="center"/>
          </w:tcPr>
          <w:p w14:paraId="128BBC15" w14:textId="19C40F9E" w:rsidR="00BD0204" w:rsidRPr="00BD0204" w:rsidRDefault="00BD0204" w:rsidP="000C7E0A">
            <w:pPr>
              <w:jc w:val="center"/>
              <w:rPr>
                <w:rFonts w:ascii="Noto Sans" w:eastAsia="Times New Roman" w:hAnsi="Noto Sans" w:cs="Noto Sans"/>
                <w:sz w:val="16"/>
                <w:szCs w:val="16"/>
                <w:lang w:val="es-MX" w:eastAsia="es-MX"/>
              </w:rPr>
            </w:pPr>
            <w:r w:rsidRPr="00BD0204">
              <w:rPr>
                <w:rFonts w:ascii="Noto Sans" w:eastAsia="Times New Roman" w:hAnsi="Noto Sans" w:cs="Noto Sans"/>
                <w:sz w:val="16"/>
                <w:szCs w:val="16"/>
                <w:lang w:val="es-MX" w:eastAsia="es-MX"/>
              </w:rPr>
              <w:t>CSDISA</w:t>
            </w:r>
          </w:p>
        </w:tc>
        <w:tc>
          <w:tcPr>
            <w:tcW w:w="797" w:type="pct"/>
            <w:vAlign w:val="center"/>
          </w:tcPr>
          <w:p w14:paraId="15BB2302" w14:textId="1197E90B" w:rsidR="00BD0204" w:rsidRPr="00BD0204" w:rsidRDefault="00BD0204" w:rsidP="000C7E0A">
            <w:pPr>
              <w:jc w:val="center"/>
              <w:rPr>
                <w:rFonts w:ascii="Noto Sans" w:eastAsia="Times New Roman" w:hAnsi="Noto Sans" w:cs="Noto Sans"/>
                <w:sz w:val="16"/>
                <w:szCs w:val="16"/>
                <w:lang w:val="es-MX" w:eastAsia="es-MX"/>
              </w:rPr>
            </w:pPr>
            <w:r w:rsidRPr="00BD0204">
              <w:rPr>
                <w:rFonts w:ascii="Noto Sans" w:eastAsia="Times New Roman" w:hAnsi="Noto Sans" w:cs="Noto Sans"/>
                <w:sz w:val="16"/>
                <w:szCs w:val="16"/>
                <w:lang w:val="es-MX" w:eastAsia="es-MX"/>
              </w:rPr>
              <w:t>Administrador del Contrato</w:t>
            </w:r>
          </w:p>
        </w:tc>
      </w:tr>
    </w:tbl>
    <w:p w14:paraId="76870870" w14:textId="77777777" w:rsidR="00817459" w:rsidRPr="003154B6" w:rsidRDefault="00817459" w:rsidP="00817459">
      <w:pPr>
        <w:jc w:val="both"/>
        <w:rPr>
          <w:rFonts w:ascii="Noto Sans" w:eastAsiaTheme="minorHAnsi" w:hAnsi="Noto Sans" w:cs="Noto Sans"/>
          <w:sz w:val="14"/>
          <w:szCs w:val="22"/>
          <w:lang w:val="es-MX"/>
        </w:rPr>
      </w:pPr>
    </w:p>
    <w:p w14:paraId="355B9FA8" w14:textId="77777777" w:rsidR="00817459" w:rsidRPr="003154B6" w:rsidRDefault="00817459" w:rsidP="00817459">
      <w:pPr>
        <w:suppressAutoHyphens/>
        <w:jc w:val="both"/>
        <w:rPr>
          <w:rFonts w:ascii="Noto Sans" w:eastAsia="Times New Roman" w:hAnsi="Noto Sans" w:cs="Noto Sans"/>
          <w:sz w:val="22"/>
          <w:szCs w:val="22"/>
          <w:lang w:val="es-MX" w:eastAsia="ar-SA"/>
        </w:rPr>
      </w:pPr>
    </w:p>
    <w:p w14:paraId="1708CA53" w14:textId="77777777" w:rsidR="00817459" w:rsidRPr="003154B6" w:rsidRDefault="00817459" w:rsidP="00817459">
      <w:pPr>
        <w:suppressAutoHyphens/>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La pena convencional por atraso se calculará por cada día de incumplimiento, de acuerdo con el porcentaje de penalización establecido, aplicado al valor de los bienes y servicios entregados con atraso y de manera proporcional al importe de la garantía de cumplimiento que corresponda al estudio que se trate. La suma de las penas convencionales no deberá exceder del 10% del monto máximo total adjudicado antes de I.V.A.</w:t>
      </w:r>
    </w:p>
    <w:p w14:paraId="474680E8" w14:textId="77777777" w:rsidR="00817459" w:rsidRPr="003154B6" w:rsidRDefault="00817459" w:rsidP="00817459">
      <w:pPr>
        <w:suppressAutoHyphens/>
        <w:jc w:val="both"/>
        <w:rPr>
          <w:rFonts w:ascii="Noto Sans" w:eastAsia="Times New Roman" w:hAnsi="Noto Sans" w:cs="Noto Sans"/>
          <w:sz w:val="20"/>
          <w:szCs w:val="20"/>
          <w:lang w:val="es-MX" w:eastAsia="ar-SA"/>
        </w:rPr>
      </w:pPr>
    </w:p>
    <w:p w14:paraId="76CC2B4E" w14:textId="77777777" w:rsidR="00817459" w:rsidRPr="003154B6" w:rsidRDefault="00817459" w:rsidP="00817459">
      <w:pPr>
        <w:suppressAutoHyphens/>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El Administrador del presente contrato será el encargado de realizar el trámite de la aplicación de las penas convencionales, objeto del presente instrumento jurídico y de comunicar los incumplimientos cuando así lo amerite el caso.</w:t>
      </w:r>
    </w:p>
    <w:p w14:paraId="11A6462D" w14:textId="77777777" w:rsidR="00817459" w:rsidRPr="003154B6" w:rsidRDefault="00817459" w:rsidP="00817459">
      <w:pPr>
        <w:suppressAutoHyphens/>
        <w:ind w:right="48"/>
        <w:jc w:val="both"/>
        <w:rPr>
          <w:rFonts w:ascii="Noto Sans" w:eastAsia="Times New Roman" w:hAnsi="Noto Sans" w:cs="Noto Sans"/>
          <w:b/>
          <w:bCs/>
          <w:sz w:val="20"/>
          <w:szCs w:val="20"/>
          <w:lang w:val="es-MX" w:eastAsia="ar-SA"/>
        </w:rPr>
      </w:pPr>
    </w:p>
    <w:p w14:paraId="32DEE31F" w14:textId="77777777" w:rsidR="00817459" w:rsidRPr="003154B6" w:rsidRDefault="00817459" w:rsidP="00817459">
      <w:pPr>
        <w:suppressAutoHyphens/>
        <w:ind w:right="48"/>
        <w:jc w:val="both"/>
        <w:rPr>
          <w:rFonts w:ascii="Noto Sans" w:eastAsia="Times New Roman" w:hAnsi="Noto Sans" w:cs="Noto Sans"/>
          <w:sz w:val="20"/>
          <w:szCs w:val="20"/>
          <w:lang w:val="es-MX" w:eastAsia="es-MX"/>
        </w:rPr>
      </w:pPr>
      <w:r w:rsidRPr="003154B6">
        <w:rPr>
          <w:rFonts w:ascii="Noto Sans" w:eastAsia="Times New Roman" w:hAnsi="Noto Sans" w:cs="Noto Sans"/>
          <w:b/>
          <w:bCs/>
          <w:sz w:val="20"/>
          <w:szCs w:val="20"/>
          <w:lang w:val="es-MX" w:eastAsia="ar-SA"/>
        </w:rPr>
        <w:t xml:space="preserve">“EL PRESTADOR DEL SERVICIO” </w:t>
      </w:r>
      <w:r w:rsidRPr="003154B6">
        <w:rPr>
          <w:rFonts w:ascii="Noto Sans" w:eastAsia="Times New Roman" w:hAnsi="Noto Sans" w:cs="Noto Sans"/>
          <w:bCs/>
          <w:sz w:val="20"/>
          <w:szCs w:val="20"/>
          <w:lang w:val="es-MX" w:eastAsia="ar-SA"/>
        </w:rPr>
        <w:t>autoriza a descontar las cantidades que resulten de aplicar las sanciones señaladas en párrafos anteriores, sobre los pagos que a él deberán de cubrirse, durante el periodo en que incurra y/o se mantenga el incumplimiento con motivo del suministro de los bienes y/o servicios</w:t>
      </w:r>
      <w:r w:rsidRPr="003154B6">
        <w:rPr>
          <w:rFonts w:ascii="Noto Sans" w:eastAsia="Times New Roman" w:hAnsi="Noto Sans" w:cs="Noto Sans"/>
          <w:sz w:val="20"/>
          <w:szCs w:val="20"/>
          <w:lang w:val="es-MX" w:eastAsia="es-MX"/>
        </w:rPr>
        <w:t>.</w:t>
      </w:r>
    </w:p>
    <w:p w14:paraId="2BBBEDA3" w14:textId="77777777" w:rsidR="00817459" w:rsidRPr="003154B6" w:rsidRDefault="00817459" w:rsidP="00817459">
      <w:pPr>
        <w:tabs>
          <w:tab w:val="left" w:pos="-142"/>
          <w:tab w:val="left" w:pos="1134"/>
        </w:tabs>
        <w:suppressAutoHyphens/>
        <w:jc w:val="both"/>
        <w:rPr>
          <w:rFonts w:ascii="Noto Sans" w:eastAsia="Times New Roman" w:hAnsi="Noto Sans" w:cs="Noto Sans"/>
          <w:b/>
          <w:bCs/>
          <w:sz w:val="20"/>
          <w:szCs w:val="20"/>
          <w:lang w:val="es-MX" w:eastAsia="ar-SA"/>
        </w:rPr>
      </w:pPr>
    </w:p>
    <w:p w14:paraId="639843BB" w14:textId="77777777" w:rsidR="00817459" w:rsidRPr="003154B6" w:rsidRDefault="00817459" w:rsidP="00817459">
      <w:pPr>
        <w:suppressAutoHyphens/>
        <w:jc w:val="both"/>
        <w:rPr>
          <w:rFonts w:ascii="Noto Sans" w:eastAsia="Times New Roman" w:hAnsi="Noto Sans" w:cs="Noto Sans"/>
          <w:sz w:val="20"/>
          <w:szCs w:val="20"/>
          <w:lang w:val="es-MX" w:eastAsia="ar-SA"/>
        </w:rPr>
      </w:pPr>
      <w:r w:rsidRPr="003154B6">
        <w:rPr>
          <w:rFonts w:ascii="Noto Sans" w:eastAsia="Times New Roman" w:hAnsi="Noto Sans" w:cs="Noto Sans"/>
          <w:b/>
          <w:bCs/>
          <w:sz w:val="20"/>
          <w:szCs w:val="20"/>
          <w:lang w:val="es-MX" w:eastAsia="ar-SA"/>
        </w:rPr>
        <w:lastRenderedPageBreak/>
        <w:t xml:space="preserve">"EL INSTITUTO" </w:t>
      </w:r>
      <w:r w:rsidRPr="003154B6">
        <w:rPr>
          <w:rFonts w:ascii="Noto Sans" w:eastAsia="Times New Roman" w:hAnsi="Noto Sans" w:cs="Noto Sans"/>
          <w:sz w:val="20"/>
          <w:szCs w:val="20"/>
          <w:lang w:val="es-MX" w:eastAsia="ar-SA"/>
        </w:rPr>
        <w:t xml:space="preserve">descontará las cantidades que resulten de aplicar la pena convencional, sobre los pagos que deba cubrir a </w:t>
      </w:r>
      <w:r w:rsidRPr="003154B6">
        <w:rPr>
          <w:rFonts w:ascii="Noto Sans" w:eastAsia="Times New Roman" w:hAnsi="Noto Sans" w:cs="Noto Sans"/>
          <w:b/>
          <w:bCs/>
          <w:sz w:val="20"/>
          <w:szCs w:val="20"/>
          <w:lang w:val="es-MX" w:eastAsia="ar-SA"/>
        </w:rPr>
        <w:t>“EL PRESTADOR DEL SERVICIO”</w:t>
      </w:r>
      <w:r w:rsidRPr="003154B6">
        <w:rPr>
          <w:rFonts w:ascii="Noto Sans" w:eastAsia="Times New Roman" w:hAnsi="Noto Sans" w:cs="Noto Sans"/>
          <w:sz w:val="20"/>
          <w:szCs w:val="20"/>
          <w:lang w:val="es-MX" w:eastAsia="ar-SA"/>
        </w:rPr>
        <w:t xml:space="preserve">. </w:t>
      </w:r>
    </w:p>
    <w:p w14:paraId="636B3BA4" w14:textId="77777777" w:rsidR="00817459" w:rsidRPr="003154B6" w:rsidRDefault="00817459" w:rsidP="00817459">
      <w:pPr>
        <w:suppressAutoHyphens/>
        <w:jc w:val="both"/>
        <w:rPr>
          <w:rFonts w:ascii="Noto Sans" w:eastAsia="Times New Roman" w:hAnsi="Noto Sans" w:cs="Noto Sans"/>
          <w:sz w:val="20"/>
          <w:szCs w:val="20"/>
          <w:lang w:val="es-MX" w:eastAsia="ar-SA"/>
        </w:rPr>
      </w:pPr>
    </w:p>
    <w:p w14:paraId="23DBF333"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t>La suma de las penas convencionales no deberá exceder el importe de dicha garantía de cumplimiento.</w:t>
      </w:r>
    </w:p>
    <w:p w14:paraId="480D9F3A" w14:textId="77777777" w:rsidR="00817459" w:rsidRPr="003154B6" w:rsidRDefault="00817459" w:rsidP="00817459">
      <w:pPr>
        <w:suppressAutoHyphens/>
        <w:ind w:left="540"/>
        <w:jc w:val="both"/>
        <w:rPr>
          <w:rFonts w:ascii="Noto Sans" w:hAnsi="Noto Sans" w:cs="Noto Sans"/>
          <w:sz w:val="20"/>
          <w:szCs w:val="20"/>
        </w:rPr>
      </w:pPr>
    </w:p>
    <w:p w14:paraId="4DA25AA6" w14:textId="60BE2EDC" w:rsidR="00817459" w:rsidRPr="003154B6" w:rsidRDefault="00817459" w:rsidP="00817459">
      <w:pPr>
        <w:suppressAutoHyphens/>
        <w:jc w:val="both"/>
        <w:rPr>
          <w:rFonts w:ascii="Noto Sans" w:hAnsi="Noto Sans" w:cs="Noto Sans"/>
          <w:b/>
          <w:sz w:val="20"/>
          <w:szCs w:val="20"/>
          <w:lang w:val="es-MX"/>
        </w:rPr>
      </w:pPr>
      <w:r w:rsidRPr="003154B6">
        <w:rPr>
          <w:rFonts w:ascii="Noto Sans" w:hAnsi="Noto Sans" w:cs="Noto Sans"/>
          <w:b/>
          <w:sz w:val="20"/>
          <w:szCs w:val="20"/>
        </w:rPr>
        <w:t>i2) DEDUCCIONES.</w:t>
      </w:r>
      <w:r w:rsidRPr="003154B6">
        <w:rPr>
          <w:rFonts w:ascii="Noto Sans" w:hAnsi="Noto Sans" w:cs="Noto Sans"/>
          <w:sz w:val="20"/>
          <w:szCs w:val="20"/>
        </w:rPr>
        <w:t xml:space="preserve"> - De conformidad con el artículo </w:t>
      </w:r>
      <w:r w:rsidR="009822F6" w:rsidRPr="003154B6">
        <w:rPr>
          <w:rFonts w:ascii="Noto Sans" w:hAnsi="Noto Sans" w:cs="Noto Sans"/>
          <w:sz w:val="20"/>
          <w:szCs w:val="20"/>
        </w:rPr>
        <w:t>76</w:t>
      </w:r>
      <w:r w:rsidRPr="003154B6">
        <w:rPr>
          <w:rFonts w:ascii="Noto Sans" w:hAnsi="Noto Sans" w:cs="Noto Sans"/>
          <w:sz w:val="20"/>
          <w:szCs w:val="20"/>
        </w:rPr>
        <w:t xml:space="preserve"> de la Ley de Adquisiciones, Arrendamientos y Servicios del Sector Público, </w:t>
      </w:r>
      <w:r w:rsidRPr="003154B6">
        <w:rPr>
          <w:rFonts w:ascii="Noto Sans" w:hAnsi="Noto Sans" w:cs="Noto Sans"/>
          <w:b/>
          <w:sz w:val="20"/>
          <w:szCs w:val="20"/>
        </w:rPr>
        <w:t>“EL INSTITUTO”</w:t>
      </w:r>
      <w:r w:rsidRPr="003154B6">
        <w:rPr>
          <w:rFonts w:ascii="Noto Sans" w:hAnsi="Noto Sans" w:cs="Noto Sans"/>
          <w:sz w:val="20"/>
          <w:szCs w:val="20"/>
        </w:rPr>
        <w:t xml:space="preserve"> podrá aplicar deducciones al pago de los servicios y/o bienes con motivo del incumplimiento parcial o deficiente en que pudiera incurrir </w:t>
      </w:r>
      <w:r w:rsidRPr="003154B6">
        <w:rPr>
          <w:rFonts w:ascii="Noto Sans" w:hAnsi="Noto Sans" w:cs="Noto Sans"/>
          <w:b/>
          <w:sz w:val="20"/>
          <w:szCs w:val="20"/>
        </w:rPr>
        <w:t xml:space="preserve">“EL PRESTADOR DEL SERVICIO” </w:t>
      </w:r>
      <w:r w:rsidRPr="003154B6">
        <w:rPr>
          <w:rFonts w:ascii="Noto Sans" w:hAnsi="Noto Sans" w:cs="Noto Sans"/>
          <w:sz w:val="20"/>
          <w:szCs w:val="20"/>
        </w:rPr>
        <w:t>respecto de los estudios que integran la presente contratación, las cuales no excederán del monto de la garantía de cumplimiento establecida en el mismo.</w:t>
      </w:r>
    </w:p>
    <w:p w14:paraId="687C5F54" w14:textId="77777777" w:rsidR="00817459" w:rsidRPr="003154B6" w:rsidRDefault="00817459" w:rsidP="00817459">
      <w:pPr>
        <w:pStyle w:val="Prrafodelista"/>
        <w:suppressAutoHyphens/>
        <w:ind w:left="284"/>
        <w:jc w:val="both"/>
        <w:rPr>
          <w:rFonts w:ascii="Noto Sans" w:hAnsi="Noto Sans" w:cs="Noto Sans"/>
          <w:b/>
        </w:rPr>
      </w:pPr>
    </w:p>
    <w:p w14:paraId="06620F3B" w14:textId="10A92BFE" w:rsidR="00817459" w:rsidRPr="003154B6" w:rsidRDefault="00817459" w:rsidP="00817459">
      <w:pPr>
        <w:pStyle w:val="Prrafodelista"/>
        <w:ind w:left="0"/>
        <w:jc w:val="both"/>
        <w:rPr>
          <w:rFonts w:ascii="Noto Sans" w:hAnsi="Noto Sans" w:cs="Noto Sans"/>
        </w:rPr>
      </w:pPr>
      <w:r w:rsidRPr="003154B6">
        <w:rPr>
          <w:rFonts w:ascii="Noto Sans" w:hAnsi="Noto Sans" w:cs="Noto Sans"/>
          <w:lang w:val="es-ES"/>
        </w:rPr>
        <w:t xml:space="preserve">Dichas deducciones serán determinadas en función de los servicios y/o bienes no prestados oportunamente y deberán ser calculadas de acuerdo con lo establecido en los artículos </w:t>
      </w:r>
      <w:r w:rsidR="009822F6" w:rsidRPr="003154B6">
        <w:rPr>
          <w:rFonts w:ascii="Noto Sans" w:hAnsi="Noto Sans" w:cs="Noto Sans"/>
          <w:lang w:val="es-ES"/>
        </w:rPr>
        <w:t>76</w:t>
      </w:r>
      <w:r w:rsidRPr="003154B6">
        <w:rPr>
          <w:rFonts w:ascii="Noto Sans" w:hAnsi="Noto Sans" w:cs="Noto Sans"/>
          <w:lang w:val="es-ES"/>
        </w:rPr>
        <w:t xml:space="preserve"> de la Ley de Adquisiciones, Arrendamientos y Servicios del Sector Público, 97 de su Reglamento y 4.3.3 del Manual Administrativo de Aplicación General en Materia de Adquisiciones, Arrendamientos y Servicios del Sector Público.</w:t>
      </w:r>
    </w:p>
    <w:p w14:paraId="7AEF0B9E" w14:textId="77777777" w:rsidR="00817459" w:rsidRPr="003154B6" w:rsidRDefault="00817459" w:rsidP="00817459">
      <w:pPr>
        <w:pStyle w:val="Prrafodelista"/>
        <w:ind w:left="0" w:firstLine="426"/>
        <w:jc w:val="both"/>
        <w:rPr>
          <w:rFonts w:ascii="Noto Sans" w:hAnsi="Noto Sans" w:cs="Noto Sans"/>
        </w:rPr>
      </w:pPr>
    </w:p>
    <w:p w14:paraId="3F9DADA6" w14:textId="77777777" w:rsidR="00817459" w:rsidRPr="003154B6" w:rsidRDefault="00817459" w:rsidP="00817459">
      <w:pPr>
        <w:pStyle w:val="Prrafodelista"/>
        <w:ind w:left="0"/>
        <w:jc w:val="both"/>
        <w:rPr>
          <w:rFonts w:ascii="Noto Sans" w:hAnsi="Noto Sans" w:cs="Noto Sans"/>
          <w:lang w:eastAsia="es-ES"/>
        </w:rPr>
      </w:pPr>
      <w:r w:rsidRPr="003154B6">
        <w:rPr>
          <w:rFonts w:ascii="Noto Sans" w:hAnsi="Noto Sans" w:cs="Noto Sans"/>
          <w:lang w:eastAsia="es-ES"/>
        </w:rPr>
        <w:t>Las deducciones no podrán exceder del 10% (diez por ciento) del monto máximo total del contrato.</w:t>
      </w:r>
    </w:p>
    <w:p w14:paraId="1F1B9FE2" w14:textId="77777777" w:rsidR="00817459" w:rsidRPr="003154B6" w:rsidRDefault="00817459" w:rsidP="00817459">
      <w:pPr>
        <w:pStyle w:val="Prrafodelista"/>
        <w:ind w:left="0" w:firstLine="426"/>
        <w:jc w:val="both"/>
        <w:rPr>
          <w:rFonts w:ascii="Noto Sans" w:hAnsi="Noto Sans" w:cs="Noto Sans"/>
          <w:lang w:eastAsia="es-ES"/>
        </w:rPr>
      </w:pPr>
    </w:p>
    <w:p w14:paraId="01D16E22" w14:textId="77777777" w:rsidR="00817459" w:rsidRPr="003154B6" w:rsidRDefault="00817459" w:rsidP="00817459">
      <w:pPr>
        <w:pStyle w:val="Prrafodelista"/>
        <w:ind w:left="0"/>
        <w:jc w:val="both"/>
        <w:rPr>
          <w:rFonts w:ascii="Noto Sans" w:hAnsi="Noto Sans" w:cs="Noto Sans"/>
          <w:b/>
          <w:bCs/>
        </w:rPr>
      </w:pPr>
      <w:r w:rsidRPr="003154B6">
        <w:rPr>
          <w:rFonts w:ascii="Noto Sans" w:hAnsi="Noto Sans" w:cs="Noto Sans"/>
        </w:rPr>
        <w:t xml:space="preserve">Las deducciones por deficiencias en la prestación del servicio se aplicarán de acuerdo a lo siguiente y el Jefe de Laboratorio deberá reportar el incumplimiento utilizando el formato de acuerdo al </w:t>
      </w:r>
      <w:r w:rsidRPr="003154B6">
        <w:rPr>
          <w:rFonts w:ascii="Noto Sans" w:hAnsi="Noto Sans" w:cs="Noto Sans"/>
          <w:b/>
          <w:bCs/>
          <w:caps/>
        </w:rPr>
        <w:t>Anexo T10 “Formato de reporte de deducCIONES</w:t>
      </w:r>
      <w:r w:rsidRPr="003154B6">
        <w:rPr>
          <w:rFonts w:ascii="Noto Sans" w:hAnsi="Noto Sans" w:cs="Noto Sans"/>
          <w:b/>
          <w:bCs/>
        </w:rPr>
        <w:t>”.</w:t>
      </w:r>
    </w:p>
    <w:tbl>
      <w:tblPr>
        <w:tblW w:w="10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3"/>
        <w:gridCol w:w="1623"/>
        <w:gridCol w:w="1485"/>
        <w:gridCol w:w="1563"/>
        <w:gridCol w:w="1427"/>
        <w:gridCol w:w="1488"/>
        <w:gridCol w:w="1398"/>
      </w:tblGrid>
      <w:tr w:rsidR="003154B6" w:rsidRPr="003154B6" w14:paraId="4360BD73" w14:textId="77777777" w:rsidTr="003A1810">
        <w:trPr>
          <w:trHeight w:val="488"/>
          <w:tblHeader/>
          <w:jc w:val="center"/>
        </w:trPr>
        <w:tc>
          <w:tcPr>
            <w:tcW w:w="1623" w:type="dxa"/>
            <w:tcBorders>
              <w:top w:val="single" w:sz="4" w:space="0" w:color="auto"/>
              <w:left w:val="single" w:sz="4" w:space="0" w:color="auto"/>
              <w:bottom w:val="single" w:sz="4" w:space="0" w:color="auto"/>
              <w:right w:val="single" w:sz="4" w:space="0" w:color="auto"/>
            </w:tcBorders>
            <w:shd w:val="clear" w:color="auto" w:fill="83CAEB" w:themeFill="accent1" w:themeFillTint="66"/>
            <w:vAlign w:val="center"/>
            <w:hideMark/>
          </w:tcPr>
          <w:p w14:paraId="5A7AB756" w14:textId="77777777" w:rsidR="00817459" w:rsidRPr="003154B6" w:rsidRDefault="00817459" w:rsidP="003A1810">
            <w:pPr>
              <w:ind w:left="-142" w:right="-108"/>
              <w:jc w:val="center"/>
              <w:rPr>
                <w:rFonts w:ascii="Noto Sans" w:hAnsi="Noto Sans" w:cs="Noto Sans"/>
                <w:b/>
                <w:sz w:val="16"/>
                <w:szCs w:val="16"/>
                <w:lang w:eastAsia="es-ES"/>
              </w:rPr>
            </w:pPr>
            <w:r w:rsidRPr="003154B6">
              <w:rPr>
                <w:rFonts w:ascii="Noto Sans" w:hAnsi="Noto Sans" w:cs="Noto Sans"/>
                <w:b/>
                <w:sz w:val="16"/>
                <w:szCs w:val="16"/>
              </w:rPr>
              <w:t>Concepto</w:t>
            </w:r>
          </w:p>
        </w:tc>
        <w:tc>
          <w:tcPr>
            <w:tcW w:w="1623" w:type="dxa"/>
            <w:tcBorders>
              <w:top w:val="single" w:sz="4" w:space="0" w:color="auto"/>
              <w:left w:val="single" w:sz="4" w:space="0" w:color="auto"/>
              <w:bottom w:val="single" w:sz="4" w:space="0" w:color="auto"/>
              <w:right w:val="single" w:sz="4" w:space="0" w:color="auto"/>
            </w:tcBorders>
            <w:shd w:val="clear" w:color="auto" w:fill="83CAEB" w:themeFill="accent1" w:themeFillTint="66"/>
            <w:vAlign w:val="center"/>
            <w:hideMark/>
          </w:tcPr>
          <w:p w14:paraId="30D845CC" w14:textId="77777777" w:rsidR="00817459" w:rsidRPr="003154B6" w:rsidRDefault="00817459" w:rsidP="003A1810">
            <w:pPr>
              <w:ind w:left="-108" w:right="-157"/>
              <w:jc w:val="center"/>
              <w:rPr>
                <w:rFonts w:ascii="Noto Sans" w:hAnsi="Noto Sans" w:cs="Noto Sans"/>
                <w:b/>
                <w:sz w:val="16"/>
                <w:szCs w:val="16"/>
              </w:rPr>
            </w:pPr>
            <w:r w:rsidRPr="003154B6">
              <w:rPr>
                <w:rFonts w:ascii="Noto Sans" w:hAnsi="Noto Sans" w:cs="Noto Sans"/>
                <w:b/>
                <w:sz w:val="16"/>
                <w:szCs w:val="16"/>
              </w:rPr>
              <w:t xml:space="preserve">Niveles de </w:t>
            </w:r>
          </w:p>
          <w:p w14:paraId="73FA6EA2" w14:textId="77777777" w:rsidR="00817459" w:rsidRPr="003154B6" w:rsidRDefault="00817459" w:rsidP="003A1810">
            <w:pPr>
              <w:ind w:left="-108" w:right="-157"/>
              <w:jc w:val="center"/>
              <w:rPr>
                <w:rFonts w:ascii="Noto Sans" w:hAnsi="Noto Sans" w:cs="Noto Sans"/>
                <w:b/>
                <w:bCs/>
                <w:sz w:val="16"/>
                <w:szCs w:val="16"/>
                <w:lang w:eastAsia="es-ES"/>
              </w:rPr>
            </w:pPr>
            <w:r w:rsidRPr="003154B6">
              <w:rPr>
                <w:rFonts w:ascii="Noto Sans" w:hAnsi="Noto Sans" w:cs="Noto Sans"/>
                <w:b/>
                <w:sz w:val="16"/>
                <w:szCs w:val="16"/>
              </w:rPr>
              <w:t>servicio</w:t>
            </w:r>
          </w:p>
        </w:tc>
        <w:tc>
          <w:tcPr>
            <w:tcW w:w="1485" w:type="dxa"/>
            <w:tcBorders>
              <w:top w:val="single" w:sz="4" w:space="0" w:color="auto"/>
              <w:left w:val="single" w:sz="4" w:space="0" w:color="auto"/>
              <w:bottom w:val="single" w:sz="4" w:space="0" w:color="auto"/>
              <w:right w:val="single" w:sz="4" w:space="0" w:color="auto"/>
            </w:tcBorders>
            <w:shd w:val="clear" w:color="auto" w:fill="83CAEB" w:themeFill="accent1" w:themeFillTint="66"/>
            <w:vAlign w:val="center"/>
            <w:hideMark/>
          </w:tcPr>
          <w:p w14:paraId="697340A6" w14:textId="77777777" w:rsidR="00817459" w:rsidRPr="003154B6" w:rsidRDefault="00817459" w:rsidP="003A1810">
            <w:pPr>
              <w:ind w:left="-59" w:right="-130"/>
              <w:jc w:val="center"/>
              <w:rPr>
                <w:rFonts w:ascii="Noto Sans" w:hAnsi="Noto Sans" w:cs="Noto Sans"/>
                <w:b/>
                <w:sz w:val="16"/>
                <w:szCs w:val="16"/>
                <w:lang w:eastAsia="es-ES"/>
              </w:rPr>
            </w:pPr>
            <w:r w:rsidRPr="003154B6">
              <w:rPr>
                <w:rFonts w:ascii="Noto Sans" w:hAnsi="Noto Sans" w:cs="Noto Sans"/>
                <w:b/>
                <w:sz w:val="16"/>
                <w:szCs w:val="16"/>
              </w:rPr>
              <w:t>Unidad de medida para la deducción</w:t>
            </w:r>
          </w:p>
        </w:tc>
        <w:tc>
          <w:tcPr>
            <w:tcW w:w="1563" w:type="dxa"/>
            <w:tcBorders>
              <w:top w:val="single" w:sz="4" w:space="0" w:color="auto"/>
              <w:left w:val="single" w:sz="4" w:space="0" w:color="auto"/>
              <w:bottom w:val="single" w:sz="4" w:space="0" w:color="auto"/>
              <w:right w:val="single" w:sz="4" w:space="0" w:color="auto"/>
            </w:tcBorders>
            <w:shd w:val="clear" w:color="auto" w:fill="83CAEB" w:themeFill="accent1" w:themeFillTint="66"/>
            <w:vAlign w:val="center"/>
            <w:hideMark/>
          </w:tcPr>
          <w:p w14:paraId="05840DA1" w14:textId="77777777" w:rsidR="00817459" w:rsidRPr="003154B6" w:rsidRDefault="00817459" w:rsidP="003A1810">
            <w:pPr>
              <w:ind w:left="-86" w:right="-94"/>
              <w:jc w:val="center"/>
              <w:rPr>
                <w:rFonts w:ascii="Noto Sans" w:hAnsi="Noto Sans" w:cs="Noto Sans"/>
                <w:b/>
                <w:sz w:val="16"/>
                <w:szCs w:val="16"/>
                <w:lang w:eastAsia="es-ES"/>
              </w:rPr>
            </w:pPr>
            <w:r w:rsidRPr="003154B6">
              <w:rPr>
                <w:rFonts w:ascii="Noto Sans" w:hAnsi="Noto Sans" w:cs="Noto Sans"/>
                <w:b/>
                <w:sz w:val="16"/>
                <w:szCs w:val="16"/>
              </w:rPr>
              <w:t>Deducción</w:t>
            </w:r>
          </w:p>
        </w:tc>
        <w:tc>
          <w:tcPr>
            <w:tcW w:w="1427" w:type="dxa"/>
            <w:tcBorders>
              <w:top w:val="single" w:sz="4" w:space="0" w:color="auto"/>
              <w:left w:val="single" w:sz="4" w:space="0" w:color="auto"/>
              <w:bottom w:val="single" w:sz="4" w:space="0" w:color="auto"/>
              <w:right w:val="single" w:sz="4" w:space="0" w:color="auto"/>
            </w:tcBorders>
            <w:shd w:val="clear" w:color="auto" w:fill="83CAEB" w:themeFill="accent1" w:themeFillTint="66"/>
            <w:vAlign w:val="center"/>
            <w:hideMark/>
          </w:tcPr>
          <w:p w14:paraId="360B8D7D" w14:textId="77777777" w:rsidR="00817459" w:rsidRPr="003154B6" w:rsidRDefault="00817459" w:rsidP="003A1810">
            <w:pPr>
              <w:ind w:left="-122" w:right="-108"/>
              <w:jc w:val="center"/>
              <w:rPr>
                <w:rFonts w:ascii="Noto Sans" w:hAnsi="Noto Sans" w:cs="Noto Sans"/>
                <w:b/>
                <w:sz w:val="16"/>
                <w:szCs w:val="16"/>
                <w:lang w:eastAsia="es-ES"/>
              </w:rPr>
            </w:pPr>
            <w:r w:rsidRPr="003154B6">
              <w:rPr>
                <w:rFonts w:ascii="Noto Sans" w:hAnsi="Noto Sans" w:cs="Noto Sans"/>
                <w:b/>
                <w:sz w:val="16"/>
                <w:szCs w:val="16"/>
              </w:rPr>
              <w:t>Límite de incumplimiento motivo de rescisión del contrato</w:t>
            </w:r>
          </w:p>
        </w:tc>
        <w:tc>
          <w:tcPr>
            <w:tcW w:w="1488"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743FD07F" w14:textId="77777777" w:rsidR="00817459" w:rsidRPr="003154B6" w:rsidRDefault="00817459" w:rsidP="003A1810">
            <w:pPr>
              <w:ind w:left="-86" w:right="-94"/>
              <w:jc w:val="center"/>
              <w:rPr>
                <w:rFonts w:ascii="Noto Sans" w:hAnsi="Noto Sans" w:cs="Noto Sans"/>
                <w:b/>
                <w:sz w:val="16"/>
                <w:szCs w:val="16"/>
                <w:lang w:eastAsia="es-ES"/>
              </w:rPr>
            </w:pPr>
            <w:r w:rsidRPr="003154B6">
              <w:rPr>
                <w:rFonts w:ascii="Noto Sans" w:hAnsi="Noto Sans" w:cs="Noto Sans"/>
                <w:b/>
                <w:sz w:val="16"/>
                <w:szCs w:val="16"/>
              </w:rPr>
              <w:t>Responsable de reportar el incumplimiento</w:t>
            </w:r>
          </w:p>
        </w:tc>
        <w:tc>
          <w:tcPr>
            <w:tcW w:w="1398" w:type="dxa"/>
            <w:tcBorders>
              <w:top w:val="single" w:sz="4" w:space="0" w:color="auto"/>
              <w:left w:val="single" w:sz="4" w:space="0" w:color="auto"/>
              <w:bottom w:val="single" w:sz="4" w:space="0" w:color="auto"/>
              <w:right w:val="single" w:sz="4" w:space="0" w:color="auto"/>
            </w:tcBorders>
            <w:shd w:val="clear" w:color="auto" w:fill="83CAEB" w:themeFill="accent1" w:themeFillTint="66"/>
            <w:hideMark/>
          </w:tcPr>
          <w:p w14:paraId="4F2E7B0B" w14:textId="77777777" w:rsidR="00817459" w:rsidRPr="003154B6" w:rsidRDefault="00817459" w:rsidP="003A1810">
            <w:pPr>
              <w:ind w:left="-86" w:right="-94"/>
              <w:jc w:val="center"/>
              <w:rPr>
                <w:rFonts w:ascii="Noto Sans" w:hAnsi="Noto Sans" w:cs="Noto Sans"/>
                <w:b/>
                <w:sz w:val="16"/>
                <w:szCs w:val="16"/>
              </w:rPr>
            </w:pPr>
            <w:r w:rsidRPr="003154B6">
              <w:rPr>
                <w:rFonts w:ascii="Noto Sans" w:hAnsi="Noto Sans" w:cs="Noto Sans"/>
                <w:b/>
                <w:sz w:val="16"/>
                <w:szCs w:val="16"/>
              </w:rPr>
              <w:t xml:space="preserve">Responsable </w:t>
            </w:r>
          </w:p>
          <w:p w14:paraId="453325D8" w14:textId="77777777" w:rsidR="00817459" w:rsidRPr="003154B6" w:rsidRDefault="00817459" w:rsidP="003A1810">
            <w:pPr>
              <w:ind w:left="-86" w:right="-94"/>
              <w:jc w:val="center"/>
              <w:rPr>
                <w:rFonts w:ascii="Noto Sans" w:hAnsi="Noto Sans" w:cs="Noto Sans"/>
                <w:b/>
                <w:sz w:val="16"/>
                <w:szCs w:val="16"/>
              </w:rPr>
            </w:pPr>
            <w:r w:rsidRPr="003154B6">
              <w:rPr>
                <w:rFonts w:ascii="Noto Sans" w:hAnsi="Noto Sans" w:cs="Noto Sans"/>
                <w:b/>
                <w:sz w:val="16"/>
                <w:szCs w:val="16"/>
              </w:rPr>
              <w:t xml:space="preserve">del cálculo, notificación </w:t>
            </w:r>
          </w:p>
          <w:p w14:paraId="563FA8EF" w14:textId="77777777" w:rsidR="00817459" w:rsidRPr="003154B6" w:rsidRDefault="00817459" w:rsidP="003A1810">
            <w:pPr>
              <w:ind w:left="-86" w:right="-94"/>
              <w:jc w:val="center"/>
              <w:rPr>
                <w:rFonts w:ascii="Noto Sans" w:hAnsi="Noto Sans" w:cs="Noto Sans"/>
                <w:b/>
                <w:sz w:val="16"/>
                <w:szCs w:val="16"/>
              </w:rPr>
            </w:pPr>
            <w:r w:rsidRPr="003154B6">
              <w:rPr>
                <w:rFonts w:ascii="Noto Sans" w:hAnsi="Noto Sans" w:cs="Noto Sans"/>
                <w:b/>
                <w:sz w:val="16"/>
                <w:szCs w:val="16"/>
              </w:rPr>
              <w:t>y aplicación</w:t>
            </w:r>
          </w:p>
          <w:p w14:paraId="6340AE04" w14:textId="77777777" w:rsidR="00817459" w:rsidRPr="003154B6" w:rsidRDefault="00817459" w:rsidP="003A1810">
            <w:pPr>
              <w:ind w:left="-86" w:right="-94"/>
              <w:jc w:val="center"/>
              <w:rPr>
                <w:rFonts w:ascii="Noto Sans" w:hAnsi="Noto Sans" w:cs="Noto Sans"/>
                <w:b/>
                <w:sz w:val="16"/>
                <w:szCs w:val="16"/>
                <w:lang w:eastAsia="es-ES"/>
              </w:rPr>
            </w:pPr>
            <w:r w:rsidRPr="003154B6">
              <w:rPr>
                <w:rFonts w:ascii="Noto Sans" w:hAnsi="Noto Sans" w:cs="Noto Sans"/>
                <w:b/>
                <w:sz w:val="16"/>
                <w:szCs w:val="16"/>
              </w:rPr>
              <w:t>de la deducción</w:t>
            </w:r>
          </w:p>
        </w:tc>
      </w:tr>
      <w:tr w:rsidR="003154B6" w:rsidRPr="003154B6" w14:paraId="0E6DE27F" w14:textId="77777777" w:rsidTr="003A1810">
        <w:trPr>
          <w:trHeight w:val="2046"/>
          <w:jc w:val="center"/>
        </w:trPr>
        <w:tc>
          <w:tcPr>
            <w:tcW w:w="1623" w:type="dxa"/>
            <w:tcBorders>
              <w:top w:val="single" w:sz="4" w:space="0" w:color="auto"/>
              <w:left w:val="single" w:sz="4" w:space="0" w:color="auto"/>
              <w:bottom w:val="single" w:sz="4" w:space="0" w:color="auto"/>
              <w:right w:val="single" w:sz="4" w:space="0" w:color="auto"/>
            </w:tcBorders>
            <w:hideMark/>
          </w:tcPr>
          <w:p w14:paraId="7150B120" w14:textId="4C3929A9" w:rsidR="00817459" w:rsidRPr="003154B6" w:rsidRDefault="00817459" w:rsidP="003A1810">
            <w:pPr>
              <w:jc w:val="both"/>
              <w:rPr>
                <w:rFonts w:ascii="Noto Sans" w:eastAsia="Calibri" w:hAnsi="Noto Sans" w:cs="Noto Sans"/>
                <w:bCs/>
                <w:sz w:val="16"/>
                <w:szCs w:val="16"/>
              </w:rPr>
            </w:pPr>
            <w:r w:rsidRPr="003154B6">
              <w:rPr>
                <w:rFonts w:ascii="Noto Sans" w:eastAsia="Calibri" w:hAnsi="Noto Sans" w:cs="Noto Sans"/>
                <w:bCs/>
                <w:sz w:val="16"/>
                <w:szCs w:val="16"/>
              </w:rPr>
              <w:t xml:space="preserve">Cuando se realice de forma deficiente el Servicio de mantenimiento preventivo de los </w:t>
            </w:r>
            <w:r w:rsidRPr="003154B6">
              <w:rPr>
                <w:rFonts w:ascii="Noto Sans" w:hAnsi="Noto Sans" w:cs="Noto Sans"/>
                <w:bCs/>
                <w:sz w:val="16"/>
                <w:szCs w:val="16"/>
              </w:rPr>
              <w:t>equipos de laboratorio</w:t>
            </w:r>
            <w:r w:rsidR="00BD0204">
              <w:rPr>
                <w:rFonts w:ascii="Noto Sans" w:hAnsi="Noto Sans" w:cs="Noto Sans"/>
                <w:bCs/>
                <w:sz w:val="16"/>
                <w:szCs w:val="16"/>
              </w:rPr>
              <w:t>, equipos de cómputo y servicios de red LAN</w:t>
            </w:r>
            <w:r w:rsidRPr="003154B6">
              <w:rPr>
                <w:rFonts w:ascii="Noto Sans" w:hAnsi="Noto Sans" w:cs="Noto Sans"/>
                <w:sz w:val="16"/>
                <w:szCs w:val="16"/>
                <w:lang w:eastAsia="es-ES"/>
              </w:rPr>
              <w:t xml:space="preserve"> según el Programa de Mantenimiento Preventivo.</w:t>
            </w:r>
          </w:p>
        </w:tc>
        <w:tc>
          <w:tcPr>
            <w:tcW w:w="1623" w:type="dxa"/>
            <w:tcBorders>
              <w:top w:val="single" w:sz="4" w:space="0" w:color="auto"/>
              <w:left w:val="single" w:sz="4" w:space="0" w:color="auto"/>
              <w:bottom w:val="single" w:sz="4" w:space="0" w:color="auto"/>
              <w:right w:val="single" w:sz="4" w:space="0" w:color="auto"/>
            </w:tcBorders>
            <w:hideMark/>
          </w:tcPr>
          <w:p w14:paraId="3FA81C59" w14:textId="3FC9B1DF" w:rsidR="00817459" w:rsidRPr="003154B6" w:rsidRDefault="00817459" w:rsidP="003A1810">
            <w:pPr>
              <w:jc w:val="both"/>
              <w:rPr>
                <w:rFonts w:ascii="Noto Sans" w:eastAsia="Calibri" w:hAnsi="Noto Sans" w:cs="Noto Sans"/>
                <w:sz w:val="16"/>
                <w:szCs w:val="16"/>
                <w:lang w:eastAsia="es-ES"/>
              </w:rPr>
            </w:pPr>
            <w:r w:rsidRPr="003154B6">
              <w:rPr>
                <w:rFonts w:ascii="Noto Sans" w:eastAsia="Calibri" w:hAnsi="Noto Sans" w:cs="Noto Sans"/>
                <w:sz w:val="16"/>
                <w:szCs w:val="16"/>
              </w:rPr>
              <w:t>De acuerdo a los periodos contenidos en el programa presentado por el prestador del servicio.</w:t>
            </w:r>
          </w:p>
        </w:tc>
        <w:tc>
          <w:tcPr>
            <w:tcW w:w="1485" w:type="dxa"/>
            <w:tcBorders>
              <w:top w:val="single" w:sz="4" w:space="0" w:color="auto"/>
              <w:left w:val="single" w:sz="4" w:space="0" w:color="auto"/>
              <w:bottom w:val="single" w:sz="4" w:space="0" w:color="auto"/>
              <w:right w:val="single" w:sz="4" w:space="0" w:color="auto"/>
            </w:tcBorders>
            <w:hideMark/>
          </w:tcPr>
          <w:p w14:paraId="2F5468C3" w14:textId="21B105B5"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Por cada día natural que exceda el mantenimiento preventivo</w:t>
            </w:r>
            <w:r w:rsidR="00273CF1" w:rsidRPr="003154B6">
              <w:rPr>
                <w:rFonts w:ascii="Noto Sans" w:hAnsi="Noto Sans" w:cs="Noto Sans"/>
                <w:sz w:val="16"/>
                <w:szCs w:val="16"/>
              </w:rPr>
              <w:t xml:space="preserve"> programado</w:t>
            </w:r>
            <w:r w:rsidRPr="003154B6">
              <w:rPr>
                <w:rFonts w:ascii="Noto Sans" w:hAnsi="Noto Sans" w:cs="Noto Sans"/>
                <w:sz w:val="16"/>
                <w:szCs w:val="16"/>
              </w:rPr>
              <w:t>.</w:t>
            </w:r>
          </w:p>
          <w:p w14:paraId="5443BFEE" w14:textId="77777777" w:rsidR="00817459" w:rsidRPr="003154B6" w:rsidRDefault="00817459" w:rsidP="003A1810">
            <w:pPr>
              <w:jc w:val="both"/>
              <w:rPr>
                <w:rFonts w:ascii="Noto Sans" w:hAnsi="Noto Sans" w:cs="Noto Sans"/>
                <w:sz w:val="16"/>
                <w:szCs w:val="16"/>
                <w:lang w:eastAsia="es-ES"/>
              </w:rPr>
            </w:pPr>
          </w:p>
        </w:tc>
        <w:tc>
          <w:tcPr>
            <w:tcW w:w="1563" w:type="dxa"/>
            <w:tcBorders>
              <w:top w:val="single" w:sz="4" w:space="0" w:color="auto"/>
              <w:left w:val="single" w:sz="4" w:space="0" w:color="auto"/>
              <w:bottom w:val="single" w:sz="4" w:space="0" w:color="auto"/>
              <w:right w:val="single" w:sz="4" w:space="0" w:color="auto"/>
            </w:tcBorders>
            <w:hideMark/>
          </w:tcPr>
          <w:p w14:paraId="4626E50D" w14:textId="6A45E9A4" w:rsidR="00817459" w:rsidRPr="003154B6" w:rsidRDefault="00165619" w:rsidP="003A1810">
            <w:pPr>
              <w:ind w:left="-86"/>
              <w:jc w:val="both"/>
              <w:rPr>
                <w:rFonts w:ascii="Noto Sans" w:hAnsi="Noto Sans" w:cs="Noto Sans"/>
                <w:sz w:val="16"/>
                <w:szCs w:val="16"/>
              </w:rPr>
            </w:pPr>
            <w:r w:rsidRPr="003154B6">
              <w:rPr>
                <w:rFonts w:ascii="Noto Sans" w:hAnsi="Noto Sans" w:cs="Noto Sans"/>
                <w:sz w:val="16"/>
                <w:szCs w:val="16"/>
              </w:rPr>
              <w:t>0.5</w:t>
            </w:r>
            <w:r w:rsidR="00817459" w:rsidRPr="003154B6">
              <w:rPr>
                <w:rFonts w:ascii="Noto Sans" w:hAnsi="Noto Sans" w:cs="Noto Sans"/>
                <w:sz w:val="16"/>
                <w:szCs w:val="16"/>
              </w:rPr>
              <w:t>% diario, sobre el valor total del precio de los estudios</w:t>
            </w:r>
            <w:r w:rsidR="00273CF1" w:rsidRPr="003154B6">
              <w:rPr>
                <w:rFonts w:ascii="Noto Sans" w:hAnsi="Noto Sans" w:cs="Noto Sans"/>
                <w:sz w:val="16"/>
                <w:szCs w:val="16"/>
              </w:rPr>
              <w:t xml:space="preserve"> </w:t>
            </w:r>
            <w:r w:rsidR="00642966" w:rsidRPr="003154B6">
              <w:rPr>
                <w:rFonts w:ascii="Noto Sans" w:hAnsi="Noto Sans" w:cs="Noto Sans"/>
                <w:sz w:val="16"/>
                <w:szCs w:val="16"/>
              </w:rPr>
              <w:t xml:space="preserve">con resultados fuera de oportunidad del grupo facturados por LAVE en el mes que excedió el nivel del servicio </w:t>
            </w:r>
            <w:r w:rsidR="00273CF1" w:rsidRPr="003154B6">
              <w:rPr>
                <w:rFonts w:ascii="Noto Sans" w:hAnsi="Noto Sans" w:cs="Noto Sans"/>
                <w:sz w:val="16"/>
                <w:szCs w:val="16"/>
              </w:rPr>
              <w:t xml:space="preserve">relacionados con el o los equipos </w:t>
            </w:r>
            <w:r w:rsidR="00817459" w:rsidRPr="003154B6">
              <w:rPr>
                <w:rFonts w:ascii="Noto Sans" w:hAnsi="Noto Sans" w:cs="Noto Sans"/>
                <w:sz w:val="16"/>
                <w:szCs w:val="16"/>
              </w:rPr>
              <w:t xml:space="preserve">de laboratorio </w:t>
            </w:r>
            <w:r w:rsidR="00642966" w:rsidRPr="003154B6">
              <w:rPr>
                <w:rFonts w:ascii="Noto Sans" w:hAnsi="Noto Sans" w:cs="Noto Sans"/>
                <w:sz w:val="16"/>
                <w:szCs w:val="16"/>
              </w:rPr>
              <w:t>afectados.</w:t>
            </w:r>
          </w:p>
        </w:tc>
        <w:tc>
          <w:tcPr>
            <w:tcW w:w="1427" w:type="dxa"/>
            <w:tcBorders>
              <w:top w:val="single" w:sz="4" w:space="0" w:color="auto"/>
              <w:left w:val="single" w:sz="4" w:space="0" w:color="auto"/>
              <w:bottom w:val="single" w:sz="4" w:space="0" w:color="auto"/>
              <w:right w:val="single" w:sz="4" w:space="0" w:color="auto"/>
            </w:tcBorders>
          </w:tcPr>
          <w:p w14:paraId="5D2E0A86" w14:textId="4725AF3B" w:rsidR="00817459" w:rsidRPr="003154B6" w:rsidRDefault="00165619" w:rsidP="003A1810">
            <w:pPr>
              <w:ind w:left="19"/>
              <w:jc w:val="both"/>
              <w:rPr>
                <w:rFonts w:ascii="Noto Sans" w:hAnsi="Noto Sans" w:cs="Noto Sans"/>
                <w:sz w:val="16"/>
                <w:szCs w:val="16"/>
                <w:lang w:eastAsia="es-ES"/>
              </w:rPr>
            </w:pPr>
            <w:r w:rsidRPr="003154B6">
              <w:rPr>
                <w:rFonts w:ascii="Noto Sans" w:hAnsi="Noto Sans" w:cs="Noto Sans"/>
                <w:sz w:val="16"/>
                <w:szCs w:val="16"/>
              </w:rPr>
              <w:t>Hasta en c</w:t>
            </w:r>
            <w:r w:rsidR="00642966" w:rsidRPr="003154B6">
              <w:rPr>
                <w:rFonts w:ascii="Noto Sans" w:hAnsi="Noto Sans" w:cs="Noto Sans"/>
                <w:sz w:val="16"/>
                <w:szCs w:val="16"/>
              </w:rPr>
              <w:t>inco</w:t>
            </w:r>
            <w:r w:rsidR="00817459" w:rsidRPr="003154B6">
              <w:rPr>
                <w:rFonts w:ascii="Noto Sans" w:hAnsi="Noto Sans" w:cs="Noto Sans"/>
                <w:sz w:val="16"/>
                <w:szCs w:val="16"/>
              </w:rPr>
              <w:t xml:space="preserve"> ocasiones</w:t>
            </w:r>
            <w:r w:rsidR="00F31DE4" w:rsidRPr="003154B6">
              <w:rPr>
                <w:rFonts w:ascii="Noto Sans" w:hAnsi="Noto Sans" w:cs="Noto Sans"/>
                <w:sz w:val="16"/>
                <w:szCs w:val="16"/>
              </w:rPr>
              <w:t xml:space="preserve"> consecutivas</w:t>
            </w:r>
            <w:r w:rsidR="00817459" w:rsidRPr="003154B6">
              <w:rPr>
                <w:rFonts w:ascii="Noto Sans" w:hAnsi="Noto Sans" w:cs="Noto Sans"/>
                <w:sz w:val="16"/>
                <w:szCs w:val="16"/>
              </w:rPr>
              <w:t xml:space="preserve"> por Laboratorio durante la vigencia del servicio.</w:t>
            </w:r>
          </w:p>
        </w:tc>
        <w:tc>
          <w:tcPr>
            <w:tcW w:w="1488" w:type="dxa"/>
            <w:tcBorders>
              <w:top w:val="single" w:sz="4" w:space="0" w:color="auto"/>
              <w:left w:val="single" w:sz="4" w:space="0" w:color="auto"/>
              <w:bottom w:val="single" w:sz="4" w:space="0" w:color="auto"/>
              <w:right w:val="single" w:sz="4" w:space="0" w:color="auto"/>
            </w:tcBorders>
          </w:tcPr>
          <w:p w14:paraId="4A56989C" w14:textId="77777777" w:rsidR="00817459" w:rsidRPr="003154B6" w:rsidRDefault="00817459" w:rsidP="003A1810">
            <w:pPr>
              <w:jc w:val="center"/>
              <w:rPr>
                <w:rFonts w:ascii="Noto Sans" w:eastAsiaTheme="minorHAnsi" w:hAnsi="Noto Sans" w:cs="Noto Sans"/>
                <w:b/>
                <w:sz w:val="16"/>
                <w:szCs w:val="16"/>
                <w:lang w:val="es-MX"/>
              </w:rPr>
            </w:pPr>
            <w:r w:rsidRPr="003154B6">
              <w:rPr>
                <w:rFonts w:ascii="Noto Sans" w:eastAsiaTheme="minorHAnsi" w:hAnsi="Noto Sans" w:cs="Noto Sans"/>
                <w:sz w:val="16"/>
                <w:szCs w:val="16"/>
                <w:lang w:val="es-MX"/>
              </w:rPr>
              <w:t>Jefe o encargado de Laboratorio</w:t>
            </w:r>
          </w:p>
        </w:tc>
        <w:tc>
          <w:tcPr>
            <w:tcW w:w="1398" w:type="dxa"/>
            <w:tcBorders>
              <w:top w:val="single" w:sz="4" w:space="0" w:color="auto"/>
              <w:left w:val="single" w:sz="4" w:space="0" w:color="auto"/>
              <w:bottom w:val="single" w:sz="4" w:space="0" w:color="auto"/>
              <w:right w:val="single" w:sz="4" w:space="0" w:color="auto"/>
            </w:tcBorders>
          </w:tcPr>
          <w:p w14:paraId="77298205" w14:textId="77777777" w:rsidR="00817459" w:rsidRPr="003154B6" w:rsidRDefault="00817459" w:rsidP="003A1810">
            <w:pPr>
              <w:ind w:left="19"/>
              <w:jc w:val="center"/>
              <w:rPr>
                <w:rFonts w:ascii="Noto Sans" w:eastAsiaTheme="minorHAnsi" w:hAnsi="Noto Sans" w:cs="Noto Sans"/>
                <w:sz w:val="16"/>
                <w:szCs w:val="16"/>
                <w:lang w:val="es-MX"/>
              </w:rPr>
            </w:pPr>
            <w:r w:rsidRPr="003154B6">
              <w:rPr>
                <w:rFonts w:ascii="Noto Sans" w:eastAsiaTheme="minorHAnsi" w:hAnsi="Noto Sans" w:cs="Noto Sans"/>
                <w:sz w:val="16"/>
                <w:szCs w:val="16"/>
                <w:lang w:val="es-MX"/>
              </w:rPr>
              <w:t>Administrador del Contrato</w:t>
            </w:r>
          </w:p>
        </w:tc>
      </w:tr>
      <w:tr w:rsidR="003154B6" w:rsidRPr="003154B6" w14:paraId="3C0409F9" w14:textId="77777777" w:rsidTr="00316FEE">
        <w:trPr>
          <w:trHeight w:val="735"/>
          <w:jc w:val="center"/>
        </w:trPr>
        <w:tc>
          <w:tcPr>
            <w:tcW w:w="1623" w:type="dxa"/>
            <w:tcBorders>
              <w:top w:val="single" w:sz="4" w:space="0" w:color="auto"/>
              <w:left w:val="single" w:sz="4" w:space="0" w:color="auto"/>
              <w:bottom w:val="single" w:sz="4" w:space="0" w:color="auto"/>
              <w:right w:val="single" w:sz="4" w:space="0" w:color="auto"/>
            </w:tcBorders>
            <w:vAlign w:val="center"/>
          </w:tcPr>
          <w:p w14:paraId="2896CC2C"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hAnsi="Noto Sans" w:cs="Noto Sans"/>
                <w:sz w:val="16"/>
                <w:szCs w:val="16"/>
              </w:rPr>
              <w:t xml:space="preserve">Cuando el Prestador del servicio no entregue copia </w:t>
            </w:r>
            <w:r w:rsidRPr="003154B6">
              <w:rPr>
                <w:rFonts w:ascii="Noto Sans" w:hAnsi="Noto Sans" w:cs="Noto Sans"/>
                <w:sz w:val="16"/>
                <w:szCs w:val="16"/>
              </w:rPr>
              <w:lastRenderedPageBreak/>
              <w:t>simple al Administrador del Contrato del aviso de importación de los equipos de laboratorio instalados, dentro de los 30 (treinta) días naturales posteriores a la entrega de los equipos de laboratorio.</w:t>
            </w:r>
          </w:p>
        </w:tc>
        <w:tc>
          <w:tcPr>
            <w:tcW w:w="1623" w:type="dxa"/>
            <w:tcBorders>
              <w:top w:val="single" w:sz="4" w:space="0" w:color="auto"/>
              <w:left w:val="single" w:sz="4" w:space="0" w:color="auto"/>
              <w:bottom w:val="single" w:sz="4" w:space="0" w:color="auto"/>
              <w:right w:val="single" w:sz="4" w:space="0" w:color="auto"/>
            </w:tcBorders>
            <w:vAlign w:val="center"/>
          </w:tcPr>
          <w:p w14:paraId="3C238A01"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hAnsi="Noto Sans" w:cs="Noto Sans"/>
                <w:sz w:val="16"/>
                <w:szCs w:val="16"/>
              </w:rPr>
              <w:lastRenderedPageBreak/>
              <w:t xml:space="preserve">En las 24 (veinticuatro) horas naturales posteriores a la </w:t>
            </w:r>
            <w:r w:rsidRPr="003154B6">
              <w:rPr>
                <w:rFonts w:ascii="Noto Sans" w:hAnsi="Noto Sans" w:cs="Noto Sans"/>
                <w:sz w:val="16"/>
                <w:szCs w:val="16"/>
              </w:rPr>
              <w:lastRenderedPageBreak/>
              <w:t>fecha límite de entrega de documentación</w:t>
            </w:r>
          </w:p>
        </w:tc>
        <w:tc>
          <w:tcPr>
            <w:tcW w:w="1485" w:type="dxa"/>
            <w:tcBorders>
              <w:top w:val="single" w:sz="4" w:space="0" w:color="auto"/>
              <w:left w:val="single" w:sz="4" w:space="0" w:color="auto"/>
              <w:bottom w:val="single" w:sz="4" w:space="0" w:color="auto"/>
              <w:right w:val="single" w:sz="4" w:space="0" w:color="auto"/>
            </w:tcBorders>
            <w:vAlign w:val="center"/>
          </w:tcPr>
          <w:p w14:paraId="3A720FEC"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 xml:space="preserve">Por cada día natural de atraso contado a partir del día 31 </w:t>
            </w:r>
            <w:r w:rsidRPr="003154B6">
              <w:rPr>
                <w:rFonts w:ascii="Noto Sans" w:eastAsia="Times New Roman" w:hAnsi="Noto Sans" w:cs="Noto Sans"/>
                <w:sz w:val="16"/>
                <w:szCs w:val="16"/>
                <w:lang w:val="es-MX" w:eastAsia="es-MX"/>
              </w:rPr>
              <w:lastRenderedPageBreak/>
              <w:t xml:space="preserve">(treinta y uno) posterior a la entrega de los equipos de laboratorio. </w:t>
            </w:r>
          </w:p>
        </w:tc>
        <w:tc>
          <w:tcPr>
            <w:tcW w:w="1563" w:type="dxa"/>
            <w:tcBorders>
              <w:top w:val="single" w:sz="4" w:space="0" w:color="auto"/>
              <w:left w:val="single" w:sz="4" w:space="0" w:color="auto"/>
              <w:bottom w:val="single" w:sz="4" w:space="0" w:color="auto"/>
              <w:right w:val="single" w:sz="4" w:space="0" w:color="auto"/>
            </w:tcBorders>
            <w:vAlign w:val="center"/>
          </w:tcPr>
          <w:p w14:paraId="44D9961E"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 xml:space="preserve">1% diario, sobre el valor de la garantía del </w:t>
            </w:r>
            <w:r w:rsidRPr="003154B6">
              <w:rPr>
                <w:rFonts w:ascii="Noto Sans" w:eastAsia="Times New Roman" w:hAnsi="Noto Sans" w:cs="Noto Sans"/>
                <w:sz w:val="16"/>
                <w:szCs w:val="16"/>
                <w:lang w:val="es-MX" w:eastAsia="es-MX"/>
              </w:rPr>
              <w:lastRenderedPageBreak/>
              <w:t>contrato sin incluir el IVA.</w:t>
            </w:r>
          </w:p>
        </w:tc>
        <w:tc>
          <w:tcPr>
            <w:tcW w:w="1427" w:type="dxa"/>
            <w:tcBorders>
              <w:top w:val="single" w:sz="4" w:space="0" w:color="auto"/>
              <w:left w:val="single" w:sz="4" w:space="0" w:color="auto"/>
              <w:bottom w:val="single" w:sz="4" w:space="0" w:color="auto"/>
              <w:right w:val="single" w:sz="4" w:space="0" w:color="auto"/>
            </w:tcBorders>
            <w:vAlign w:val="center"/>
          </w:tcPr>
          <w:p w14:paraId="6A60DE61"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hAnsi="Noto Sans" w:cs="Noto Sans"/>
                <w:sz w:val="16"/>
                <w:szCs w:val="16"/>
              </w:rPr>
              <w:lastRenderedPageBreak/>
              <w:t xml:space="preserve">Dos ocasiones por Laboratorio durante la </w:t>
            </w:r>
            <w:r w:rsidRPr="003154B6">
              <w:rPr>
                <w:rFonts w:ascii="Noto Sans" w:hAnsi="Noto Sans" w:cs="Noto Sans"/>
                <w:sz w:val="16"/>
                <w:szCs w:val="16"/>
              </w:rPr>
              <w:lastRenderedPageBreak/>
              <w:t>vigencia del servicio.</w:t>
            </w:r>
          </w:p>
        </w:tc>
        <w:tc>
          <w:tcPr>
            <w:tcW w:w="1488" w:type="dxa"/>
            <w:tcBorders>
              <w:top w:val="single" w:sz="4" w:space="0" w:color="auto"/>
              <w:left w:val="single" w:sz="4" w:space="0" w:color="auto"/>
              <w:bottom w:val="single" w:sz="4" w:space="0" w:color="auto"/>
              <w:right w:val="single" w:sz="4" w:space="0" w:color="auto"/>
            </w:tcBorders>
            <w:vAlign w:val="center"/>
          </w:tcPr>
          <w:p w14:paraId="21401525"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Jefe o encargado de Laboratorio</w:t>
            </w:r>
          </w:p>
        </w:tc>
        <w:tc>
          <w:tcPr>
            <w:tcW w:w="1398" w:type="dxa"/>
            <w:tcBorders>
              <w:top w:val="single" w:sz="4" w:space="0" w:color="auto"/>
              <w:left w:val="single" w:sz="4" w:space="0" w:color="auto"/>
              <w:bottom w:val="single" w:sz="4" w:space="0" w:color="auto"/>
              <w:right w:val="single" w:sz="4" w:space="0" w:color="auto"/>
            </w:tcBorders>
            <w:vAlign w:val="center"/>
          </w:tcPr>
          <w:p w14:paraId="3277E11E"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2A79E6F8" w14:textId="77777777" w:rsidTr="003A1810">
        <w:trPr>
          <w:trHeight w:val="140"/>
          <w:jc w:val="center"/>
        </w:trPr>
        <w:tc>
          <w:tcPr>
            <w:tcW w:w="1623" w:type="dxa"/>
            <w:tcBorders>
              <w:top w:val="single" w:sz="4" w:space="0" w:color="auto"/>
              <w:left w:val="single" w:sz="4" w:space="0" w:color="auto"/>
              <w:bottom w:val="single" w:sz="4" w:space="0" w:color="auto"/>
              <w:right w:val="single" w:sz="4" w:space="0" w:color="auto"/>
            </w:tcBorders>
          </w:tcPr>
          <w:p w14:paraId="01FF79A4" w14:textId="77777777"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Cuando el prestador del servicio proporcione de manera parcial o deficiente los resultados de los Laboratorios al Jefe o Encargado del Laboratorio.</w:t>
            </w:r>
          </w:p>
        </w:tc>
        <w:tc>
          <w:tcPr>
            <w:tcW w:w="1623" w:type="dxa"/>
            <w:tcBorders>
              <w:top w:val="single" w:sz="4" w:space="0" w:color="auto"/>
              <w:left w:val="single" w:sz="4" w:space="0" w:color="auto"/>
              <w:bottom w:val="single" w:sz="4" w:space="0" w:color="auto"/>
              <w:right w:val="single" w:sz="4" w:space="0" w:color="auto"/>
            </w:tcBorders>
          </w:tcPr>
          <w:p w14:paraId="40EA366F" w14:textId="77777777"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 xml:space="preserve">En las 24 (veinticuatro) horas naturales posteriores a la fecha límite de entrega de cada uno de los resultados. </w:t>
            </w:r>
          </w:p>
        </w:tc>
        <w:tc>
          <w:tcPr>
            <w:tcW w:w="1485" w:type="dxa"/>
            <w:tcBorders>
              <w:top w:val="single" w:sz="4" w:space="0" w:color="auto"/>
              <w:left w:val="single" w:sz="4" w:space="0" w:color="auto"/>
              <w:bottom w:val="single" w:sz="4" w:space="0" w:color="auto"/>
              <w:right w:val="single" w:sz="4" w:space="0" w:color="auto"/>
            </w:tcBorders>
          </w:tcPr>
          <w:p w14:paraId="74372075" w14:textId="77777777"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Por cada hora que exceda el nivel de servicio establecido.</w:t>
            </w:r>
          </w:p>
        </w:tc>
        <w:tc>
          <w:tcPr>
            <w:tcW w:w="1563" w:type="dxa"/>
            <w:tcBorders>
              <w:top w:val="single" w:sz="4" w:space="0" w:color="auto"/>
              <w:left w:val="single" w:sz="4" w:space="0" w:color="auto"/>
              <w:bottom w:val="single" w:sz="4" w:space="0" w:color="auto"/>
              <w:right w:val="single" w:sz="4" w:space="0" w:color="auto"/>
            </w:tcBorders>
          </w:tcPr>
          <w:p w14:paraId="01E51B13" w14:textId="77777777" w:rsidR="00817459" w:rsidRPr="003154B6" w:rsidRDefault="00817459" w:rsidP="003A1810">
            <w:pPr>
              <w:ind w:left="-86"/>
              <w:jc w:val="both"/>
              <w:rPr>
                <w:rFonts w:ascii="Noto Sans" w:hAnsi="Noto Sans" w:cs="Noto Sans"/>
                <w:sz w:val="16"/>
                <w:szCs w:val="16"/>
                <w:lang w:eastAsia="es-ES"/>
              </w:rPr>
            </w:pPr>
            <w:r w:rsidRPr="003154B6">
              <w:rPr>
                <w:rFonts w:ascii="Noto Sans" w:hAnsi="Noto Sans" w:cs="Noto Sans"/>
                <w:sz w:val="16"/>
                <w:szCs w:val="16"/>
              </w:rPr>
              <w:t>1% diario, sobre el valor total del precio de los estudios de laboratorios afectados.</w:t>
            </w:r>
          </w:p>
        </w:tc>
        <w:tc>
          <w:tcPr>
            <w:tcW w:w="1427" w:type="dxa"/>
            <w:tcBorders>
              <w:top w:val="single" w:sz="4" w:space="0" w:color="auto"/>
              <w:left w:val="single" w:sz="4" w:space="0" w:color="auto"/>
              <w:bottom w:val="single" w:sz="4" w:space="0" w:color="auto"/>
              <w:right w:val="single" w:sz="4" w:space="0" w:color="auto"/>
            </w:tcBorders>
          </w:tcPr>
          <w:p w14:paraId="4D4C510A" w14:textId="77777777" w:rsidR="00817459" w:rsidRPr="003154B6" w:rsidRDefault="00817459" w:rsidP="003A1810">
            <w:pPr>
              <w:ind w:left="19"/>
              <w:jc w:val="both"/>
              <w:rPr>
                <w:rFonts w:ascii="Noto Sans" w:hAnsi="Noto Sans" w:cs="Noto Sans"/>
                <w:sz w:val="16"/>
                <w:szCs w:val="16"/>
                <w:lang w:eastAsia="es-ES"/>
              </w:rPr>
            </w:pPr>
            <w:r w:rsidRPr="003154B6">
              <w:rPr>
                <w:rFonts w:ascii="Noto Sans" w:hAnsi="Noto Sans" w:cs="Noto Sans"/>
                <w:sz w:val="16"/>
                <w:szCs w:val="16"/>
              </w:rPr>
              <w:t>Hasta en tres ocasiones por Laboratorio durante la vigencia del servicio.</w:t>
            </w:r>
          </w:p>
        </w:tc>
        <w:tc>
          <w:tcPr>
            <w:tcW w:w="1488" w:type="dxa"/>
            <w:tcBorders>
              <w:top w:val="single" w:sz="4" w:space="0" w:color="auto"/>
              <w:left w:val="single" w:sz="4" w:space="0" w:color="auto"/>
              <w:bottom w:val="single" w:sz="4" w:space="0" w:color="auto"/>
              <w:right w:val="single" w:sz="4" w:space="0" w:color="auto"/>
            </w:tcBorders>
          </w:tcPr>
          <w:p w14:paraId="03CDBBC3" w14:textId="77777777" w:rsidR="00817459" w:rsidRPr="003154B6" w:rsidRDefault="00817459" w:rsidP="003A1810">
            <w:pPr>
              <w:jc w:val="center"/>
              <w:rPr>
                <w:rFonts w:ascii="Noto Sans" w:eastAsiaTheme="minorHAnsi" w:hAnsi="Noto Sans" w:cs="Noto Sans"/>
                <w:b/>
                <w:sz w:val="16"/>
                <w:szCs w:val="16"/>
                <w:lang w:val="es-MX"/>
              </w:rPr>
            </w:pPr>
          </w:p>
          <w:p w14:paraId="06A8EB21" w14:textId="77777777" w:rsidR="00817459" w:rsidRPr="003154B6" w:rsidRDefault="00817459" w:rsidP="003A1810">
            <w:pPr>
              <w:jc w:val="center"/>
              <w:rPr>
                <w:rFonts w:ascii="Noto Sans" w:eastAsiaTheme="minorHAnsi" w:hAnsi="Noto Sans" w:cs="Noto Sans"/>
                <w:b/>
                <w:sz w:val="16"/>
                <w:szCs w:val="16"/>
                <w:lang w:val="es-MX"/>
              </w:rPr>
            </w:pPr>
            <w:r w:rsidRPr="003154B6">
              <w:rPr>
                <w:rFonts w:ascii="Noto Sans" w:eastAsiaTheme="minorHAnsi" w:hAnsi="Noto Sans" w:cs="Noto Sans"/>
                <w:sz w:val="16"/>
                <w:szCs w:val="16"/>
                <w:lang w:val="es-MX"/>
              </w:rPr>
              <w:t>Jefe o encargado de Laboratorio</w:t>
            </w:r>
          </w:p>
        </w:tc>
        <w:tc>
          <w:tcPr>
            <w:tcW w:w="1398" w:type="dxa"/>
            <w:tcBorders>
              <w:top w:val="single" w:sz="4" w:space="0" w:color="auto"/>
              <w:left w:val="single" w:sz="4" w:space="0" w:color="auto"/>
              <w:bottom w:val="single" w:sz="4" w:space="0" w:color="auto"/>
              <w:right w:val="single" w:sz="4" w:space="0" w:color="auto"/>
            </w:tcBorders>
          </w:tcPr>
          <w:p w14:paraId="195108D0" w14:textId="77777777" w:rsidR="00817459" w:rsidRPr="003154B6" w:rsidRDefault="00817459" w:rsidP="003A1810">
            <w:pPr>
              <w:jc w:val="center"/>
              <w:rPr>
                <w:rFonts w:ascii="Noto Sans" w:eastAsiaTheme="minorHAnsi" w:hAnsi="Noto Sans" w:cs="Noto Sans"/>
                <w:b/>
                <w:sz w:val="16"/>
                <w:szCs w:val="16"/>
                <w:lang w:val="es-MX"/>
              </w:rPr>
            </w:pPr>
          </w:p>
          <w:p w14:paraId="54CBD367" w14:textId="77777777" w:rsidR="00817459" w:rsidRPr="003154B6" w:rsidRDefault="00817459" w:rsidP="003A1810">
            <w:pPr>
              <w:ind w:left="19"/>
              <w:jc w:val="center"/>
              <w:rPr>
                <w:rFonts w:ascii="Noto Sans" w:eastAsiaTheme="minorHAnsi" w:hAnsi="Noto Sans" w:cs="Noto Sans"/>
                <w:sz w:val="16"/>
                <w:szCs w:val="16"/>
                <w:lang w:val="es-MX"/>
              </w:rPr>
            </w:pPr>
            <w:r w:rsidRPr="003154B6">
              <w:rPr>
                <w:rFonts w:ascii="Noto Sans" w:eastAsiaTheme="minorHAnsi" w:hAnsi="Noto Sans" w:cs="Noto Sans"/>
                <w:sz w:val="16"/>
                <w:szCs w:val="16"/>
                <w:lang w:val="es-MX"/>
              </w:rPr>
              <w:t>Administrador del Contrato</w:t>
            </w:r>
          </w:p>
        </w:tc>
      </w:tr>
      <w:tr w:rsidR="003154B6" w:rsidRPr="003154B6" w14:paraId="44695B6B" w14:textId="77777777" w:rsidTr="003A1810">
        <w:trPr>
          <w:trHeight w:val="1385"/>
          <w:jc w:val="center"/>
        </w:trPr>
        <w:tc>
          <w:tcPr>
            <w:tcW w:w="1623" w:type="dxa"/>
            <w:tcBorders>
              <w:top w:val="single" w:sz="4" w:space="0" w:color="auto"/>
              <w:left w:val="single" w:sz="4" w:space="0" w:color="auto"/>
              <w:bottom w:val="single" w:sz="4" w:space="0" w:color="auto"/>
              <w:right w:val="single" w:sz="4" w:space="0" w:color="auto"/>
            </w:tcBorders>
          </w:tcPr>
          <w:p w14:paraId="219E75B0" w14:textId="77777777" w:rsidR="00817459" w:rsidRPr="003154B6" w:rsidRDefault="00817459" w:rsidP="003A1810">
            <w:pPr>
              <w:jc w:val="both"/>
              <w:rPr>
                <w:rFonts w:ascii="Noto Sans" w:hAnsi="Noto Sans" w:cs="Noto Sans"/>
                <w:sz w:val="16"/>
                <w:szCs w:val="16"/>
              </w:rPr>
            </w:pPr>
            <w:r w:rsidRPr="003154B6">
              <w:rPr>
                <w:rFonts w:ascii="Noto Sans" w:eastAsia="Times New Roman" w:hAnsi="Noto Sans" w:cs="Noto Sans"/>
                <w:sz w:val="16"/>
                <w:szCs w:val="16"/>
                <w:lang w:val="es-MX" w:eastAsia="es-MX"/>
              </w:rPr>
              <w:t>Cuando el suministro de los bienes de consumo, se lleve a cabo en forma incompleta.</w:t>
            </w:r>
          </w:p>
        </w:tc>
        <w:tc>
          <w:tcPr>
            <w:tcW w:w="1623" w:type="dxa"/>
            <w:tcBorders>
              <w:top w:val="single" w:sz="4" w:space="0" w:color="auto"/>
              <w:left w:val="single" w:sz="4" w:space="0" w:color="auto"/>
              <w:bottom w:val="single" w:sz="4" w:space="0" w:color="auto"/>
              <w:right w:val="single" w:sz="4" w:space="0" w:color="auto"/>
            </w:tcBorders>
          </w:tcPr>
          <w:p w14:paraId="5715A040" w14:textId="77777777"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Posterior a los 7 (siete) días naturales a cada visita mensual.</w:t>
            </w:r>
          </w:p>
        </w:tc>
        <w:tc>
          <w:tcPr>
            <w:tcW w:w="1485" w:type="dxa"/>
            <w:tcBorders>
              <w:top w:val="single" w:sz="4" w:space="0" w:color="auto"/>
              <w:left w:val="single" w:sz="4" w:space="0" w:color="auto"/>
              <w:bottom w:val="single" w:sz="4" w:space="0" w:color="auto"/>
              <w:right w:val="single" w:sz="4" w:space="0" w:color="auto"/>
            </w:tcBorders>
          </w:tcPr>
          <w:p w14:paraId="73B1A3BE" w14:textId="77777777"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Por cada día natural de atraso en el suministro de los bienes de consumo y que ocasione interrupción del servicio.</w:t>
            </w:r>
          </w:p>
        </w:tc>
        <w:tc>
          <w:tcPr>
            <w:tcW w:w="1563" w:type="dxa"/>
            <w:tcBorders>
              <w:top w:val="single" w:sz="4" w:space="0" w:color="auto"/>
              <w:left w:val="single" w:sz="4" w:space="0" w:color="auto"/>
              <w:bottom w:val="single" w:sz="4" w:space="0" w:color="auto"/>
              <w:right w:val="single" w:sz="4" w:space="0" w:color="auto"/>
            </w:tcBorders>
          </w:tcPr>
          <w:p w14:paraId="00E3B0D4" w14:textId="77777777" w:rsidR="00817459" w:rsidRPr="003154B6" w:rsidRDefault="00817459" w:rsidP="003A1810">
            <w:pPr>
              <w:ind w:left="-86"/>
              <w:jc w:val="both"/>
              <w:rPr>
                <w:rFonts w:ascii="Noto Sans" w:hAnsi="Noto Sans" w:cs="Noto Sans"/>
                <w:sz w:val="16"/>
                <w:szCs w:val="16"/>
              </w:rPr>
            </w:pPr>
            <w:r w:rsidRPr="003154B6">
              <w:rPr>
                <w:rFonts w:ascii="Noto Sans" w:hAnsi="Noto Sans" w:cs="Noto Sans"/>
                <w:sz w:val="16"/>
                <w:szCs w:val="16"/>
              </w:rPr>
              <w:t>1% diario, sobre el valor total del precio de los estudios de laboratorio solicitados y no realizados.</w:t>
            </w:r>
          </w:p>
        </w:tc>
        <w:tc>
          <w:tcPr>
            <w:tcW w:w="1427" w:type="dxa"/>
            <w:tcBorders>
              <w:top w:val="single" w:sz="4" w:space="0" w:color="auto"/>
              <w:left w:val="single" w:sz="4" w:space="0" w:color="auto"/>
              <w:bottom w:val="single" w:sz="4" w:space="0" w:color="auto"/>
              <w:right w:val="single" w:sz="4" w:space="0" w:color="auto"/>
            </w:tcBorders>
          </w:tcPr>
          <w:p w14:paraId="3A0371C8" w14:textId="77777777" w:rsidR="00817459" w:rsidRPr="003154B6" w:rsidRDefault="00817459" w:rsidP="003A1810">
            <w:pPr>
              <w:ind w:left="19"/>
              <w:jc w:val="both"/>
              <w:rPr>
                <w:rFonts w:ascii="Noto Sans" w:hAnsi="Noto Sans" w:cs="Noto Sans"/>
                <w:sz w:val="16"/>
                <w:szCs w:val="16"/>
              </w:rPr>
            </w:pPr>
            <w:r w:rsidRPr="003154B6">
              <w:rPr>
                <w:rFonts w:ascii="Noto Sans" w:hAnsi="Noto Sans" w:cs="Noto Sans"/>
                <w:sz w:val="16"/>
                <w:szCs w:val="16"/>
              </w:rPr>
              <w:t>Hasta en tres ocasiones por Laboratorio durante la vigencia del servicio.</w:t>
            </w:r>
          </w:p>
        </w:tc>
        <w:tc>
          <w:tcPr>
            <w:tcW w:w="1488" w:type="dxa"/>
            <w:tcBorders>
              <w:top w:val="single" w:sz="4" w:space="0" w:color="auto"/>
              <w:left w:val="single" w:sz="4" w:space="0" w:color="auto"/>
              <w:bottom w:val="single" w:sz="4" w:space="0" w:color="auto"/>
              <w:right w:val="single" w:sz="4" w:space="0" w:color="auto"/>
            </w:tcBorders>
            <w:vAlign w:val="center"/>
          </w:tcPr>
          <w:p w14:paraId="3130EB69" w14:textId="77777777" w:rsidR="00817459" w:rsidRPr="003154B6" w:rsidRDefault="00817459" w:rsidP="003A1810">
            <w:pPr>
              <w:jc w:val="center"/>
              <w:rPr>
                <w:rFonts w:ascii="Noto Sans" w:eastAsiaTheme="minorHAnsi" w:hAnsi="Noto Sans" w:cs="Noto Sans"/>
                <w:b/>
                <w:sz w:val="16"/>
                <w:szCs w:val="16"/>
                <w:lang w:val="es-MX"/>
              </w:rPr>
            </w:pPr>
            <w:r w:rsidRPr="003154B6">
              <w:rPr>
                <w:rFonts w:ascii="Noto Sans" w:eastAsia="Times New Roman" w:hAnsi="Noto Sans" w:cs="Noto Sans"/>
                <w:sz w:val="16"/>
                <w:szCs w:val="16"/>
                <w:lang w:val="es-MX" w:eastAsia="es-MX"/>
              </w:rPr>
              <w:t>Jefe o encargado de Laboratorio</w:t>
            </w:r>
          </w:p>
        </w:tc>
        <w:tc>
          <w:tcPr>
            <w:tcW w:w="1398" w:type="dxa"/>
            <w:tcBorders>
              <w:top w:val="single" w:sz="4" w:space="0" w:color="auto"/>
              <w:left w:val="single" w:sz="4" w:space="0" w:color="auto"/>
              <w:bottom w:val="single" w:sz="4" w:space="0" w:color="auto"/>
              <w:right w:val="single" w:sz="4" w:space="0" w:color="auto"/>
            </w:tcBorders>
            <w:vAlign w:val="center"/>
          </w:tcPr>
          <w:p w14:paraId="3CC3F3B6" w14:textId="77777777" w:rsidR="00817459" w:rsidRPr="003154B6" w:rsidRDefault="00817459" w:rsidP="003A1810">
            <w:pPr>
              <w:jc w:val="center"/>
              <w:rPr>
                <w:rFonts w:ascii="Noto Sans" w:eastAsiaTheme="minorHAnsi" w:hAnsi="Noto Sans" w:cs="Noto Sans"/>
                <w:b/>
                <w:sz w:val="16"/>
                <w:szCs w:val="16"/>
                <w:lang w:val="es-MX"/>
              </w:rPr>
            </w:pPr>
            <w:r w:rsidRPr="003154B6">
              <w:rPr>
                <w:rFonts w:ascii="Noto Sans" w:eastAsia="Times New Roman" w:hAnsi="Noto Sans" w:cs="Noto Sans"/>
                <w:sz w:val="16"/>
                <w:szCs w:val="16"/>
                <w:lang w:val="es-MX" w:eastAsia="es-MX"/>
              </w:rPr>
              <w:t>Administrador del Contrato</w:t>
            </w:r>
          </w:p>
        </w:tc>
      </w:tr>
      <w:tr w:rsidR="003154B6" w:rsidRPr="003154B6" w14:paraId="282D8961" w14:textId="77777777" w:rsidTr="003A1810">
        <w:trPr>
          <w:trHeight w:val="140"/>
          <w:jc w:val="center"/>
        </w:trPr>
        <w:tc>
          <w:tcPr>
            <w:tcW w:w="1623" w:type="dxa"/>
            <w:tcBorders>
              <w:top w:val="single" w:sz="4" w:space="0" w:color="auto"/>
              <w:left w:val="single" w:sz="4" w:space="0" w:color="auto"/>
              <w:bottom w:val="single" w:sz="4" w:space="0" w:color="auto"/>
              <w:right w:val="single" w:sz="4" w:space="0" w:color="auto"/>
            </w:tcBorders>
            <w:hideMark/>
          </w:tcPr>
          <w:p w14:paraId="18E4EA98" w14:textId="77777777"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 xml:space="preserve">Cuando el prestador del servicio realice de manera parcial o deficiente el Mantenimiento Preventivo que incluye la limpieza y verificación de piezas para el equipo de laboratorio periférico. </w:t>
            </w:r>
          </w:p>
        </w:tc>
        <w:tc>
          <w:tcPr>
            <w:tcW w:w="1623" w:type="dxa"/>
            <w:tcBorders>
              <w:top w:val="single" w:sz="4" w:space="0" w:color="auto"/>
              <w:left w:val="single" w:sz="4" w:space="0" w:color="auto"/>
              <w:bottom w:val="single" w:sz="4" w:space="0" w:color="auto"/>
              <w:right w:val="single" w:sz="4" w:space="0" w:color="auto"/>
            </w:tcBorders>
            <w:hideMark/>
          </w:tcPr>
          <w:p w14:paraId="21089114" w14:textId="77777777" w:rsidR="00817459" w:rsidRPr="003154B6" w:rsidRDefault="00817459" w:rsidP="003A1810">
            <w:pPr>
              <w:jc w:val="both"/>
              <w:rPr>
                <w:rFonts w:ascii="Noto Sans" w:eastAsia="Calibri" w:hAnsi="Noto Sans" w:cs="Noto Sans"/>
                <w:sz w:val="16"/>
                <w:szCs w:val="16"/>
                <w:lang w:eastAsia="es-ES"/>
              </w:rPr>
            </w:pPr>
            <w:r w:rsidRPr="003154B6">
              <w:rPr>
                <w:rFonts w:ascii="Noto Sans" w:hAnsi="Noto Sans" w:cs="Noto Sans"/>
                <w:sz w:val="16"/>
                <w:szCs w:val="16"/>
              </w:rPr>
              <w:t>Cada 3 (tres) meses o lo que indique el fabricante, si el plazo que establece es menor.</w:t>
            </w:r>
          </w:p>
        </w:tc>
        <w:tc>
          <w:tcPr>
            <w:tcW w:w="1485" w:type="dxa"/>
            <w:tcBorders>
              <w:top w:val="single" w:sz="4" w:space="0" w:color="auto"/>
              <w:left w:val="single" w:sz="4" w:space="0" w:color="auto"/>
              <w:bottom w:val="single" w:sz="4" w:space="0" w:color="auto"/>
              <w:right w:val="single" w:sz="4" w:space="0" w:color="auto"/>
            </w:tcBorders>
            <w:hideMark/>
          </w:tcPr>
          <w:p w14:paraId="60B26728" w14:textId="77777777"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t>Por cada día natural que exceda la fecha en que debió haber realizado el mantenimiento preventivo contenido en el programa presentado por el prestador del servicio en su proposición.</w:t>
            </w:r>
          </w:p>
        </w:tc>
        <w:tc>
          <w:tcPr>
            <w:tcW w:w="1563" w:type="dxa"/>
            <w:tcBorders>
              <w:top w:val="single" w:sz="4" w:space="0" w:color="auto"/>
              <w:left w:val="single" w:sz="4" w:space="0" w:color="auto"/>
              <w:bottom w:val="single" w:sz="4" w:space="0" w:color="auto"/>
              <w:right w:val="single" w:sz="4" w:space="0" w:color="auto"/>
            </w:tcBorders>
            <w:hideMark/>
          </w:tcPr>
          <w:p w14:paraId="372C60E5" w14:textId="77777777" w:rsidR="00817459" w:rsidRPr="003154B6" w:rsidRDefault="00817459" w:rsidP="003A1810">
            <w:pPr>
              <w:ind w:left="-86"/>
              <w:jc w:val="both"/>
              <w:rPr>
                <w:rFonts w:ascii="Noto Sans" w:hAnsi="Noto Sans" w:cs="Noto Sans"/>
                <w:sz w:val="16"/>
                <w:szCs w:val="16"/>
                <w:lang w:eastAsia="es-ES"/>
              </w:rPr>
            </w:pPr>
            <w:r w:rsidRPr="003154B6">
              <w:rPr>
                <w:rFonts w:ascii="Noto Sans" w:hAnsi="Noto Sans" w:cs="Noto Sans"/>
                <w:sz w:val="16"/>
                <w:szCs w:val="16"/>
              </w:rPr>
              <w:t>1% diario, sobre el valor total del precio de los estudios de laboratorio solicitados y no realizados.</w:t>
            </w:r>
          </w:p>
        </w:tc>
        <w:tc>
          <w:tcPr>
            <w:tcW w:w="1427" w:type="dxa"/>
            <w:tcBorders>
              <w:top w:val="single" w:sz="4" w:space="0" w:color="auto"/>
              <w:left w:val="single" w:sz="4" w:space="0" w:color="auto"/>
              <w:bottom w:val="single" w:sz="4" w:space="0" w:color="auto"/>
              <w:right w:val="single" w:sz="4" w:space="0" w:color="auto"/>
            </w:tcBorders>
          </w:tcPr>
          <w:p w14:paraId="3C8DF23B" w14:textId="77777777" w:rsidR="00817459" w:rsidRPr="003154B6" w:rsidRDefault="00817459" w:rsidP="003A1810">
            <w:pPr>
              <w:ind w:left="19"/>
              <w:jc w:val="both"/>
              <w:rPr>
                <w:rFonts w:ascii="Noto Sans" w:hAnsi="Noto Sans" w:cs="Noto Sans"/>
                <w:sz w:val="16"/>
                <w:szCs w:val="16"/>
                <w:lang w:eastAsia="es-ES"/>
              </w:rPr>
            </w:pPr>
            <w:r w:rsidRPr="003154B6">
              <w:rPr>
                <w:rFonts w:ascii="Noto Sans" w:hAnsi="Noto Sans" w:cs="Noto Sans"/>
                <w:sz w:val="16"/>
                <w:szCs w:val="16"/>
              </w:rPr>
              <w:t>Una ocasión por Laboratorio durante la vigencia del servicio.</w:t>
            </w:r>
          </w:p>
        </w:tc>
        <w:tc>
          <w:tcPr>
            <w:tcW w:w="1488" w:type="dxa"/>
            <w:tcBorders>
              <w:top w:val="single" w:sz="4" w:space="0" w:color="auto"/>
              <w:left w:val="single" w:sz="4" w:space="0" w:color="auto"/>
              <w:bottom w:val="single" w:sz="4" w:space="0" w:color="auto"/>
              <w:right w:val="single" w:sz="4" w:space="0" w:color="auto"/>
            </w:tcBorders>
          </w:tcPr>
          <w:p w14:paraId="2C928E63" w14:textId="77777777" w:rsidR="00817459" w:rsidRPr="003154B6" w:rsidRDefault="00817459" w:rsidP="003A1810">
            <w:pPr>
              <w:jc w:val="center"/>
              <w:rPr>
                <w:rFonts w:ascii="Noto Sans" w:eastAsiaTheme="minorHAnsi" w:hAnsi="Noto Sans" w:cs="Noto Sans"/>
                <w:b/>
                <w:sz w:val="16"/>
                <w:szCs w:val="16"/>
                <w:lang w:val="es-MX"/>
              </w:rPr>
            </w:pPr>
          </w:p>
          <w:p w14:paraId="0D6D3459" w14:textId="77777777" w:rsidR="00817459" w:rsidRPr="003154B6" w:rsidRDefault="00817459" w:rsidP="003A1810">
            <w:pPr>
              <w:jc w:val="center"/>
              <w:rPr>
                <w:rFonts w:ascii="Noto Sans" w:eastAsiaTheme="minorHAnsi" w:hAnsi="Noto Sans" w:cs="Noto Sans"/>
                <w:b/>
                <w:sz w:val="16"/>
                <w:szCs w:val="16"/>
                <w:lang w:val="es-MX"/>
              </w:rPr>
            </w:pPr>
            <w:r w:rsidRPr="003154B6">
              <w:rPr>
                <w:rFonts w:ascii="Noto Sans" w:eastAsiaTheme="minorHAnsi" w:hAnsi="Noto Sans" w:cs="Noto Sans"/>
                <w:sz w:val="16"/>
                <w:szCs w:val="16"/>
                <w:lang w:val="es-MX"/>
              </w:rPr>
              <w:t>Jefe o encargado de Laboratorio</w:t>
            </w:r>
          </w:p>
        </w:tc>
        <w:tc>
          <w:tcPr>
            <w:tcW w:w="1398" w:type="dxa"/>
            <w:tcBorders>
              <w:top w:val="single" w:sz="4" w:space="0" w:color="auto"/>
              <w:left w:val="single" w:sz="4" w:space="0" w:color="auto"/>
              <w:bottom w:val="single" w:sz="4" w:space="0" w:color="auto"/>
              <w:right w:val="single" w:sz="4" w:space="0" w:color="auto"/>
            </w:tcBorders>
          </w:tcPr>
          <w:p w14:paraId="317DFFA4" w14:textId="77777777" w:rsidR="00817459" w:rsidRPr="003154B6" w:rsidRDefault="00817459" w:rsidP="003A1810">
            <w:pPr>
              <w:jc w:val="center"/>
              <w:rPr>
                <w:rFonts w:ascii="Noto Sans" w:eastAsiaTheme="minorHAnsi" w:hAnsi="Noto Sans" w:cs="Noto Sans"/>
                <w:b/>
                <w:sz w:val="16"/>
                <w:szCs w:val="16"/>
                <w:lang w:val="es-MX"/>
              </w:rPr>
            </w:pPr>
          </w:p>
          <w:p w14:paraId="49C51117" w14:textId="77777777" w:rsidR="00817459" w:rsidRPr="003154B6" w:rsidRDefault="00817459" w:rsidP="003A1810">
            <w:pPr>
              <w:ind w:left="19"/>
              <w:jc w:val="center"/>
              <w:rPr>
                <w:rFonts w:ascii="Noto Sans" w:eastAsiaTheme="minorHAnsi" w:hAnsi="Noto Sans" w:cs="Noto Sans"/>
                <w:sz w:val="16"/>
                <w:szCs w:val="16"/>
                <w:lang w:val="es-MX"/>
              </w:rPr>
            </w:pPr>
            <w:r w:rsidRPr="003154B6">
              <w:rPr>
                <w:rFonts w:ascii="Noto Sans" w:eastAsiaTheme="minorHAnsi" w:hAnsi="Noto Sans" w:cs="Noto Sans"/>
                <w:sz w:val="16"/>
                <w:szCs w:val="16"/>
                <w:lang w:val="es-MX"/>
              </w:rPr>
              <w:t>Administrador del Contrato</w:t>
            </w:r>
          </w:p>
        </w:tc>
      </w:tr>
      <w:tr w:rsidR="003154B6" w:rsidRPr="003154B6" w14:paraId="7A8C6FE7" w14:textId="77777777" w:rsidTr="003A1810">
        <w:trPr>
          <w:trHeight w:val="140"/>
          <w:jc w:val="center"/>
        </w:trPr>
        <w:tc>
          <w:tcPr>
            <w:tcW w:w="1623" w:type="dxa"/>
            <w:tcBorders>
              <w:top w:val="single" w:sz="4" w:space="0" w:color="auto"/>
              <w:left w:val="single" w:sz="4" w:space="0" w:color="auto"/>
              <w:bottom w:val="single" w:sz="4" w:space="0" w:color="auto"/>
              <w:right w:val="single" w:sz="4" w:space="0" w:color="auto"/>
            </w:tcBorders>
          </w:tcPr>
          <w:p w14:paraId="75FC28E6" w14:textId="77777777" w:rsidR="00817459" w:rsidRPr="003154B6" w:rsidRDefault="00817459" w:rsidP="003A1810">
            <w:pPr>
              <w:tabs>
                <w:tab w:val="left" w:pos="-284"/>
              </w:tabs>
              <w:jc w:val="both"/>
              <w:rPr>
                <w:rFonts w:ascii="Noto Sans" w:hAnsi="Noto Sans" w:cs="Noto Sans"/>
                <w:b/>
                <w:sz w:val="16"/>
                <w:szCs w:val="16"/>
              </w:rPr>
            </w:pPr>
            <w:r w:rsidRPr="003154B6">
              <w:rPr>
                <w:rFonts w:ascii="Noto Sans" w:hAnsi="Noto Sans" w:cs="Noto Sans"/>
                <w:sz w:val="16"/>
                <w:szCs w:val="16"/>
              </w:rPr>
              <w:t xml:space="preserve">Cuando se detecte alguna </w:t>
            </w:r>
            <w:r w:rsidRPr="003154B6">
              <w:rPr>
                <w:rFonts w:ascii="Noto Sans" w:hAnsi="Noto Sans" w:cs="Noto Sans"/>
                <w:sz w:val="16"/>
                <w:szCs w:val="16"/>
              </w:rPr>
              <w:lastRenderedPageBreak/>
              <w:t xml:space="preserve">discrepancia en la Conciliación de Pruebas Realizadas que ocasione un pago en exceso por parte del Instituto en el Reporte Mensual de Pruebas Efectivas Realizadas </w:t>
            </w:r>
            <w:r w:rsidRPr="003154B6">
              <w:rPr>
                <w:rFonts w:ascii="Noto Sans" w:hAnsi="Noto Sans" w:cs="Noto Sans"/>
                <w:bCs/>
                <w:sz w:val="16"/>
                <w:szCs w:val="16"/>
              </w:rPr>
              <w:t>Anexo T8 Reporte mensual de pruebas efectivas realizadas.</w:t>
            </w:r>
          </w:p>
        </w:tc>
        <w:tc>
          <w:tcPr>
            <w:tcW w:w="1623" w:type="dxa"/>
            <w:tcBorders>
              <w:top w:val="single" w:sz="4" w:space="0" w:color="auto"/>
              <w:left w:val="single" w:sz="4" w:space="0" w:color="auto"/>
              <w:bottom w:val="single" w:sz="4" w:space="0" w:color="auto"/>
              <w:right w:val="single" w:sz="4" w:space="0" w:color="auto"/>
            </w:tcBorders>
          </w:tcPr>
          <w:p w14:paraId="65B9F783" w14:textId="77777777" w:rsidR="00817459" w:rsidRPr="003154B6" w:rsidRDefault="00817459" w:rsidP="003A1810">
            <w:pPr>
              <w:jc w:val="both"/>
              <w:rPr>
                <w:rFonts w:ascii="Noto Sans" w:hAnsi="Noto Sans" w:cs="Noto Sans"/>
                <w:sz w:val="16"/>
                <w:szCs w:val="16"/>
              </w:rPr>
            </w:pPr>
            <w:r w:rsidRPr="003154B6">
              <w:rPr>
                <w:rFonts w:ascii="Noto Sans" w:hAnsi="Noto Sans" w:cs="Noto Sans"/>
                <w:sz w:val="16"/>
                <w:szCs w:val="16"/>
              </w:rPr>
              <w:lastRenderedPageBreak/>
              <w:t xml:space="preserve">De acuerdo a los datos obtenidos </w:t>
            </w:r>
            <w:r w:rsidRPr="003154B6">
              <w:rPr>
                <w:rFonts w:ascii="Noto Sans" w:hAnsi="Noto Sans" w:cs="Noto Sans"/>
                <w:sz w:val="16"/>
                <w:szCs w:val="16"/>
              </w:rPr>
              <w:lastRenderedPageBreak/>
              <w:t>de las bitácoras diarias provenientes del Sistema de Información y la toma de lectura de los medidores de equipos, desglosando las pruebas para controles de calidad, calibraciones, pruebas defectuosas, etc.</w:t>
            </w:r>
          </w:p>
        </w:tc>
        <w:tc>
          <w:tcPr>
            <w:tcW w:w="1485" w:type="dxa"/>
            <w:tcBorders>
              <w:top w:val="single" w:sz="4" w:space="0" w:color="auto"/>
              <w:left w:val="single" w:sz="4" w:space="0" w:color="auto"/>
              <w:bottom w:val="single" w:sz="4" w:space="0" w:color="auto"/>
              <w:right w:val="single" w:sz="4" w:space="0" w:color="auto"/>
            </w:tcBorders>
          </w:tcPr>
          <w:p w14:paraId="2A595573" w14:textId="77777777" w:rsidR="00817459" w:rsidRPr="003154B6" w:rsidRDefault="00817459" w:rsidP="003A1810">
            <w:pPr>
              <w:tabs>
                <w:tab w:val="left" w:pos="-284"/>
              </w:tabs>
              <w:jc w:val="both"/>
              <w:rPr>
                <w:rFonts w:ascii="Noto Sans" w:hAnsi="Noto Sans" w:cs="Noto Sans"/>
                <w:sz w:val="16"/>
                <w:szCs w:val="16"/>
              </w:rPr>
            </w:pPr>
            <w:r w:rsidRPr="003154B6">
              <w:rPr>
                <w:rFonts w:ascii="Noto Sans" w:hAnsi="Noto Sans" w:cs="Noto Sans"/>
                <w:sz w:val="16"/>
                <w:szCs w:val="16"/>
              </w:rPr>
              <w:lastRenderedPageBreak/>
              <w:t xml:space="preserve">Por cada Reporte </w:t>
            </w:r>
            <w:r w:rsidRPr="003154B6">
              <w:rPr>
                <w:rFonts w:ascii="Noto Sans" w:hAnsi="Noto Sans" w:cs="Noto Sans"/>
                <w:sz w:val="16"/>
                <w:szCs w:val="16"/>
              </w:rPr>
              <w:lastRenderedPageBreak/>
              <w:t>Mensual de Pruebas Efectivas Realizadas que se detecte que tiene discrepancias que ocasionen pagos en exceso por parte del Instituto.</w:t>
            </w:r>
          </w:p>
          <w:p w14:paraId="402FF618" w14:textId="77777777" w:rsidR="00817459" w:rsidRPr="003154B6" w:rsidRDefault="00817459" w:rsidP="003A1810">
            <w:pPr>
              <w:jc w:val="both"/>
              <w:rPr>
                <w:rFonts w:ascii="Noto Sans" w:hAnsi="Noto Sans" w:cs="Noto Sans"/>
                <w:sz w:val="16"/>
                <w:szCs w:val="16"/>
              </w:rPr>
            </w:pPr>
          </w:p>
        </w:tc>
        <w:tc>
          <w:tcPr>
            <w:tcW w:w="1563" w:type="dxa"/>
            <w:tcBorders>
              <w:top w:val="single" w:sz="4" w:space="0" w:color="auto"/>
              <w:left w:val="single" w:sz="4" w:space="0" w:color="auto"/>
              <w:bottom w:val="single" w:sz="4" w:space="0" w:color="auto"/>
              <w:right w:val="single" w:sz="4" w:space="0" w:color="auto"/>
            </w:tcBorders>
          </w:tcPr>
          <w:p w14:paraId="0B00BDFB" w14:textId="77777777" w:rsidR="00817459" w:rsidRPr="003154B6" w:rsidRDefault="00817459" w:rsidP="003A1810">
            <w:pPr>
              <w:ind w:left="-86"/>
              <w:jc w:val="both"/>
              <w:rPr>
                <w:rFonts w:ascii="Noto Sans" w:hAnsi="Noto Sans" w:cs="Noto Sans"/>
                <w:sz w:val="16"/>
                <w:szCs w:val="16"/>
              </w:rPr>
            </w:pPr>
            <w:r w:rsidRPr="003154B6">
              <w:rPr>
                <w:rFonts w:ascii="Noto Sans" w:hAnsi="Noto Sans" w:cs="Noto Sans"/>
                <w:sz w:val="16"/>
                <w:szCs w:val="16"/>
              </w:rPr>
              <w:lastRenderedPageBreak/>
              <w:t xml:space="preserve">1% diario, sobre el valor total del </w:t>
            </w:r>
            <w:r w:rsidRPr="003154B6">
              <w:rPr>
                <w:rFonts w:ascii="Noto Sans" w:hAnsi="Noto Sans" w:cs="Noto Sans"/>
                <w:sz w:val="16"/>
                <w:szCs w:val="16"/>
              </w:rPr>
              <w:lastRenderedPageBreak/>
              <w:t>precio de los estudios de laboratorios afectados.</w:t>
            </w:r>
          </w:p>
        </w:tc>
        <w:tc>
          <w:tcPr>
            <w:tcW w:w="1427" w:type="dxa"/>
            <w:tcBorders>
              <w:top w:val="single" w:sz="4" w:space="0" w:color="auto"/>
              <w:left w:val="single" w:sz="4" w:space="0" w:color="auto"/>
              <w:bottom w:val="single" w:sz="4" w:space="0" w:color="auto"/>
              <w:right w:val="single" w:sz="4" w:space="0" w:color="auto"/>
            </w:tcBorders>
          </w:tcPr>
          <w:p w14:paraId="3684EFB2" w14:textId="77777777" w:rsidR="00817459" w:rsidRPr="003154B6" w:rsidRDefault="00817459" w:rsidP="003A1810">
            <w:pPr>
              <w:ind w:left="19"/>
              <w:jc w:val="both"/>
              <w:rPr>
                <w:rFonts w:ascii="Noto Sans" w:hAnsi="Noto Sans" w:cs="Noto Sans"/>
                <w:sz w:val="16"/>
                <w:szCs w:val="16"/>
              </w:rPr>
            </w:pPr>
            <w:r w:rsidRPr="003154B6">
              <w:rPr>
                <w:rFonts w:ascii="Noto Sans" w:hAnsi="Noto Sans" w:cs="Noto Sans"/>
                <w:sz w:val="16"/>
                <w:szCs w:val="16"/>
              </w:rPr>
              <w:lastRenderedPageBreak/>
              <w:t xml:space="preserve">Hasta en una ocasión </w:t>
            </w:r>
            <w:r w:rsidRPr="003154B6">
              <w:rPr>
                <w:rFonts w:ascii="Noto Sans" w:hAnsi="Noto Sans" w:cs="Noto Sans"/>
                <w:sz w:val="16"/>
                <w:szCs w:val="16"/>
              </w:rPr>
              <w:lastRenderedPageBreak/>
              <w:t>durante la vigencia del servicio.</w:t>
            </w:r>
          </w:p>
        </w:tc>
        <w:tc>
          <w:tcPr>
            <w:tcW w:w="1488" w:type="dxa"/>
            <w:tcBorders>
              <w:top w:val="single" w:sz="4" w:space="0" w:color="auto"/>
              <w:left w:val="single" w:sz="4" w:space="0" w:color="auto"/>
              <w:bottom w:val="single" w:sz="4" w:space="0" w:color="auto"/>
              <w:right w:val="single" w:sz="4" w:space="0" w:color="auto"/>
            </w:tcBorders>
          </w:tcPr>
          <w:p w14:paraId="24EC4B45" w14:textId="77777777" w:rsidR="00817459" w:rsidRPr="003154B6" w:rsidRDefault="00817459" w:rsidP="003A1810">
            <w:pPr>
              <w:jc w:val="center"/>
              <w:rPr>
                <w:rFonts w:ascii="Noto Sans" w:eastAsiaTheme="minorHAnsi" w:hAnsi="Noto Sans" w:cs="Noto Sans"/>
                <w:b/>
                <w:sz w:val="16"/>
                <w:szCs w:val="16"/>
                <w:lang w:val="es-MX"/>
              </w:rPr>
            </w:pPr>
          </w:p>
          <w:p w14:paraId="1810541C" w14:textId="77777777" w:rsidR="00817459" w:rsidRPr="003154B6" w:rsidRDefault="00817459" w:rsidP="003A1810">
            <w:pPr>
              <w:jc w:val="center"/>
              <w:rPr>
                <w:rFonts w:ascii="Noto Sans" w:eastAsiaTheme="minorHAnsi" w:hAnsi="Noto Sans" w:cs="Noto Sans"/>
                <w:b/>
                <w:sz w:val="16"/>
                <w:szCs w:val="16"/>
                <w:lang w:val="es-MX"/>
              </w:rPr>
            </w:pPr>
            <w:r w:rsidRPr="003154B6">
              <w:rPr>
                <w:rFonts w:ascii="Noto Sans" w:eastAsiaTheme="minorHAnsi" w:hAnsi="Noto Sans" w:cs="Noto Sans"/>
                <w:sz w:val="16"/>
                <w:szCs w:val="16"/>
                <w:lang w:val="es-MX"/>
              </w:rPr>
              <w:lastRenderedPageBreak/>
              <w:t>Jefe o encargado de Laboratorio</w:t>
            </w:r>
          </w:p>
        </w:tc>
        <w:tc>
          <w:tcPr>
            <w:tcW w:w="1398" w:type="dxa"/>
            <w:tcBorders>
              <w:top w:val="single" w:sz="4" w:space="0" w:color="auto"/>
              <w:left w:val="single" w:sz="4" w:space="0" w:color="auto"/>
              <w:bottom w:val="single" w:sz="4" w:space="0" w:color="auto"/>
              <w:right w:val="single" w:sz="4" w:space="0" w:color="auto"/>
            </w:tcBorders>
          </w:tcPr>
          <w:p w14:paraId="457778EF" w14:textId="77777777" w:rsidR="00817459" w:rsidRPr="003154B6" w:rsidRDefault="00817459" w:rsidP="003A1810">
            <w:pPr>
              <w:jc w:val="center"/>
              <w:rPr>
                <w:rFonts w:ascii="Noto Sans" w:eastAsiaTheme="minorHAnsi" w:hAnsi="Noto Sans" w:cs="Noto Sans"/>
                <w:b/>
                <w:sz w:val="16"/>
                <w:szCs w:val="16"/>
                <w:lang w:val="es-MX"/>
              </w:rPr>
            </w:pPr>
          </w:p>
          <w:p w14:paraId="13673C99" w14:textId="77777777" w:rsidR="00817459" w:rsidRPr="003154B6" w:rsidRDefault="00817459" w:rsidP="003A1810">
            <w:pPr>
              <w:ind w:left="19"/>
              <w:jc w:val="center"/>
              <w:rPr>
                <w:rFonts w:ascii="Noto Sans" w:eastAsiaTheme="minorHAnsi" w:hAnsi="Noto Sans" w:cs="Noto Sans"/>
                <w:sz w:val="16"/>
                <w:szCs w:val="16"/>
                <w:lang w:val="es-MX"/>
              </w:rPr>
            </w:pPr>
            <w:r w:rsidRPr="003154B6">
              <w:rPr>
                <w:rFonts w:ascii="Noto Sans" w:eastAsiaTheme="minorHAnsi" w:hAnsi="Noto Sans" w:cs="Noto Sans"/>
                <w:sz w:val="16"/>
                <w:szCs w:val="16"/>
                <w:lang w:val="es-MX"/>
              </w:rPr>
              <w:lastRenderedPageBreak/>
              <w:t>Administrador del Contrato</w:t>
            </w:r>
          </w:p>
        </w:tc>
      </w:tr>
      <w:tr w:rsidR="003154B6" w:rsidRPr="003154B6" w14:paraId="02582626" w14:textId="77777777" w:rsidTr="003A1810">
        <w:trPr>
          <w:trHeight w:val="140"/>
          <w:jc w:val="center"/>
        </w:trPr>
        <w:tc>
          <w:tcPr>
            <w:tcW w:w="1623" w:type="dxa"/>
            <w:tcBorders>
              <w:top w:val="single" w:sz="4" w:space="0" w:color="auto"/>
              <w:left w:val="single" w:sz="4" w:space="0" w:color="auto"/>
              <w:bottom w:val="single" w:sz="4" w:space="0" w:color="auto"/>
              <w:right w:val="single" w:sz="4" w:space="0" w:color="auto"/>
            </w:tcBorders>
            <w:vAlign w:val="center"/>
          </w:tcPr>
          <w:p w14:paraId="78ADE534" w14:textId="77777777" w:rsidR="00817459" w:rsidRPr="003154B6" w:rsidRDefault="00817459" w:rsidP="003A1810">
            <w:pPr>
              <w:tabs>
                <w:tab w:val="left" w:pos="-284"/>
              </w:tabs>
              <w:rPr>
                <w:rFonts w:ascii="Noto Sans" w:hAnsi="Noto Sans" w:cs="Noto Sans"/>
                <w:sz w:val="16"/>
                <w:szCs w:val="16"/>
              </w:rPr>
            </w:pPr>
            <w:r w:rsidRPr="003154B6">
              <w:rPr>
                <w:rFonts w:ascii="Noto Sans" w:eastAsia="Times New Roman" w:hAnsi="Noto Sans" w:cs="Noto Sans"/>
                <w:sz w:val="16"/>
                <w:szCs w:val="16"/>
                <w:lang w:val="es-MX" w:eastAsia="es-MX"/>
              </w:rPr>
              <w:lastRenderedPageBreak/>
              <w:t>Cuando el prestador del servicio no realice las reparaciones necesarias (en caso de falla o funcionamiento inadecuado del sistema) y el mantenimiento correctivo de los equipos de laboratorio accesorios y periféricos con los que se presta el servicio.</w:t>
            </w:r>
          </w:p>
        </w:tc>
        <w:tc>
          <w:tcPr>
            <w:tcW w:w="1623" w:type="dxa"/>
            <w:tcBorders>
              <w:top w:val="single" w:sz="4" w:space="0" w:color="auto"/>
              <w:left w:val="single" w:sz="4" w:space="0" w:color="auto"/>
              <w:bottom w:val="single" w:sz="4" w:space="0" w:color="auto"/>
              <w:right w:val="single" w:sz="4" w:space="0" w:color="auto"/>
            </w:tcBorders>
            <w:vAlign w:val="center"/>
          </w:tcPr>
          <w:p w14:paraId="423EF87F" w14:textId="77777777" w:rsidR="00817459" w:rsidRPr="003154B6" w:rsidRDefault="00817459" w:rsidP="003A1810">
            <w:pP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Dentro de las 48 (cuarenta y ocho) horas contadas a partir de la notificación del reporte que el instituto realice vía telefónica a soporte en línea de asistencia técnica.</w:t>
            </w:r>
          </w:p>
          <w:p w14:paraId="04CFFCAD" w14:textId="77777777" w:rsidR="00817459" w:rsidRPr="003154B6" w:rsidRDefault="00817459" w:rsidP="003A1810">
            <w:pPr>
              <w:rPr>
                <w:rFonts w:ascii="Noto Sans" w:hAnsi="Noto Sans" w:cs="Noto Sans"/>
                <w:sz w:val="16"/>
                <w:szCs w:val="16"/>
              </w:rPr>
            </w:pPr>
          </w:p>
        </w:tc>
        <w:tc>
          <w:tcPr>
            <w:tcW w:w="1485" w:type="dxa"/>
            <w:tcBorders>
              <w:top w:val="single" w:sz="4" w:space="0" w:color="auto"/>
              <w:left w:val="single" w:sz="4" w:space="0" w:color="auto"/>
              <w:bottom w:val="single" w:sz="4" w:space="0" w:color="auto"/>
              <w:right w:val="single" w:sz="4" w:space="0" w:color="auto"/>
            </w:tcBorders>
            <w:vAlign w:val="center"/>
          </w:tcPr>
          <w:p w14:paraId="3A1D38D6" w14:textId="77777777" w:rsidR="00817459" w:rsidRPr="003154B6" w:rsidRDefault="00817459" w:rsidP="003A1810">
            <w:pPr>
              <w:jc w:val="center"/>
              <w:rPr>
                <w:rFonts w:ascii="Noto Sans" w:eastAsia="Times New Roman" w:hAnsi="Noto Sans" w:cs="Noto Sans"/>
                <w:sz w:val="16"/>
                <w:szCs w:val="16"/>
                <w:lang w:val="es-MX" w:eastAsia="es-MX"/>
              </w:rPr>
            </w:pPr>
          </w:p>
          <w:p w14:paraId="0E1A483B" w14:textId="77777777" w:rsidR="00817459" w:rsidRPr="003154B6" w:rsidRDefault="00817459" w:rsidP="003A1810">
            <w:pPr>
              <w:tabs>
                <w:tab w:val="left" w:pos="-284"/>
              </w:tabs>
              <w:jc w:val="center"/>
              <w:rPr>
                <w:rFonts w:ascii="Noto Sans" w:hAnsi="Noto Sans" w:cs="Noto Sans"/>
                <w:sz w:val="16"/>
                <w:szCs w:val="16"/>
              </w:rPr>
            </w:pPr>
            <w:r w:rsidRPr="003154B6">
              <w:rPr>
                <w:rFonts w:ascii="Noto Sans" w:eastAsia="Times New Roman" w:hAnsi="Noto Sans" w:cs="Noto Sans"/>
                <w:sz w:val="16"/>
                <w:szCs w:val="16"/>
                <w:lang w:val="es-MX" w:eastAsia="es-MX"/>
              </w:rPr>
              <w:t>Por cada hora que exceda el nivel de servicio establecido.</w:t>
            </w:r>
          </w:p>
        </w:tc>
        <w:tc>
          <w:tcPr>
            <w:tcW w:w="1563" w:type="dxa"/>
            <w:tcBorders>
              <w:top w:val="single" w:sz="4" w:space="0" w:color="auto"/>
              <w:left w:val="single" w:sz="4" w:space="0" w:color="auto"/>
              <w:bottom w:val="single" w:sz="4" w:space="0" w:color="auto"/>
              <w:right w:val="single" w:sz="4" w:space="0" w:color="auto"/>
            </w:tcBorders>
            <w:vAlign w:val="center"/>
          </w:tcPr>
          <w:p w14:paraId="2151B4C9" w14:textId="77777777" w:rsidR="00817459" w:rsidRPr="003154B6" w:rsidRDefault="00817459" w:rsidP="003A1810">
            <w:pPr>
              <w:ind w:left="-86"/>
              <w:jc w:val="center"/>
              <w:rPr>
                <w:rFonts w:ascii="Noto Sans" w:hAnsi="Noto Sans" w:cs="Noto Sans"/>
                <w:sz w:val="16"/>
                <w:szCs w:val="16"/>
              </w:rPr>
            </w:pPr>
            <w:r w:rsidRPr="003154B6">
              <w:rPr>
                <w:rFonts w:ascii="Noto Sans" w:eastAsia="Times New Roman" w:hAnsi="Noto Sans" w:cs="Noto Sans"/>
                <w:sz w:val="16"/>
                <w:szCs w:val="16"/>
                <w:lang w:val="es-MX" w:eastAsia="es-MX"/>
              </w:rPr>
              <w:t>1% por hora, sobre el valor total de cada estudio solicitado y en su caso no realizado.</w:t>
            </w:r>
          </w:p>
        </w:tc>
        <w:tc>
          <w:tcPr>
            <w:tcW w:w="1427" w:type="dxa"/>
            <w:tcBorders>
              <w:top w:val="single" w:sz="4" w:space="0" w:color="auto"/>
              <w:left w:val="single" w:sz="4" w:space="0" w:color="auto"/>
              <w:bottom w:val="single" w:sz="4" w:space="0" w:color="auto"/>
              <w:right w:val="single" w:sz="4" w:space="0" w:color="auto"/>
            </w:tcBorders>
            <w:vAlign w:val="center"/>
          </w:tcPr>
          <w:p w14:paraId="56914315" w14:textId="77777777" w:rsidR="00817459" w:rsidRPr="003154B6" w:rsidRDefault="00817459" w:rsidP="003A1810">
            <w:pPr>
              <w:ind w:left="19"/>
              <w:jc w:val="center"/>
              <w:rPr>
                <w:rFonts w:ascii="Noto Sans" w:hAnsi="Noto Sans" w:cs="Noto Sans"/>
                <w:sz w:val="16"/>
                <w:szCs w:val="16"/>
              </w:rPr>
            </w:pPr>
            <w:r w:rsidRPr="003154B6">
              <w:rPr>
                <w:rFonts w:ascii="Noto Sans" w:hAnsi="Noto Sans" w:cs="Noto Sans"/>
                <w:sz w:val="16"/>
                <w:szCs w:val="16"/>
              </w:rPr>
              <w:t>Hasta en tres ocasiones por Laboratorio durante la vigencia del servicio.</w:t>
            </w:r>
          </w:p>
        </w:tc>
        <w:tc>
          <w:tcPr>
            <w:tcW w:w="1488" w:type="dxa"/>
            <w:tcBorders>
              <w:top w:val="single" w:sz="4" w:space="0" w:color="auto"/>
              <w:left w:val="single" w:sz="4" w:space="0" w:color="auto"/>
              <w:bottom w:val="single" w:sz="4" w:space="0" w:color="auto"/>
              <w:right w:val="single" w:sz="4" w:space="0" w:color="auto"/>
            </w:tcBorders>
            <w:vAlign w:val="center"/>
          </w:tcPr>
          <w:p w14:paraId="1DC76216" w14:textId="77777777" w:rsidR="00817459" w:rsidRPr="003154B6" w:rsidRDefault="00817459" w:rsidP="003A1810">
            <w:pPr>
              <w:jc w:val="center"/>
              <w:rPr>
                <w:rFonts w:ascii="Noto Sans" w:eastAsiaTheme="minorHAnsi" w:hAnsi="Noto Sans" w:cs="Noto Sans"/>
                <w:b/>
                <w:sz w:val="16"/>
                <w:szCs w:val="16"/>
                <w:lang w:val="es-MX"/>
              </w:rPr>
            </w:pPr>
            <w:r w:rsidRPr="003154B6">
              <w:rPr>
                <w:rFonts w:ascii="Noto Sans" w:eastAsia="Times New Roman" w:hAnsi="Noto Sans" w:cs="Noto Sans"/>
                <w:sz w:val="16"/>
                <w:szCs w:val="16"/>
                <w:lang w:val="es-MX" w:eastAsia="es-MX"/>
              </w:rPr>
              <w:t>Jefe o encargado de Laboratorio</w:t>
            </w:r>
          </w:p>
        </w:tc>
        <w:tc>
          <w:tcPr>
            <w:tcW w:w="1398" w:type="dxa"/>
            <w:tcBorders>
              <w:top w:val="single" w:sz="4" w:space="0" w:color="auto"/>
              <w:left w:val="single" w:sz="4" w:space="0" w:color="auto"/>
              <w:bottom w:val="single" w:sz="4" w:space="0" w:color="auto"/>
              <w:right w:val="single" w:sz="4" w:space="0" w:color="auto"/>
            </w:tcBorders>
            <w:vAlign w:val="center"/>
          </w:tcPr>
          <w:p w14:paraId="050A9739" w14:textId="77777777" w:rsidR="00817459" w:rsidRPr="003154B6" w:rsidRDefault="00817459" w:rsidP="003A1810">
            <w:pPr>
              <w:jc w:val="center"/>
              <w:rPr>
                <w:rFonts w:ascii="Noto Sans" w:eastAsiaTheme="minorHAnsi" w:hAnsi="Noto Sans" w:cs="Noto Sans"/>
                <w:b/>
                <w:sz w:val="16"/>
                <w:szCs w:val="16"/>
                <w:lang w:val="es-MX"/>
              </w:rPr>
            </w:pPr>
            <w:r w:rsidRPr="003154B6">
              <w:rPr>
                <w:rFonts w:ascii="Noto Sans" w:eastAsia="Times New Roman" w:hAnsi="Noto Sans" w:cs="Noto Sans"/>
                <w:sz w:val="16"/>
                <w:szCs w:val="16"/>
                <w:lang w:val="es-MX" w:eastAsia="es-MX"/>
              </w:rPr>
              <w:t>Administrador del Contrato</w:t>
            </w:r>
          </w:p>
        </w:tc>
      </w:tr>
      <w:tr w:rsidR="003154B6" w:rsidRPr="003154B6" w14:paraId="3A2B5FE6" w14:textId="77777777" w:rsidTr="003A1810">
        <w:trPr>
          <w:trHeight w:val="140"/>
          <w:jc w:val="center"/>
        </w:trPr>
        <w:tc>
          <w:tcPr>
            <w:tcW w:w="1623" w:type="dxa"/>
            <w:tcBorders>
              <w:top w:val="single" w:sz="4" w:space="0" w:color="auto"/>
              <w:left w:val="single" w:sz="4" w:space="0" w:color="auto"/>
              <w:bottom w:val="single" w:sz="4" w:space="0" w:color="auto"/>
              <w:right w:val="single" w:sz="4" w:space="0" w:color="auto"/>
            </w:tcBorders>
            <w:vAlign w:val="center"/>
          </w:tcPr>
          <w:p w14:paraId="0ABC3B60" w14:textId="77777777" w:rsidR="00817459" w:rsidRPr="003154B6" w:rsidRDefault="00817459" w:rsidP="003A1810">
            <w:pPr>
              <w:tabs>
                <w:tab w:val="left" w:pos="-284"/>
              </w:tabs>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Cuando se determine que el prestador del servicio no cuenta con soporte en línea para la asistencia técnica que funcione las 24 (veinticuatro) horas correspondientes a los días naturales que abarque la contratación del servicio, donde se </w:t>
            </w:r>
            <w:r w:rsidRPr="003154B6">
              <w:rPr>
                <w:rFonts w:ascii="Noto Sans" w:eastAsia="Times New Roman" w:hAnsi="Noto Sans" w:cs="Noto Sans"/>
                <w:sz w:val="16"/>
                <w:szCs w:val="16"/>
                <w:lang w:val="es-MX" w:eastAsia="es-MX"/>
              </w:rPr>
              <w:lastRenderedPageBreak/>
              <w:t>reportan las fallas a nivel nacional o local.</w:t>
            </w:r>
          </w:p>
        </w:tc>
        <w:tc>
          <w:tcPr>
            <w:tcW w:w="1623" w:type="dxa"/>
            <w:tcBorders>
              <w:top w:val="single" w:sz="4" w:space="0" w:color="auto"/>
              <w:left w:val="single" w:sz="4" w:space="0" w:color="auto"/>
              <w:bottom w:val="single" w:sz="4" w:space="0" w:color="auto"/>
              <w:right w:val="single" w:sz="4" w:space="0" w:color="auto"/>
            </w:tcBorders>
            <w:vAlign w:val="center"/>
          </w:tcPr>
          <w:p w14:paraId="723E94DC" w14:textId="77777777" w:rsidR="00817459" w:rsidRPr="003154B6" w:rsidRDefault="00817459" w:rsidP="003A1810">
            <w:pP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Dentro de las 24 (veinticuatro) horas correspondientes a los días naturales que abarque la contratación del servicio.</w:t>
            </w:r>
          </w:p>
        </w:tc>
        <w:tc>
          <w:tcPr>
            <w:tcW w:w="1485" w:type="dxa"/>
            <w:tcBorders>
              <w:top w:val="single" w:sz="4" w:space="0" w:color="auto"/>
              <w:left w:val="single" w:sz="4" w:space="0" w:color="auto"/>
              <w:bottom w:val="single" w:sz="4" w:space="0" w:color="auto"/>
              <w:right w:val="single" w:sz="4" w:space="0" w:color="auto"/>
            </w:tcBorders>
            <w:vAlign w:val="center"/>
          </w:tcPr>
          <w:p w14:paraId="65E1BB97"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Por cada hora de atraso contado a partir de la notificación vía correo electrónico de que no se proporcionó la asistencia técnica mediante el soporte en línea.</w:t>
            </w:r>
          </w:p>
        </w:tc>
        <w:tc>
          <w:tcPr>
            <w:tcW w:w="1563" w:type="dxa"/>
            <w:tcBorders>
              <w:top w:val="single" w:sz="4" w:space="0" w:color="auto"/>
              <w:left w:val="single" w:sz="4" w:space="0" w:color="auto"/>
              <w:bottom w:val="single" w:sz="4" w:space="0" w:color="auto"/>
              <w:right w:val="single" w:sz="4" w:space="0" w:color="auto"/>
            </w:tcBorders>
            <w:vAlign w:val="center"/>
          </w:tcPr>
          <w:p w14:paraId="1FE66E58" w14:textId="77777777" w:rsidR="00817459" w:rsidRPr="003154B6" w:rsidRDefault="00817459" w:rsidP="003A1810">
            <w:pPr>
              <w:tabs>
                <w:tab w:val="left" w:pos="221"/>
              </w:tabs>
              <w:ind w:left="-86"/>
              <w:jc w:val="center"/>
              <w:rPr>
                <w:rFonts w:ascii="Noto Sans" w:eastAsia="Times New Roman" w:hAnsi="Noto Sans" w:cs="Noto Sans"/>
                <w:sz w:val="16"/>
                <w:szCs w:val="16"/>
                <w:lang w:val="es-MX" w:eastAsia="es-MX"/>
              </w:rPr>
            </w:pPr>
            <w:r w:rsidRPr="003154B6">
              <w:rPr>
                <w:rFonts w:ascii="Noto Sans" w:hAnsi="Noto Sans" w:cs="Noto Sans"/>
                <w:sz w:val="16"/>
                <w:szCs w:val="16"/>
              </w:rPr>
              <w:t>1% diario, sobre el valor total del precio de los estudios de laboratorios afectados.</w:t>
            </w:r>
          </w:p>
        </w:tc>
        <w:tc>
          <w:tcPr>
            <w:tcW w:w="1427" w:type="dxa"/>
            <w:tcBorders>
              <w:top w:val="single" w:sz="4" w:space="0" w:color="auto"/>
              <w:left w:val="single" w:sz="4" w:space="0" w:color="auto"/>
              <w:bottom w:val="single" w:sz="4" w:space="0" w:color="auto"/>
              <w:right w:val="single" w:sz="4" w:space="0" w:color="auto"/>
            </w:tcBorders>
            <w:vAlign w:val="center"/>
          </w:tcPr>
          <w:p w14:paraId="6623DB51" w14:textId="77777777" w:rsidR="00817459" w:rsidRPr="003154B6" w:rsidRDefault="00817459" w:rsidP="003A1810">
            <w:pPr>
              <w:ind w:left="19"/>
              <w:jc w:val="center"/>
              <w:rPr>
                <w:rFonts w:ascii="Noto Sans" w:hAnsi="Noto Sans" w:cs="Noto Sans"/>
                <w:sz w:val="16"/>
                <w:szCs w:val="16"/>
              </w:rPr>
            </w:pPr>
            <w:r w:rsidRPr="003154B6">
              <w:rPr>
                <w:rFonts w:ascii="Noto Sans" w:hAnsi="Noto Sans" w:cs="Noto Sans"/>
                <w:sz w:val="16"/>
                <w:szCs w:val="16"/>
              </w:rPr>
              <w:t>Hasta en tres ocasiones por Laboratorio durante la vigencia del servicio.</w:t>
            </w:r>
          </w:p>
        </w:tc>
        <w:tc>
          <w:tcPr>
            <w:tcW w:w="1488" w:type="dxa"/>
            <w:tcBorders>
              <w:top w:val="single" w:sz="4" w:space="0" w:color="auto"/>
              <w:left w:val="single" w:sz="4" w:space="0" w:color="auto"/>
              <w:bottom w:val="single" w:sz="4" w:space="0" w:color="auto"/>
              <w:right w:val="single" w:sz="4" w:space="0" w:color="auto"/>
            </w:tcBorders>
            <w:vAlign w:val="center"/>
          </w:tcPr>
          <w:p w14:paraId="08A198DB"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1398" w:type="dxa"/>
            <w:tcBorders>
              <w:top w:val="single" w:sz="4" w:space="0" w:color="auto"/>
              <w:left w:val="single" w:sz="4" w:space="0" w:color="auto"/>
              <w:bottom w:val="single" w:sz="4" w:space="0" w:color="auto"/>
              <w:right w:val="single" w:sz="4" w:space="0" w:color="auto"/>
            </w:tcBorders>
            <w:vAlign w:val="center"/>
          </w:tcPr>
          <w:p w14:paraId="3A71C8A6"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401E1B86" w14:textId="77777777" w:rsidTr="003A1810">
        <w:trPr>
          <w:trHeight w:val="140"/>
          <w:jc w:val="center"/>
        </w:trPr>
        <w:tc>
          <w:tcPr>
            <w:tcW w:w="1623" w:type="dxa"/>
          </w:tcPr>
          <w:p w14:paraId="22B28C8D" w14:textId="5222EE93" w:rsidR="00D5655F" w:rsidRPr="003154B6" w:rsidRDefault="00D5655F" w:rsidP="00D5655F">
            <w:pPr>
              <w:tabs>
                <w:tab w:val="left" w:pos="-284"/>
              </w:tabs>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Cuando se determine que el prestador del servicio no cuenta con personal asignado para el control del almacén en los LAVE.</w:t>
            </w:r>
          </w:p>
        </w:tc>
        <w:tc>
          <w:tcPr>
            <w:tcW w:w="1623" w:type="dxa"/>
          </w:tcPr>
          <w:p w14:paraId="36C6B160" w14:textId="1DA43E16" w:rsidR="00D5655F" w:rsidRPr="003154B6" w:rsidRDefault="00D5655F" w:rsidP="00D5655F">
            <w:pP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Dentro de las 24 (veinticuatro) horas correspondientes a los días naturales que abarque la contratación del servicio.</w:t>
            </w:r>
          </w:p>
        </w:tc>
        <w:tc>
          <w:tcPr>
            <w:tcW w:w="1485" w:type="dxa"/>
          </w:tcPr>
          <w:p w14:paraId="7F8F7388" w14:textId="1E64E8C0" w:rsidR="00D5655F" w:rsidRPr="003154B6" w:rsidRDefault="00D5655F" w:rsidP="00D5655F">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Por cada hora de atraso contado a partir de la notificación vía correo electrónico de que no se proporcionó el personal asignado para el control del almacén</w:t>
            </w:r>
            <w:r w:rsidR="007A294A" w:rsidRPr="003154B6">
              <w:rPr>
                <w:rFonts w:ascii="Noto Sans" w:eastAsia="Times New Roman" w:hAnsi="Noto Sans" w:cs="Noto Sans"/>
                <w:sz w:val="16"/>
                <w:szCs w:val="16"/>
                <w:lang w:val="es-MX" w:eastAsia="es-MX"/>
              </w:rPr>
              <w:t>.</w:t>
            </w:r>
          </w:p>
        </w:tc>
        <w:tc>
          <w:tcPr>
            <w:tcW w:w="1563" w:type="dxa"/>
          </w:tcPr>
          <w:p w14:paraId="3D50296F" w14:textId="1CE73736" w:rsidR="00D5655F" w:rsidRPr="003154B6" w:rsidRDefault="00D5655F" w:rsidP="00D5655F">
            <w:pPr>
              <w:ind w:left="-86"/>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1% diario, sobre el valor total del precio de los estudios de laboratorios afectados.</w:t>
            </w:r>
          </w:p>
        </w:tc>
        <w:tc>
          <w:tcPr>
            <w:tcW w:w="1427" w:type="dxa"/>
          </w:tcPr>
          <w:p w14:paraId="47525912" w14:textId="6D3DDB12" w:rsidR="00D5655F" w:rsidRPr="003154B6" w:rsidRDefault="00D5655F" w:rsidP="00D5655F">
            <w:pPr>
              <w:ind w:left="19"/>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Hasta en tres ocasiones por Laboratorio durante la vigencia del servicio.</w:t>
            </w:r>
          </w:p>
        </w:tc>
        <w:tc>
          <w:tcPr>
            <w:tcW w:w="1488" w:type="dxa"/>
          </w:tcPr>
          <w:p w14:paraId="3D2FE7E6" w14:textId="790A342D" w:rsidR="00D5655F" w:rsidRPr="003154B6" w:rsidRDefault="00D5655F" w:rsidP="00D5655F">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1398" w:type="dxa"/>
          </w:tcPr>
          <w:p w14:paraId="71E02CA8" w14:textId="17809F42" w:rsidR="00D5655F" w:rsidRPr="003154B6" w:rsidRDefault="00D5655F" w:rsidP="00D5655F">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3B468CD3" w14:textId="77777777" w:rsidTr="003A1810">
        <w:trPr>
          <w:trHeight w:val="140"/>
          <w:jc w:val="center"/>
        </w:trPr>
        <w:tc>
          <w:tcPr>
            <w:tcW w:w="1623" w:type="dxa"/>
          </w:tcPr>
          <w:p w14:paraId="2047B68A" w14:textId="540D7B69" w:rsidR="00D5655F" w:rsidRPr="003154B6" w:rsidRDefault="00182C0E" w:rsidP="00D5655F">
            <w:pPr>
              <w:tabs>
                <w:tab w:val="left" w:pos="-284"/>
              </w:tabs>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Cuando se determine que el prestador del servicio no cuenta con personal asignado para el control de calidad en el LCE.</w:t>
            </w:r>
          </w:p>
        </w:tc>
        <w:tc>
          <w:tcPr>
            <w:tcW w:w="1623" w:type="dxa"/>
          </w:tcPr>
          <w:p w14:paraId="7A329C01" w14:textId="55F1F343" w:rsidR="00D5655F" w:rsidRPr="003154B6" w:rsidRDefault="00D5655F" w:rsidP="00D5655F">
            <w:pP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Dentro de las 24 (veinticuatro) horas correspondientes a los días naturales que abarque la contratación del servicio.</w:t>
            </w:r>
          </w:p>
        </w:tc>
        <w:tc>
          <w:tcPr>
            <w:tcW w:w="1485" w:type="dxa"/>
          </w:tcPr>
          <w:p w14:paraId="0297C455" w14:textId="3DD7E47A" w:rsidR="00D5655F" w:rsidRPr="003154B6" w:rsidRDefault="00D5655F" w:rsidP="00D5655F">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Por cada hora de atraso contado a partir de la notificación vía correo electrónico de que no se proporcionó </w:t>
            </w:r>
            <w:r w:rsidR="00182C0E" w:rsidRPr="003154B6">
              <w:rPr>
                <w:rFonts w:ascii="Noto Sans" w:eastAsia="Times New Roman" w:hAnsi="Noto Sans" w:cs="Noto Sans"/>
                <w:sz w:val="16"/>
                <w:szCs w:val="16"/>
                <w:lang w:val="es-MX" w:eastAsia="es-MX"/>
              </w:rPr>
              <w:t>el personal asignado para el control de calidad en el LCE</w:t>
            </w:r>
            <w:r w:rsidR="007A294A" w:rsidRPr="003154B6">
              <w:rPr>
                <w:rFonts w:ascii="Noto Sans" w:eastAsia="Times New Roman" w:hAnsi="Noto Sans" w:cs="Noto Sans"/>
                <w:sz w:val="16"/>
                <w:szCs w:val="16"/>
                <w:lang w:val="es-MX" w:eastAsia="es-MX"/>
              </w:rPr>
              <w:t>.</w:t>
            </w:r>
          </w:p>
        </w:tc>
        <w:tc>
          <w:tcPr>
            <w:tcW w:w="1563" w:type="dxa"/>
          </w:tcPr>
          <w:p w14:paraId="1353AEFF" w14:textId="41870AC7" w:rsidR="00D5655F" w:rsidRPr="003154B6" w:rsidRDefault="00D5655F" w:rsidP="00D5655F">
            <w:pPr>
              <w:ind w:left="-86"/>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1% diario, sobre el valor total del precio de los estudios de laboratorios afectados.</w:t>
            </w:r>
          </w:p>
        </w:tc>
        <w:tc>
          <w:tcPr>
            <w:tcW w:w="1427" w:type="dxa"/>
          </w:tcPr>
          <w:p w14:paraId="0C6D365F" w14:textId="74B55506" w:rsidR="00D5655F" w:rsidRPr="003154B6" w:rsidRDefault="00D5655F" w:rsidP="00D5655F">
            <w:pPr>
              <w:ind w:left="19"/>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Hasta en tres ocasiones por Laboratorio durante la vigencia del servicio.</w:t>
            </w:r>
          </w:p>
        </w:tc>
        <w:tc>
          <w:tcPr>
            <w:tcW w:w="1488" w:type="dxa"/>
          </w:tcPr>
          <w:p w14:paraId="54CB9ACD" w14:textId="6B8BB420" w:rsidR="00D5655F" w:rsidRPr="003154B6" w:rsidRDefault="00D5655F" w:rsidP="00D5655F">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1398" w:type="dxa"/>
          </w:tcPr>
          <w:p w14:paraId="21FE7E78" w14:textId="698A0DA8" w:rsidR="00D5655F" w:rsidRPr="003154B6" w:rsidRDefault="00D5655F" w:rsidP="00D5655F">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3428427B" w14:textId="77777777" w:rsidTr="003A1810">
        <w:trPr>
          <w:trHeight w:val="140"/>
          <w:jc w:val="center"/>
        </w:trPr>
        <w:tc>
          <w:tcPr>
            <w:tcW w:w="1623" w:type="dxa"/>
            <w:vAlign w:val="center"/>
          </w:tcPr>
          <w:p w14:paraId="2D0ABAFF" w14:textId="77777777" w:rsidR="00817459" w:rsidRPr="003154B6" w:rsidRDefault="00817459" w:rsidP="003A1810">
            <w:pPr>
              <w:tabs>
                <w:tab w:val="left" w:pos="-284"/>
              </w:tabs>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Cuando se interrumpa el servicio por no haber suministrado los bienes de consumo y se realice con posterioridad a los 7 (siete) días naturales a cada visita mensual.</w:t>
            </w:r>
          </w:p>
        </w:tc>
        <w:tc>
          <w:tcPr>
            <w:tcW w:w="1623" w:type="dxa"/>
            <w:vAlign w:val="center"/>
          </w:tcPr>
          <w:p w14:paraId="0FB48435" w14:textId="77777777" w:rsidR="00817459" w:rsidRPr="003154B6" w:rsidRDefault="00817459" w:rsidP="003A1810">
            <w:pP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Dentro de los 7 (siete) días naturales a cada visita mensual.</w:t>
            </w:r>
          </w:p>
          <w:p w14:paraId="1B40A83E" w14:textId="77777777" w:rsidR="00817459" w:rsidRPr="003154B6" w:rsidRDefault="00817459" w:rsidP="003A1810">
            <w:pPr>
              <w:rPr>
                <w:rFonts w:ascii="Noto Sans" w:eastAsia="Times New Roman" w:hAnsi="Noto Sans" w:cs="Noto Sans"/>
                <w:sz w:val="16"/>
                <w:szCs w:val="16"/>
                <w:lang w:val="es-MX" w:eastAsia="es-MX"/>
              </w:rPr>
            </w:pPr>
          </w:p>
        </w:tc>
        <w:tc>
          <w:tcPr>
            <w:tcW w:w="1485" w:type="dxa"/>
            <w:vAlign w:val="center"/>
          </w:tcPr>
          <w:p w14:paraId="1A8314D6"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Por cada día natural de atraso en la entrega de los bienes de consumo y que ocasione interrupción del servicio.</w:t>
            </w:r>
          </w:p>
        </w:tc>
        <w:tc>
          <w:tcPr>
            <w:tcW w:w="1563" w:type="dxa"/>
            <w:vAlign w:val="center"/>
          </w:tcPr>
          <w:p w14:paraId="31C32611" w14:textId="77777777" w:rsidR="00817459" w:rsidRPr="003154B6" w:rsidRDefault="00817459" w:rsidP="003A1810">
            <w:pPr>
              <w:ind w:left="-86"/>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1% diario, sobre el valor total de cada estudio solicitado y no realizado</w:t>
            </w:r>
          </w:p>
        </w:tc>
        <w:tc>
          <w:tcPr>
            <w:tcW w:w="1427" w:type="dxa"/>
            <w:vAlign w:val="center"/>
          </w:tcPr>
          <w:p w14:paraId="2698293A" w14:textId="77777777" w:rsidR="00817459" w:rsidRPr="003154B6" w:rsidRDefault="00817459" w:rsidP="003A1810">
            <w:pPr>
              <w:ind w:left="19"/>
              <w:jc w:val="center"/>
              <w:rPr>
                <w:rFonts w:ascii="Noto Sans" w:hAnsi="Noto Sans" w:cs="Noto Sans"/>
                <w:sz w:val="16"/>
                <w:szCs w:val="16"/>
              </w:rPr>
            </w:pPr>
            <w:r w:rsidRPr="003154B6">
              <w:rPr>
                <w:rFonts w:ascii="Noto Sans" w:hAnsi="Noto Sans" w:cs="Noto Sans"/>
                <w:sz w:val="16"/>
                <w:szCs w:val="16"/>
              </w:rPr>
              <w:t>Hasta en tres ocasiones por Laboratorio durante la vigencia del servicio.</w:t>
            </w:r>
          </w:p>
        </w:tc>
        <w:tc>
          <w:tcPr>
            <w:tcW w:w="1488" w:type="dxa"/>
            <w:vAlign w:val="center"/>
          </w:tcPr>
          <w:p w14:paraId="367261C0"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1398" w:type="dxa"/>
            <w:vAlign w:val="center"/>
          </w:tcPr>
          <w:p w14:paraId="5D1CC7C2"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624265FB" w14:textId="77777777" w:rsidTr="003A1810">
        <w:trPr>
          <w:trHeight w:val="140"/>
          <w:jc w:val="center"/>
        </w:trPr>
        <w:tc>
          <w:tcPr>
            <w:tcW w:w="1623" w:type="dxa"/>
            <w:vAlign w:val="center"/>
          </w:tcPr>
          <w:p w14:paraId="078B3CD5" w14:textId="77777777" w:rsidR="00817459" w:rsidRPr="003154B6" w:rsidRDefault="00817459" w:rsidP="003A1810">
            <w:pPr>
              <w:tabs>
                <w:tab w:val="left" w:pos="-284"/>
              </w:tabs>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Cuando el prestador del servicio no reponga (sustituya) los equipos de </w:t>
            </w:r>
            <w:r w:rsidRPr="003154B6">
              <w:rPr>
                <w:rFonts w:ascii="Noto Sans" w:eastAsia="Times New Roman" w:hAnsi="Noto Sans" w:cs="Noto Sans"/>
                <w:sz w:val="16"/>
                <w:szCs w:val="16"/>
                <w:lang w:val="es-MX" w:eastAsia="es-MX"/>
              </w:rPr>
              <w:lastRenderedPageBreak/>
              <w:t>laboratorio, accesorios y periféricos y que determine que se necesitan sustituir, por fallas en los mismos, dentro de los 30 (treinta) días naturales posteriores a haber recibido la notificación del reporte.</w:t>
            </w:r>
          </w:p>
        </w:tc>
        <w:tc>
          <w:tcPr>
            <w:tcW w:w="1623" w:type="dxa"/>
            <w:vAlign w:val="center"/>
          </w:tcPr>
          <w:p w14:paraId="03A96A2F" w14:textId="77777777" w:rsidR="00817459" w:rsidRPr="003154B6" w:rsidRDefault="00817459" w:rsidP="003A1810">
            <w:pP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 xml:space="preserve">Dentro de los 30 (treinta) días naturales posteriores a haber recibido la </w:t>
            </w:r>
            <w:r w:rsidRPr="003154B6">
              <w:rPr>
                <w:rFonts w:ascii="Noto Sans" w:eastAsia="Times New Roman" w:hAnsi="Noto Sans" w:cs="Noto Sans"/>
                <w:sz w:val="16"/>
                <w:szCs w:val="16"/>
                <w:lang w:val="es-MX" w:eastAsia="es-MX"/>
              </w:rPr>
              <w:lastRenderedPageBreak/>
              <w:t>notificación de reporte</w:t>
            </w:r>
          </w:p>
        </w:tc>
        <w:tc>
          <w:tcPr>
            <w:tcW w:w="1485" w:type="dxa"/>
            <w:vAlign w:val="center"/>
          </w:tcPr>
          <w:p w14:paraId="155B4666"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Por cada día natural que exceda el nivel de servicio establecido.</w:t>
            </w:r>
          </w:p>
        </w:tc>
        <w:tc>
          <w:tcPr>
            <w:tcW w:w="1563" w:type="dxa"/>
            <w:vAlign w:val="center"/>
          </w:tcPr>
          <w:p w14:paraId="69A868CE" w14:textId="77777777" w:rsidR="00817459" w:rsidRPr="003154B6" w:rsidRDefault="00817459" w:rsidP="003A1810">
            <w:pPr>
              <w:ind w:left="-86"/>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1% diario, sobre el valor total máximo de todos los estudios en el que se deba suministrar en el </w:t>
            </w:r>
            <w:r w:rsidRPr="003154B6">
              <w:rPr>
                <w:rFonts w:ascii="Noto Sans" w:eastAsia="Times New Roman" w:hAnsi="Noto Sans" w:cs="Noto Sans"/>
                <w:sz w:val="16"/>
                <w:szCs w:val="16"/>
                <w:lang w:val="es-MX" w:eastAsia="es-MX"/>
              </w:rPr>
              <w:lastRenderedPageBreak/>
              <w:t>equipo en cuestión que no se sustituya, sin incluir el IVA.</w:t>
            </w:r>
          </w:p>
        </w:tc>
        <w:tc>
          <w:tcPr>
            <w:tcW w:w="1427" w:type="dxa"/>
            <w:vAlign w:val="center"/>
          </w:tcPr>
          <w:p w14:paraId="7CC9980D" w14:textId="77777777" w:rsidR="00817459" w:rsidRPr="003154B6" w:rsidRDefault="00817459" w:rsidP="003A1810">
            <w:pPr>
              <w:ind w:left="19"/>
              <w:rPr>
                <w:rFonts w:ascii="Noto Sans" w:hAnsi="Noto Sans" w:cs="Noto Sans"/>
                <w:sz w:val="16"/>
                <w:szCs w:val="16"/>
              </w:rPr>
            </w:pPr>
            <w:r w:rsidRPr="003154B6">
              <w:rPr>
                <w:rFonts w:ascii="Noto Sans" w:eastAsia="Times New Roman" w:hAnsi="Noto Sans" w:cs="Noto Sans"/>
                <w:sz w:val="16"/>
                <w:szCs w:val="16"/>
                <w:lang w:val="es-MX" w:eastAsia="es-MX"/>
              </w:rPr>
              <w:lastRenderedPageBreak/>
              <w:t>Hasta en tres ocasiones por Laboratorio durante la vigencia del servicio</w:t>
            </w:r>
          </w:p>
        </w:tc>
        <w:tc>
          <w:tcPr>
            <w:tcW w:w="1488" w:type="dxa"/>
            <w:vAlign w:val="center"/>
          </w:tcPr>
          <w:p w14:paraId="5CDB162B"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1398" w:type="dxa"/>
            <w:vAlign w:val="center"/>
          </w:tcPr>
          <w:p w14:paraId="5BEE5BBE"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4127274B" w14:textId="77777777" w:rsidTr="003A1810">
        <w:trPr>
          <w:trHeight w:val="140"/>
          <w:jc w:val="center"/>
        </w:trPr>
        <w:tc>
          <w:tcPr>
            <w:tcW w:w="1623" w:type="dxa"/>
            <w:vAlign w:val="center"/>
          </w:tcPr>
          <w:p w14:paraId="284F45D9"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Cuando el prestador del servicio no se haga cargo del procesamiento de los estudios contratados durante el tiempo que no estén funcionando los equipos de laboratorio y que tengan fallas, en los laboratorios de referencia autorizados por el InDRE o la entrega de resultados se haga posterior a la oportunidad de obtención de resultados.</w:t>
            </w:r>
          </w:p>
        </w:tc>
        <w:tc>
          <w:tcPr>
            <w:tcW w:w="1623" w:type="dxa"/>
            <w:vAlign w:val="center"/>
          </w:tcPr>
          <w:p w14:paraId="04374C62"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Dentro de la 1ª (primera) hora posterior a la oportunidad de obtención de resultados</w:t>
            </w:r>
          </w:p>
        </w:tc>
        <w:tc>
          <w:tcPr>
            <w:tcW w:w="1485" w:type="dxa"/>
            <w:vAlign w:val="center"/>
          </w:tcPr>
          <w:p w14:paraId="587A0811"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Por cada hora natural que exceda el nivel de servicio establecido.</w:t>
            </w:r>
          </w:p>
        </w:tc>
        <w:tc>
          <w:tcPr>
            <w:tcW w:w="1563" w:type="dxa"/>
            <w:vAlign w:val="center"/>
          </w:tcPr>
          <w:p w14:paraId="5C94646B"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1% por hora natural, sobre el valor total de cada estudio solicitado y en su caso no realizado, sin incluir el IVA.</w:t>
            </w:r>
          </w:p>
        </w:tc>
        <w:tc>
          <w:tcPr>
            <w:tcW w:w="1427" w:type="dxa"/>
            <w:vAlign w:val="center"/>
          </w:tcPr>
          <w:p w14:paraId="43DD3A75"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Hasta en tres ocasiones por Laboratorio durante la vigencia del servicio</w:t>
            </w:r>
          </w:p>
        </w:tc>
        <w:tc>
          <w:tcPr>
            <w:tcW w:w="1488" w:type="dxa"/>
            <w:vAlign w:val="center"/>
          </w:tcPr>
          <w:p w14:paraId="19186F53"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1398" w:type="dxa"/>
            <w:vAlign w:val="center"/>
          </w:tcPr>
          <w:p w14:paraId="59738E4E"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17EA3F86" w14:textId="77777777" w:rsidTr="003A1810">
        <w:trPr>
          <w:trHeight w:val="140"/>
          <w:jc w:val="center"/>
        </w:trPr>
        <w:tc>
          <w:tcPr>
            <w:tcW w:w="1623" w:type="dxa"/>
            <w:vAlign w:val="center"/>
          </w:tcPr>
          <w:p w14:paraId="161B43BD"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Cuando el prestador del servicio no entregue los resultados de los estudios contratados que se envíen a laboratorio de referencia dentro del tiempo establecido en los </w:t>
            </w:r>
            <w:r w:rsidRPr="003154B6">
              <w:rPr>
                <w:rFonts w:ascii="Noto Sans" w:eastAsia="Times New Roman" w:hAnsi="Noto Sans" w:cs="Noto Sans"/>
                <w:sz w:val="16"/>
                <w:szCs w:val="16"/>
                <w:lang w:val="es-MX" w:eastAsia="es-MX"/>
              </w:rPr>
              <w:lastRenderedPageBreak/>
              <w:t>lineamientos para la vigilancia epidemiológica (Anexo T 2.1)</w:t>
            </w:r>
          </w:p>
        </w:tc>
        <w:tc>
          <w:tcPr>
            <w:tcW w:w="1623" w:type="dxa"/>
            <w:vAlign w:val="center"/>
          </w:tcPr>
          <w:p w14:paraId="2F0254D2"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lastRenderedPageBreak/>
              <w:t>Dentro de la 1ª (primera) hora posterior a la oportunidad de obtención de resultados</w:t>
            </w:r>
          </w:p>
        </w:tc>
        <w:tc>
          <w:tcPr>
            <w:tcW w:w="1485" w:type="dxa"/>
            <w:vAlign w:val="center"/>
          </w:tcPr>
          <w:p w14:paraId="077CC7BF"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Por cada hora natural que exceda el nivel de servicio establecido.</w:t>
            </w:r>
          </w:p>
        </w:tc>
        <w:tc>
          <w:tcPr>
            <w:tcW w:w="1563" w:type="dxa"/>
            <w:vAlign w:val="center"/>
          </w:tcPr>
          <w:p w14:paraId="59079A7D"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1% por hora natural, sobre el valor total de cada estudio solicitado y en su caso no realizado, sin incluir el IVA.</w:t>
            </w:r>
          </w:p>
        </w:tc>
        <w:tc>
          <w:tcPr>
            <w:tcW w:w="1427" w:type="dxa"/>
            <w:vAlign w:val="center"/>
          </w:tcPr>
          <w:p w14:paraId="13BE9EC8"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Hasta en tres ocasiones por Laboratorio durante la vigencia del servicio</w:t>
            </w:r>
          </w:p>
        </w:tc>
        <w:tc>
          <w:tcPr>
            <w:tcW w:w="1488" w:type="dxa"/>
            <w:vAlign w:val="center"/>
          </w:tcPr>
          <w:p w14:paraId="12DE0B51"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1398" w:type="dxa"/>
            <w:vAlign w:val="center"/>
          </w:tcPr>
          <w:p w14:paraId="6B64DFCA"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1DFDB726" w14:textId="77777777" w:rsidTr="003A1810">
        <w:trPr>
          <w:trHeight w:val="140"/>
          <w:jc w:val="center"/>
        </w:trPr>
        <w:tc>
          <w:tcPr>
            <w:tcW w:w="1623" w:type="dxa"/>
            <w:vAlign w:val="center"/>
          </w:tcPr>
          <w:p w14:paraId="1093A3F7"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Cuando el prestador del servicio no reemplace los reactivos, bienes de consumo, controles y calibradores que presenten defectos o vicios ocultos, dentro de los 5 (cinco) días hábiles siguientes a que reciba la notificación por escrito o por correo electrónico.</w:t>
            </w:r>
          </w:p>
        </w:tc>
        <w:tc>
          <w:tcPr>
            <w:tcW w:w="1623" w:type="dxa"/>
            <w:vAlign w:val="center"/>
          </w:tcPr>
          <w:p w14:paraId="0B05FB9F"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En un periodo no mayor a los 5 días hábiles siguientes a recibir la notificación de canje por escrito o por correo electrónico.</w:t>
            </w:r>
          </w:p>
        </w:tc>
        <w:tc>
          <w:tcPr>
            <w:tcW w:w="1485" w:type="dxa"/>
            <w:vAlign w:val="center"/>
          </w:tcPr>
          <w:p w14:paraId="7F92C1C6"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Por cada día hábil de atraso en el canje de los bienes de consumo, controles y calibradores que presenten defectos o vicios ocultos.</w:t>
            </w:r>
          </w:p>
        </w:tc>
        <w:tc>
          <w:tcPr>
            <w:tcW w:w="1563" w:type="dxa"/>
            <w:vAlign w:val="center"/>
          </w:tcPr>
          <w:p w14:paraId="3C20BFEB" w14:textId="77777777" w:rsidR="00817459" w:rsidRPr="003154B6" w:rsidRDefault="00817459" w:rsidP="003A1810">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1% diario, sobre el valor total de cada estudio solicitado y no realizado, sin incluir el IVA.</w:t>
            </w:r>
          </w:p>
        </w:tc>
        <w:tc>
          <w:tcPr>
            <w:tcW w:w="1427" w:type="dxa"/>
            <w:vAlign w:val="center"/>
          </w:tcPr>
          <w:p w14:paraId="4F6F5EEE"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Hasta en tres ocasiones por Laboratorio durante la vigencia del servicio</w:t>
            </w:r>
          </w:p>
        </w:tc>
        <w:tc>
          <w:tcPr>
            <w:tcW w:w="1488" w:type="dxa"/>
            <w:vAlign w:val="center"/>
          </w:tcPr>
          <w:p w14:paraId="7E99B204"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1398" w:type="dxa"/>
            <w:vAlign w:val="center"/>
          </w:tcPr>
          <w:p w14:paraId="694F3052" w14:textId="77777777" w:rsidR="00817459" w:rsidRPr="003154B6" w:rsidRDefault="00817459" w:rsidP="003A1810">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2B2C01D6" w14:textId="77777777" w:rsidTr="003A1810">
        <w:trPr>
          <w:trHeight w:val="140"/>
          <w:jc w:val="center"/>
        </w:trPr>
        <w:tc>
          <w:tcPr>
            <w:tcW w:w="1623" w:type="dxa"/>
            <w:vAlign w:val="center"/>
          </w:tcPr>
          <w:p w14:paraId="6CC4A84C" w14:textId="7CE07B34" w:rsidR="000C7E0A" w:rsidRPr="003154B6" w:rsidRDefault="000C7E0A" w:rsidP="000C7E0A">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Cuando el prestador del servicio no cumpla con las fechas establecidas en el calendario del programa de Control de Calidad Externo.</w:t>
            </w:r>
          </w:p>
        </w:tc>
        <w:tc>
          <w:tcPr>
            <w:tcW w:w="1623" w:type="dxa"/>
            <w:vAlign w:val="center"/>
          </w:tcPr>
          <w:p w14:paraId="4F7963DE" w14:textId="1176F7B1" w:rsidR="000C7E0A" w:rsidRPr="003154B6" w:rsidRDefault="000C7E0A" w:rsidP="000C7E0A">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Dentro de la fecha establecida en el programa de Control de Calidad Externo</w:t>
            </w:r>
          </w:p>
        </w:tc>
        <w:tc>
          <w:tcPr>
            <w:tcW w:w="1485" w:type="dxa"/>
            <w:vAlign w:val="center"/>
          </w:tcPr>
          <w:p w14:paraId="7EF92A04" w14:textId="08EE9B48" w:rsidR="000C7E0A" w:rsidRPr="003154B6" w:rsidRDefault="000C7E0A" w:rsidP="000C7E0A">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Por cada día natural de atraso contado a partir del día natural posterior a la fecha establecida en el programa de control de calidad externo </w:t>
            </w:r>
          </w:p>
        </w:tc>
        <w:tc>
          <w:tcPr>
            <w:tcW w:w="1563" w:type="dxa"/>
            <w:vAlign w:val="center"/>
          </w:tcPr>
          <w:p w14:paraId="37CDCAA6" w14:textId="179BCEA3" w:rsidR="000C7E0A" w:rsidRPr="003154B6" w:rsidRDefault="000C7E0A" w:rsidP="000C7E0A">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1% por día, sobre el valor total de cada estudio solicitado y en su caso no realizado, sin incluir el IVA.</w:t>
            </w:r>
          </w:p>
        </w:tc>
        <w:tc>
          <w:tcPr>
            <w:tcW w:w="1427" w:type="dxa"/>
            <w:vAlign w:val="center"/>
          </w:tcPr>
          <w:p w14:paraId="6CE40B0F" w14:textId="6D8070AF" w:rsidR="000C7E0A" w:rsidRPr="003154B6" w:rsidRDefault="000C7E0A" w:rsidP="000C7E0A">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Hasta en tres ocasiones por Laboratorio durante la vigencia del servicio</w:t>
            </w:r>
          </w:p>
        </w:tc>
        <w:tc>
          <w:tcPr>
            <w:tcW w:w="1488" w:type="dxa"/>
            <w:vAlign w:val="center"/>
          </w:tcPr>
          <w:p w14:paraId="0389269B" w14:textId="5DEB4AE4" w:rsidR="000C7E0A" w:rsidRPr="003154B6" w:rsidRDefault="000C7E0A" w:rsidP="000C7E0A">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1398" w:type="dxa"/>
            <w:vAlign w:val="center"/>
          </w:tcPr>
          <w:p w14:paraId="3F9AA801" w14:textId="3BF3072F" w:rsidR="000C7E0A" w:rsidRPr="003154B6" w:rsidRDefault="000C7E0A" w:rsidP="000C7E0A">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3154B6" w:rsidRPr="003154B6" w14:paraId="313A9BA3" w14:textId="77777777" w:rsidTr="003A1810">
        <w:trPr>
          <w:trHeight w:val="140"/>
          <w:jc w:val="center"/>
        </w:trPr>
        <w:tc>
          <w:tcPr>
            <w:tcW w:w="1623" w:type="dxa"/>
            <w:vAlign w:val="center"/>
          </w:tcPr>
          <w:p w14:paraId="2967DBDD" w14:textId="77777777" w:rsidR="000C7E0A" w:rsidRPr="003154B6" w:rsidRDefault="000C7E0A" w:rsidP="000C7E0A">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Cuando el prestador del servicio no se haga cargo de la reparación de las interfaces de los equipos, que permita el correcto funcionamiento del Sistema de Información.</w:t>
            </w:r>
          </w:p>
        </w:tc>
        <w:tc>
          <w:tcPr>
            <w:tcW w:w="1623" w:type="dxa"/>
            <w:vAlign w:val="center"/>
          </w:tcPr>
          <w:p w14:paraId="106A6376" w14:textId="77777777" w:rsidR="000C7E0A" w:rsidRPr="003154B6" w:rsidRDefault="000C7E0A" w:rsidP="000C7E0A">
            <w:pP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Dentro de las 48 (cuarenta y ocho) horas contadas a partir de la notificación del reporte que el instituto realice vía telefónica a soporte en línea de asistencia técnica.</w:t>
            </w:r>
          </w:p>
          <w:p w14:paraId="5C7665DB" w14:textId="77777777" w:rsidR="000C7E0A" w:rsidRPr="003154B6" w:rsidRDefault="000C7E0A" w:rsidP="000C7E0A">
            <w:pPr>
              <w:jc w:val="both"/>
              <w:rPr>
                <w:rFonts w:ascii="Noto Sans" w:eastAsia="Times New Roman" w:hAnsi="Noto Sans" w:cs="Noto Sans"/>
                <w:sz w:val="16"/>
                <w:szCs w:val="16"/>
                <w:lang w:val="es-MX" w:eastAsia="es-MX"/>
              </w:rPr>
            </w:pPr>
          </w:p>
        </w:tc>
        <w:tc>
          <w:tcPr>
            <w:tcW w:w="1485" w:type="dxa"/>
            <w:vAlign w:val="center"/>
          </w:tcPr>
          <w:p w14:paraId="452E610B" w14:textId="77777777" w:rsidR="000C7E0A" w:rsidRPr="003154B6" w:rsidRDefault="000C7E0A" w:rsidP="000C7E0A">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Por cada hora que exceda el nivel de servicio establecido.</w:t>
            </w:r>
          </w:p>
        </w:tc>
        <w:tc>
          <w:tcPr>
            <w:tcW w:w="1563" w:type="dxa"/>
            <w:vAlign w:val="center"/>
          </w:tcPr>
          <w:p w14:paraId="1F4DBEB6" w14:textId="77777777" w:rsidR="000C7E0A" w:rsidRPr="003154B6" w:rsidRDefault="000C7E0A" w:rsidP="000C7E0A">
            <w:pPr>
              <w:jc w:val="both"/>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1% por hora, sobre el valor total de cada estudio solicitado y en su caso no realizado, sin incluir el IVA.</w:t>
            </w:r>
          </w:p>
        </w:tc>
        <w:tc>
          <w:tcPr>
            <w:tcW w:w="1427" w:type="dxa"/>
            <w:vAlign w:val="center"/>
          </w:tcPr>
          <w:p w14:paraId="049A0C2F" w14:textId="77777777" w:rsidR="000C7E0A" w:rsidRPr="003154B6" w:rsidRDefault="000C7E0A" w:rsidP="000C7E0A">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 xml:space="preserve"> Hasta en tres ocasiones por Laboratorio durante la vigencia del servicio.</w:t>
            </w:r>
          </w:p>
        </w:tc>
        <w:tc>
          <w:tcPr>
            <w:tcW w:w="1488" w:type="dxa"/>
            <w:vAlign w:val="center"/>
          </w:tcPr>
          <w:p w14:paraId="24D2262A" w14:textId="77777777" w:rsidR="000C7E0A" w:rsidRPr="003154B6" w:rsidRDefault="000C7E0A" w:rsidP="000C7E0A">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Jefe  o encargado de Laboratorio</w:t>
            </w:r>
          </w:p>
        </w:tc>
        <w:tc>
          <w:tcPr>
            <w:tcW w:w="1398" w:type="dxa"/>
            <w:vAlign w:val="center"/>
          </w:tcPr>
          <w:p w14:paraId="2D0EF0DA" w14:textId="77777777" w:rsidR="000C7E0A" w:rsidRPr="003154B6" w:rsidRDefault="000C7E0A" w:rsidP="000C7E0A">
            <w:pPr>
              <w:jc w:val="center"/>
              <w:rPr>
                <w:rFonts w:ascii="Noto Sans" w:eastAsia="Times New Roman" w:hAnsi="Noto Sans" w:cs="Noto Sans"/>
                <w:sz w:val="16"/>
                <w:szCs w:val="16"/>
                <w:lang w:val="es-MX" w:eastAsia="es-MX"/>
              </w:rPr>
            </w:pPr>
            <w:r w:rsidRPr="003154B6">
              <w:rPr>
                <w:rFonts w:ascii="Noto Sans" w:eastAsia="Times New Roman" w:hAnsi="Noto Sans" w:cs="Noto Sans"/>
                <w:sz w:val="16"/>
                <w:szCs w:val="16"/>
                <w:lang w:val="es-MX" w:eastAsia="es-MX"/>
              </w:rPr>
              <w:t>Administrador del Contrato</w:t>
            </w:r>
          </w:p>
        </w:tc>
      </w:tr>
      <w:tr w:rsidR="00FF43ED" w:rsidRPr="003154B6" w14:paraId="321B68D7" w14:textId="77777777" w:rsidTr="00FF43ED">
        <w:trPr>
          <w:trHeight w:val="140"/>
          <w:jc w:val="center"/>
        </w:trPr>
        <w:tc>
          <w:tcPr>
            <w:tcW w:w="1623" w:type="dxa"/>
            <w:vAlign w:val="center"/>
          </w:tcPr>
          <w:p w14:paraId="76D07B34" w14:textId="77777777" w:rsidR="00FF43ED" w:rsidRPr="00FF43ED" w:rsidRDefault="00FF43ED">
            <w:pPr>
              <w:jc w:val="both"/>
              <w:rPr>
                <w:rFonts w:ascii="Noto Sans" w:hAnsi="Noto Sans" w:cs="Noto Sans"/>
                <w:color w:val="000000"/>
                <w:sz w:val="16"/>
                <w:szCs w:val="16"/>
                <w:lang w:eastAsia="es-MX"/>
              </w:rPr>
            </w:pPr>
          </w:p>
          <w:p w14:paraId="371383D6" w14:textId="77777777" w:rsidR="00FF43ED" w:rsidRPr="00FF43ED" w:rsidRDefault="00FF43ED">
            <w:pPr>
              <w:jc w:val="both"/>
              <w:rPr>
                <w:rFonts w:ascii="Noto Sans" w:hAnsi="Noto Sans" w:cs="Noto Sans"/>
                <w:color w:val="000000"/>
                <w:sz w:val="16"/>
                <w:szCs w:val="16"/>
                <w:lang w:eastAsia="es-MX"/>
              </w:rPr>
            </w:pPr>
            <w:r w:rsidRPr="00FF43ED">
              <w:rPr>
                <w:rFonts w:ascii="Noto Sans" w:hAnsi="Noto Sans" w:cs="Noto Sans"/>
                <w:color w:val="000000"/>
                <w:sz w:val="16"/>
                <w:szCs w:val="16"/>
                <w:lang w:eastAsia="es-MX"/>
              </w:rPr>
              <w:t>Envío de Mensajería HL7.</w:t>
            </w:r>
          </w:p>
          <w:p w14:paraId="02B56BA8" w14:textId="77777777" w:rsidR="00FF43ED" w:rsidRPr="00FF43ED" w:rsidRDefault="00FF43ED">
            <w:pPr>
              <w:jc w:val="both"/>
              <w:rPr>
                <w:rFonts w:ascii="Noto Sans" w:hAnsi="Noto Sans" w:cs="Noto Sans"/>
                <w:color w:val="000000"/>
                <w:sz w:val="16"/>
                <w:szCs w:val="16"/>
                <w:lang w:eastAsia="es-MX"/>
              </w:rPr>
            </w:pPr>
          </w:p>
          <w:p w14:paraId="04EFC761" w14:textId="2DB150CD" w:rsidR="00FF43ED" w:rsidRPr="00FF43ED" w:rsidRDefault="00FF43ED">
            <w:pPr>
              <w:jc w:val="both"/>
              <w:rPr>
                <w:rFonts w:ascii="Noto Sans" w:hAnsi="Noto Sans" w:cs="Noto Sans"/>
                <w:color w:val="000000"/>
                <w:sz w:val="16"/>
                <w:szCs w:val="16"/>
                <w:lang w:eastAsia="es-MX"/>
              </w:rPr>
            </w:pPr>
            <w:r w:rsidRPr="00FF43ED">
              <w:rPr>
                <w:rFonts w:ascii="Noto Sans" w:hAnsi="Noto Sans" w:cs="Noto Sans"/>
                <w:color w:val="000000"/>
                <w:sz w:val="16"/>
                <w:szCs w:val="16"/>
                <w:lang w:eastAsia="es-MX"/>
              </w:rPr>
              <w:lastRenderedPageBreak/>
              <w:t xml:space="preserve">Para los Laboratorios Regionales el </w:t>
            </w:r>
            <w:r w:rsidR="003839E8">
              <w:rPr>
                <w:rFonts w:ascii="Noto Sans" w:hAnsi="Noto Sans" w:cs="Noto Sans"/>
                <w:color w:val="000000"/>
                <w:sz w:val="16"/>
                <w:szCs w:val="16"/>
                <w:lang w:eastAsia="es-MX"/>
              </w:rPr>
              <w:t>licitante adjudicado</w:t>
            </w:r>
            <w:r w:rsidRPr="00FF43ED">
              <w:rPr>
                <w:rFonts w:ascii="Noto Sans" w:hAnsi="Noto Sans" w:cs="Noto Sans"/>
                <w:color w:val="000000"/>
                <w:sz w:val="16"/>
                <w:szCs w:val="16"/>
                <w:lang w:eastAsia="es-MX"/>
              </w:rPr>
              <w:t xml:space="preserve"> deberá enviar la totalidad de los estudios que fueron validados durante el periodo y enviados a la base de datos central mediante mensajería HL7 y a su vez recibir como respuesta de los servicios web del Instituto el mensaje “procesado exitosamente”.</w:t>
            </w:r>
          </w:p>
          <w:p w14:paraId="7DC08251" w14:textId="77777777" w:rsidR="00FF43ED" w:rsidRPr="00FF43ED" w:rsidRDefault="00FF43ED">
            <w:pPr>
              <w:jc w:val="both"/>
              <w:rPr>
                <w:rFonts w:ascii="Noto Sans" w:hAnsi="Noto Sans" w:cs="Noto Sans"/>
                <w:b/>
                <w:bCs/>
                <w:color w:val="000000"/>
                <w:sz w:val="16"/>
                <w:szCs w:val="16"/>
              </w:rPr>
            </w:pPr>
          </w:p>
          <w:p w14:paraId="307177C9" w14:textId="564D8412" w:rsidR="00FF43ED" w:rsidRPr="00FF43ED" w:rsidRDefault="00FF43ED" w:rsidP="000C7E0A">
            <w:pPr>
              <w:tabs>
                <w:tab w:val="left" w:pos="-284"/>
              </w:tabs>
              <w:rPr>
                <w:rFonts w:ascii="Noto Sans" w:eastAsia="Times New Roman" w:hAnsi="Noto Sans" w:cs="Noto Sans"/>
                <w:sz w:val="16"/>
                <w:szCs w:val="16"/>
                <w:lang w:val="es-MX" w:eastAsia="es-MX"/>
              </w:rPr>
            </w:pPr>
          </w:p>
        </w:tc>
        <w:tc>
          <w:tcPr>
            <w:tcW w:w="1623" w:type="dxa"/>
            <w:vAlign w:val="center"/>
          </w:tcPr>
          <w:p w14:paraId="67FF46B1" w14:textId="77777777" w:rsidR="00FF43ED" w:rsidRPr="00FF43ED" w:rsidRDefault="00FF43ED">
            <w:pPr>
              <w:jc w:val="both"/>
              <w:rPr>
                <w:rFonts w:ascii="Noto Sans" w:hAnsi="Noto Sans" w:cs="Noto Sans"/>
                <w:color w:val="000000"/>
                <w:sz w:val="16"/>
                <w:szCs w:val="16"/>
                <w:lang w:eastAsia="es-MX"/>
              </w:rPr>
            </w:pPr>
            <w:r w:rsidRPr="00FF43ED">
              <w:rPr>
                <w:rFonts w:ascii="Noto Sans" w:hAnsi="Noto Sans" w:cs="Noto Sans"/>
                <w:color w:val="000000"/>
                <w:sz w:val="16"/>
                <w:szCs w:val="16"/>
                <w:lang w:eastAsia="es-MX"/>
              </w:rPr>
              <w:lastRenderedPageBreak/>
              <w:t xml:space="preserve">Los resultados de los estudios de laboratorio deberán ser enviados por </w:t>
            </w:r>
            <w:r w:rsidRPr="00FF43ED">
              <w:rPr>
                <w:rFonts w:ascii="Noto Sans" w:hAnsi="Noto Sans" w:cs="Noto Sans"/>
                <w:color w:val="000000"/>
                <w:sz w:val="16"/>
                <w:szCs w:val="16"/>
                <w:lang w:eastAsia="es-MX"/>
              </w:rPr>
              <w:lastRenderedPageBreak/>
              <w:t>mensajería HL7 el mismo día que fueron validados en el sistema de información del proveedor.</w:t>
            </w:r>
          </w:p>
          <w:p w14:paraId="4747CFF0" w14:textId="77777777" w:rsidR="00FF43ED" w:rsidRPr="00FF43ED" w:rsidRDefault="00FF43ED">
            <w:pPr>
              <w:jc w:val="both"/>
              <w:rPr>
                <w:rFonts w:ascii="Noto Sans" w:hAnsi="Noto Sans" w:cs="Noto Sans"/>
                <w:color w:val="000000"/>
                <w:sz w:val="16"/>
                <w:szCs w:val="16"/>
                <w:lang w:eastAsia="es-MX"/>
              </w:rPr>
            </w:pPr>
            <w:r w:rsidRPr="00FF43ED">
              <w:rPr>
                <w:rFonts w:ascii="Noto Sans" w:hAnsi="Noto Sans" w:cs="Noto Sans"/>
                <w:color w:val="000000"/>
                <w:sz w:val="16"/>
                <w:szCs w:val="16"/>
                <w:lang w:eastAsia="es-MX"/>
              </w:rPr>
              <w:t>(ejemplo: fecha y hora de validación del estudio el día 30 de mayo a las 13:00:00, la fecha de envió por HL7 será el 30 de mayo hasta máximo las 23:59:59)</w:t>
            </w:r>
          </w:p>
          <w:p w14:paraId="0C0D1D02" w14:textId="0A5E8ACB" w:rsidR="00FF43ED" w:rsidRPr="00FF43ED" w:rsidRDefault="00FF43ED" w:rsidP="000C7E0A">
            <w:pPr>
              <w:rPr>
                <w:rFonts w:ascii="Noto Sans" w:eastAsia="Times New Roman" w:hAnsi="Noto Sans" w:cs="Noto Sans"/>
                <w:sz w:val="16"/>
                <w:szCs w:val="16"/>
                <w:lang w:val="es-MX" w:eastAsia="es-MX"/>
              </w:rPr>
            </w:pPr>
          </w:p>
        </w:tc>
        <w:tc>
          <w:tcPr>
            <w:tcW w:w="1485" w:type="dxa"/>
            <w:vAlign w:val="center"/>
          </w:tcPr>
          <w:p w14:paraId="6E1E9809" w14:textId="5925984F" w:rsidR="00FF43ED" w:rsidRPr="00FF43ED" w:rsidRDefault="00FF43ED" w:rsidP="000C7E0A">
            <w:pPr>
              <w:rPr>
                <w:rFonts w:ascii="Noto Sans" w:eastAsia="Times New Roman" w:hAnsi="Noto Sans" w:cs="Noto Sans"/>
                <w:sz w:val="16"/>
                <w:szCs w:val="16"/>
                <w:lang w:val="es-MX" w:eastAsia="es-MX"/>
              </w:rPr>
            </w:pPr>
            <w:r w:rsidRPr="00FF43ED">
              <w:rPr>
                <w:rFonts w:ascii="Noto Sans" w:hAnsi="Noto Sans" w:cs="Noto Sans"/>
                <w:sz w:val="16"/>
                <w:szCs w:val="16"/>
              </w:rPr>
              <w:lastRenderedPageBreak/>
              <w:t xml:space="preserve">Ante la deficiencia en la entrega total de la mensajería HL7 durante el </w:t>
            </w:r>
            <w:r w:rsidRPr="00FF43ED">
              <w:rPr>
                <w:rFonts w:ascii="Noto Sans" w:hAnsi="Noto Sans" w:cs="Noto Sans"/>
                <w:sz w:val="16"/>
                <w:szCs w:val="16"/>
              </w:rPr>
              <w:lastRenderedPageBreak/>
              <w:t xml:space="preserve">periodo de facturación, de conformidad con </w:t>
            </w:r>
            <w:r w:rsidR="00321E4B">
              <w:rPr>
                <w:rFonts w:ascii="Noto Sans" w:hAnsi="Noto Sans" w:cs="Noto Sans"/>
                <w:sz w:val="16"/>
                <w:szCs w:val="16"/>
              </w:rPr>
              <w:t>lo mencionado en Términos y Condiciones</w:t>
            </w:r>
          </w:p>
        </w:tc>
        <w:tc>
          <w:tcPr>
            <w:tcW w:w="1563" w:type="dxa"/>
          </w:tcPr>
          <w:p w14:paraId="20468217" w14:textId="77777777" w:rsidR="00FF43ED" w:rsidRPr="00FF43ED" w:rsidRDefault="00FF43ED">
            <w:pPr>
              <w:pStyle w:val="Listaconvietas"/>
              <w:numPr>
                <w:ilvl w:val="0"/>
                <w:numId w:val="0"/>
              </w:numPr>
              <w:tabs>
                <w:tab w:val="left" w:pos="708"/>
              </w:tabs>
              <w:spacing w:line="276" w:lineRule="auto"/>
              <w:jc w:val="both"/>
              <w:rPr>
                <w:rFonts w:cs="Noto Sans"/>
                <w:sz w:val="16"/>
                <w:szCs w:val="16"/>
                <w:lang w:val="es-ES" w:eastAsia="ar-SA"/>
              </w:rPr>
            </w:pPr>
          </w:p>
          <w:p w14:paraId="4BF96D78" w14:textId="77777777" w:rsidR="00FF43ED" w:rsidRPr="00FF43ED" w:rsidRDefault="00FF43ED">
            <w:pPr>
              <w:pStyle w:val="Listaconvietas"/>
              <w:numPr>
                <w:ilvl w:val="0"/>
                <w:numId w:val="0"/>
              </w:numPr>
              <w:tabs>
                <w:tab w:val="left" w:pos="708"/>
              </w:tabs>
              <w:spacing w:line="276" w:lineRule="auto"/>
              <w:jc w:val="both"/>
              <w:rPr>
                <w:rFonts w:cs="Noto Sans"/>
                <w:sz w:val="16"/>
                <w:szCs w:val="16"/>
                <w:lang w:val="es-ES" w:eastAsia="ar-SA"/>
              </w:rPr>
            </w:pPr>
          </w:p>
          <w:p w14:paraId="3AE96884" w14:textId="77777777" w:rsidR="00FF43ED" w:rsidRPr="00FF43ED" w:rsidRDefault="00FF43ED">
            <w:pPr>
              <w:pStyle w:val="Listaconvietas"/>
              <w:numPr>
                <w:ilvl w:val="0"/>
                <w:numId w:val="0"/>
              </w:numPr>
              <w:tabs>
                <w:tab w:val="left" w:pos="708"/>
              </w:tabs>
              <w:spacing w:line="276" w:lineRule="auto"/>
              <w:jc w:val="both"/>
              <w:rPr>
                <w:rFonts w:ascii="Noto Sans" w:hAnsi="Noto Sans" w:cs="Noto Sans"/>
                <w:sz w:val="16"/>
                <w:szCs w:val="16"/>
                <w:lang w:val="es-ES"/>
              </w:rPr>
            </w:pPr>
            <w:r w:rsidRPr="00FF43ED">
              <w:rPr>
                <w:rFonts w:ascii="Noto Sans" w:hAnsi="Noto Sans" w:cs="Noto Sans"/>
                <w:sz w:val="16"/>
                <w:szCs w:val="16"/>
                <w:lang w:val="es-ES" w:eastAsia="ar-SA"/>
              </w:rPr>
              <w:t xml:space="preserve">Se deberán contemplar los </w:t>
            </w:r>
            <w:r w:rsidRPr="00FF43ED">
              <w:rPr>
                <w:rFonts w:ascii="Noto Sans" w:hAnsi="Noto Sans" w:cs="Noto Sans"/>
                <w:sz w:val="16"/>
                <w:szCs w:val="16"/>
                <w:lang w:val="es-ES" w:eastAsia="ar-SA"/>
              </w:rPr>
              <w:lastRenderedPageBreak/>
              <w:t>siguientes porcentajes de incumplimiento en virtud del conteo total obtenido, conforme a lo siguiente:</w:t>
            </w:r>
          </w:p>
          <w:p w14:paraId="275B5437" w14:textId="77777777" w:rsidR="00FF43ED" w:rsidRPr="00FF43ED" w:rsidRDefault="00FF43ED" w:rsidP="00FF43ED">
            <w:pPr>
              <w:pStyle w:val="Listaconvietas"/>
              <w:numPr>
                <w:ilvl w:val="0"/>
                <w:numId w:val="75"/>
              </w:numPr>
              <w:tabs>
                <w:tab w:val="left" w:pos="708"/>
              </w:tabs>
              <w:suppressAutoHyphens/>
              <w:spacing w:line="276" w:lineRule="auto"/>
              <w:ind w:left="181" w:hanging="181"/>
              <w:jc w:val="both"/>
              <w:rPr>
                <w:rFonts w:ascii="Noto Sans" w:hAnsi="Noto Sans" w:cs="Noto Sans"/>
                <w:sz w:val="16"/>
                <w:szCs w:val="16"/>
                <w:lang w:val="es-ES"/>
              </w:rPr>
            </w:pPr>
            <w:r w:rsidRPr="00FF43ED">
              <w:rPr>
                <w:rFonts w:ascii="Noto Sans" w:hAnsi="Noto Sans" w:cs="Noto Sans"/>
                <w:sz w:val="16"/>
                <w:szCs w:val="16"/>
                <w:lang w:val="es-ES" w:eastAsia="ar-SA"/>
              </w:rPr>
              <w:t>Del 1% al 25% de incumplimiento: aplicar 0.4% del valor de la factura sin incluir el I.V.A., correspondiente al periodo del incumplimiento en el servicio, sin rebasar el monto de la garantía de cumplimiento.</w:t>
            </w:r>
          </w:p>
          <w:p w14:paraId="75BA87A9" w14:textId="77777777" w:rsidR="00FF43ED" w:rsidRPr="00FF43ED" w:rsidRDefault="00FF43ED" w:rsidP="00FF43ED">
            <w:pPr>
              <w:pStyle w:val="Listaconvietas"/>
              <w:numPr>
                <w:ilvl w:val="0"/>
                <w:numId w:val="75"/>
              </w:numPr>
              <w:tabs>
                <w:tab w:val="left" w:pos="708"/>
              </w:tabs>
              <w:suppressAutoHyphens/>
              <w:spacing w:line="276" w:lineRule="auto"/>
              <w:ind w:left="181" w:hanging="181"/>
              <w:jc w:val="both"/>
              <w:rPr>
                <w:rFonts w:ascii="Noto Sans" w:hAnsi="Noto Sans" w:cs="Noto Sans"/>
                <w:sz w:val="16"/>
                <w:szCs w:val="16"/>
                <w:lang w:val="es-ES"/>
              </w:rPr>
            </w:pPr>
            <w:r w:rsidRPr="00FF43ED">
              <w:rPr>
                <w:rFonts w:ascii="Noto Sans" w:hAnsi="Noto Sans" w:cs="Noto Sans"/>
                <w:sz w:val="16"/>
                <w:szCs w:val="16"/>
                <w:lang w:val="es-ES" w:eastAsia="ar-SA"/>
              </w:rPr>
              <w:t>Del &gt;25% al 50% de incumplimiento: aplicar 0.6% del valor de la factura sin incluir el I.V.A., correspondiente al periodo del incumplimiento en el servicio, sin rebasar el monto de la garantía de cumplimiento.</w:t>
            </w:r>
          </w:p>
          <w:p w14:paraId="0FF35BC1" w14:textId="77777777" w:rsidR="00FF43ED" w:rsidRPr="00FF43ED" w:rsidRDefault="00FF43ED" w:rsidP="00FF43ED">
            <w:pPr>
              <w:pStyle w:val="Listaconvietas"/>
              <w:numPr>
                <w:ilvl w:val="0"/>
                <w:numId w:val="75"/>
              </w:numPr>
              <w:tabs>
                <w:tab w:val="left" w:pos="708"/>
              </w:tabs>
              <w:suppressAutoHyphens/>
              <w:spacing w:line="276" w:lineRule="auto"/>
              <w:ind w:left="181" w:hanging="181"/>
              <w:jc w:val="both"/>
              <w:rPr>
                <w:rFonts w:ascii="Noto Sans" w:hAnsi="Noto Sans" w:cs="Noto Sans"/>
                <w:sz w:val="16"/>
                <w:szCs w:val="16"/>
                <w:lang w:val="es-ES"/>
              </w:rPr>
            </w:pPr>
            <w:r w:rsidRPr="00FF43ED">
              <w:rPr>
                <w:rFonts w:ascii="Noto Sans" w:hAnsi="Noto Sans" w:cs="Noto Sans"/>
                <w:sz w:val="16"/>
                <w:szCs w:val="16"/>
                <w:lang w:val="es-ES" w:eastAsia="ar-SA"/>
              </w:rPr>
              <w:t xml:space="preserve">Del &gt;50% al 75% de incumplimiento: aplicar 0.8% </w:t>
            </w:r>
            <w:r w:rsidRPr="00FF43ED">
              <w:rPr>
                <w:rFonts w:ascii="Noto Sans" w:hAnsi="Noto Sans" w:cs="Noto Sans"/>
                <w:sz w:val="16"/>
                <w:szCs w:val="16"/>
                <w:lang w:val="es-ES" w:eastAsia="ar-SA"/>
              </w:rPr>
              <w:lastRenderedPageBreak/>
              <w:t>del valor de la factura sin incluir el I.V.A., correspondiente al periodo del incumplimiento en el servicio, sin rebasar el monto de la garantía de cumplimiento.</w:t>
            </w:r>
          </w:p>
          <w:p w14:paraId="0613AA3F" w14:textId="77777777" w:rsidR="00FF43ED" w:rsidRPr="00FF43ED" w:rsidRDefault="00FF43ED" w:rsidP="00FF43ED">
            <w:pPr>
              <w:pStyle w:val="Listaconvietas"/>
              <w:numPr>
                <w:ilvl w:val="0"/>
                <w:numId w:val="75"/>
              </w:numPr>
              <w:tabs>
                <w:tab w:val="left" w:pos="708"/>
              </w:tabs>
              <w:suppressAutoHyphens/>
              <w:spacing w:line="276" w:lineRule="auto"/>
              <w:ind w:left="181" w:hanging="181"/>
              <w:jc w:val="both"/>
              <w:rPr>
                <w:rFonts w:ascii="Noto Sans" w:hAnsi="Noto Sans" w:cs="Noto Sans"/>
                <w:sz w:val="16"/>
                <w:szCs w:val="16"/>
                <w:lang w:val="es-ES"/>
              </w:rPr>
            </w:pPr>
            <w:r w:rsidRPr="00FF43ED">
              <w:rPr>
                <w:rFonts w:ascii="Noto Sans" w:hAnsi="Noto Sans" w:cs="Noto Sans"/>
                <w:sz w:val="16"/>
                <w:szCs w:val="16"/>
                <w:lang w:val="es-ES" w:eastAsia="ar-SA"/>
              </w:rPr>
              <w:t>Del &gt;75% al 100% de incumplimiento: aplicar 1.0% del valor de la factura sin incluir el I.V.A., correspondiente al periodo del incumplimiento en la unidad médica, sin rebasar el monto de la garantía de cumplimiento.</w:t>
            </w:r>
          </w:p>
          <w:p w14:paraId="3B76F007" w14:textId="77777777" w:rsidR="00FF43ED" w:rsidRPr="00FF43ED" w:rsidRDefault="00FF43ED">
            <w:pPr>
              <w:pStyle w:val="Listaconvietas"/>
              <w:numPr>
                <w:ilvl w:val="0"/>
                <w:numId w:val="0"/>
              </w:numPr>
              <w:tabs>
                <w:tab w:val="left" w:pos="708"/>
              </w:tabs>
              <w:spacing w:line="276" w:lineRule="auto"/>
              <w:jc w:val="both"/>
              <w:rPr>
                <w:rFonts w:ascii="Noto Sans" w:hAnsi="Noto Sans" w:cs="Noto Sans"/>
                <w:sz w:val="16"/>
                <w:szCs w:val="16"/>
                <w:lang w:val="es-ES"/>
              </w:rPr>
            </w:pPr>
            <w:r w:rsidRPr="00FF43ED">
              <w:rPr>
                <w:rFonts w:ascii="Noto Sans" w:hAnsi="Noto Sans" w:cs="Noto Sans"/>
                <w:sz w:val="16"/>
                <w:szCs w:val="16"/>
                <w:lang w:val="es-ES" w:eastAsia="ar-SA"/>
              </w:rPr>
              <w:t xml:space="preserve">(*Ejemplo: Durante el periodo de facturación fueron requeridos 100 mensajes HL7, de los cuales, 80 fueron enviados de forma efectiva y exitosa a la base de datos central del Instituto. </w:t>
            </w:r>
          </w:p>
          <w:p w14:paraId="392EA356" w14:textId="5CE31EC6" w:rsidR="00FF43ED" w:rsidRPr="00FF43ED" w:rsidRDefault="00FF43ED" w:rsidP="000C7E0A">
            <w:pPr>
              <w:ind w:left="-86"/>
              <w:rPr>
                <w:rFonts w:ascii="Noto Sans" w:eastAsia="Times New Roman" w:hAnsi="Noto Sans" w:cs="Noto Sans"/>
                <w:sz w:val="16"/>
                <w:szCs w:val="16"/>
                <w:lang w:val="es-MX" w:eastAsia="es-MX"/>
              </w:rPr>
            </w:pPr>
            <w:r w:rsidRPr="00FF43ED">
              <w:rPr>
                <w:rFonts w:ascii="Noto Sans" w:hAnsi="Noto Sans" w:cs="Noto Sans"/>
                <w:sz w:val="16"/>
                <w:szCs w:val="16"/>
              </w:rPr>
              <w:t xml:space="preserve">En ese sentido, será -conforme al </w:t>
            </w:r>
            <w:r w:rsidRPr="00FF43ED">
              <w:rPr>
                <w:rFonts w:ascii="Noto Sans" w:hAnsi="Noto Sans" w:cs="Noto Sans"/>
                <w:sz w:val="16"/>
                <w:szCs w:val="16"/>
              </w:rPr>
              <w:lastRenderedPageBreak/>
              <w:t>1% al 25% de incumplimiento- aplicado el 0.4% de sanción al valor de la factura sin incluir el I.V.A. correspondiente al periodo del incumplimiento).</w:t>
            </w:r>
          </w:p>
        </w:tc>
        <w:tc>
          <w:tcPr>
            <w:tcW w:w="1427" w:type="dxa"/>
            <w:vAlign w:val="center"/>
          </w:tcPr>
          <w:p w14:paraId="4D3CFA4D" w14:textId="4793CD93" w:rsidR="00FF43ED" w:rsidRPr="00FF43ED" w:rsidRDefault="00FF43ED" w:rsidP="000C7E0A">
            <w:pPr>
              <w:ind w:left="19"/>
              <w:jc w:val="center"/>
              <w:rPr>
                <w:rFonts w:ascii="Noto Sans" w:eastAsia="Times New Roman" w:hAnsi="Noto Sans" w:cs="Noto Sans"/>
                <w:sz w:val="16"/>
                <w:szCs w:val="16"/>
                <w:lang w:val="es-MX" w:eastAsia="es-MX"/>
              </w:rPr>
            </w:pPr>
            <w:r w:rsidRPr="00FF43ED">
              <w:rPr>
                <w:rFonts w:ascii="Noto Sans" w:eastAsia="Times New Roman" w:hAnsi="Noto Sans" w:cs="Noto Sans"/>
                <w:sz w:val="16"/>
                <w:szCs w:val="16"/>
                <w:lang w:val="es-MX" w:eastAsia="es-MX"/>
              </w:rPr>
              <w:lastRenderedPageBreak/>
              <w:t>Hasta por</w:t>
            </w:r>
            <w:r w:rsidRPr="00FF43ED">
              <w:rPr>
                <w:rFonts w:ascii="Noto Sans" w:eastAsia="Times New Roman" w:hAnsi="Noto Sans" w:cs="Noto Sans"/>
                <w:sz w:val="16"/>
                <w:szCs w:val="16"/>
                <w:lang w:val="es-MX" w:eastAsia="es-MX"/>
              </w:rPr>
              <w:br/>
              <w:t>el monto de la</w:t>
            </w:r>
            <w:r w:rsidRPr="00FF43ED">
              <w:rPr>
                <w:rFonts w:ascii="Noto Sans" w:eastAsia="Times New Roman" w:hAnsi="Noto Sans" w:cs="Noto Sans"/>
                <w:sz w:val="16"/>
                <w:szCs w:val="16"/>
                <w:lang w:val="es-MX" w:eastAsia="es-MX"/>
              </w:rPr>
              <w:br/>
              <w:t>garantía de</w:t>
            </w:r>
            <w:r w:rsidRPr="00FF43ED">
              <w:rPr>
                <w:rFonts w:ascii="Noto Sans" w:eastAsia="Times New Roman" w:hAnsi="Noto Sans" w:cs="Noto Sans"/>
                <w:sz w:val="16"/>
                <w:szCs w:val="16"/>
                <w:lang w:val="es-MX" w:eastAsia="es-MX"/>
              </w:rPr>
              <w:br/>
              <w:t>cumplimiento.</w:t>
            </w:r>
          </w:p>
        </w:tc>
        <w:tc>
          <w:tcPr>
            <w:tcW w:w="1488" w:type="dxa"/>
            <w:vAlign w:val="center"/>
          </w:tcPr>
          <w:p w14:paraId="375B3091" w14:textId="67593C08" w:rsidR="00FF43ED" w:rsidRPr="00FF43ED" w:rsidRDefault="00FF43ED" w:rsidP="000C7E0A">
            <w:pPr>
              <w:jc w:val="center"/>
              <w:rPr>
                <w:rFonts w:ascii="Noto Sans" w:eastAsia="Times New Roman" w:hAnsi="Noto Sans" w:cs="Noto Sans"/>
                <w:sz w:val="16"/>
                <w:szCs w:val="16"/>
                <w:lang w:val="es-MX" w:eastAsia="es-MX"/>
              </w:rPr>
            </w:pPr>
            <w:r w:rsidRPr="00FF43ED">
              <w:rPr>
                <w:rFonts w:ascii="Noto Sans" w:hAnsi="Noto Sans" w:cs="Noto Sans"/>
                <w:sz w:val="16"/>
                <w:szCs w:val="16"/>
                <w:lang w:eastAsia="es-MX"/>
              </w:rPr>
              <w:t>Administrador de Contrato o quien este designe</w:t>
            </w:r>
          </w:p>
        </w:tc>
        <w:tc>
          <w:tcPr>
            <w:tcW w:w="1398" w:type="dxa"/>
            <w:vAlign w:val="center"/>
          </w:tcPr>
          <w:p w14:paraId="4063074A" w14:textId="522DE91D" w:rsidR="00FF43ED" w:rsidRPr="00FF43ED" w:rsidRDefault="00FF43ED" w:rsidP="000C7E0A">
            <w:pPr>
              <w:jc w:val="center"/>
              <w:rPr>
                <w:rFonts w:ascii="Noto Sans" w:eastAsia="Times New Roman" w:hAnsi="Noto Sans" w:cs="Noto Sans"/>
                <w:sz w:val="16"/>
                <w:szCs w:val="16"/>
                <w:lang w:val="es-MX" w:eastAsia="es-MX"/>
              </w:rPr>
            </w:pPr>
            <w:r w:rsidRPr="00FF43ED">
              <w:rPr>
                <w:rFonts w:ascii="Noto Sans" w:eastAsia="Times New Roman" w:hAnsi="Noto Sans" w:cs="Noto Sans"/>
                <w:sz w:val="16"/>
                <w:szCs w:val="16"/>
                <w:lang w:val="es-MX" w:eastAsia="es-MX"/>
              </w:rPr>
              <w:t>Administrador del Contrato</w:t>
            </w:r>
          </w:p>
        </w:tc>
      </w:tr>
    </w:tbl>
    <w:p w14:paraId="6091DA78" w14:textId="77777777" w:rsidR="00817459" w:rsidRPr="003154B6" w:rsidRDefault="00817459" w:rsidP="00817459">
      <w:pPr>
        <w:suppressAutoHyphens/>
        <w:jc w:val="both"/>
        <w:rPr>
          <w:rFonts w:ascii="Noto Sans" w:hAnsi="Noto Sans" w:cs="Noto Sans"/>
          <w:sz w:val="20"/>
          <w:szCs w:val="20"/>
          <w:lang w:eastAsia="ar-SA"/>
        </w:rPr>
      </w:pPr>
    </w:p>
    <w:p w14:paraId="567709AE" w14:textId="77777777" w:rsidR="00817459" w:rsidRPr="003154B6" w:rsidRDefault="00817459" w:rsidP="00817459">
      <w:pPr>
        <w:suppressAutoHyphens/>
        <w:jc w:val="both"/>
        <w:rPr>
          <w:rFonts w:ascii="Noto Sans" w:hAnsi="Noto Sans" w:cs="Noto Sans"/>
          <w:sz w:val="20"/>
          <w:szCs w:val="20"/>
          <w:lang w:eastAsia="ar-SA"/>
        </w:rPr>
      </w:pPr>
      <w:r w:rsidRPr="003154B6">
        <w:rPr>
          <w:rFonts w:ascii="Noto Sans" w:hAnsi="Noto Sans" w:cs="Noto Sans"/>
          <w:sz w:val="20"/>
          <w:szCs w:val="20"/>
          <w:lang w:eastAsia="ar-SA"/>
        </w:rPr>
        <w:t>El Administrador del presente contrato será el encargado de realizar el trámite de la aplicación de las deducciones, objeto de la presente contratación y de comunicar los incumplimientos cuando así lo amerite el caso.</w:t>
      </w:r>
    </w:p>
    <w:p w14:paraId="2FBB3B1E" w14:textId="77777777" w:rsidR="00817459" w:rsidRPr="003154B6" w:rsidRDefault="00817459" w:rsidP="00817459">
      <w:pPr>
        <w:jc w:val="both"/>
        <w:rPr>
          <w:rFonts w:ascii="Noto Sans" w:hAnsi="Noto Sans" w:cs="Noto Sans"/>
          <w:sz w:val="20"/>
          <w:szCs w:val="20"/>
        </w:rPr>
      </w:pPr>
    </w:p>
    <w:p w14:paraId="3CD7BEBF" w14:textId="77777777" w:rsidR="00817459" w:rsidRPr="003154B6" w:rsidRDefault="00817459" w:rsidP="00817459">
      <w:pPr>
        <w:jc w:val="both"/>
        <w:rPr>
          <w:rFonts w:ascii="Noto Sans" w:hAnsi="Noto Sans" w:cs="Noto Sans"/>
          <w:b/>
          <w:sz w:val="20"/>
          <w:szCs w:val="20"/>
        </w:rPr>
      </w:pPr>
      <w:r w:rsidRPr="003154B6">
        <w:rPr>
          <w:rFonts w:ascii="Noto Sans" w:hAnsi="Noto Sans" w:cs="Noto Sans"/>
          <w:b/>
          <w:sz w:val="20"/>
          <w:szCs w:val="20"/>
        </w:rPr>
        <w:t>“EL PRESTADOR DEL SERVICIO”</w:t>
      </w:r>
      <w:r w:rsidRPr="003154B6">
        <w:rPr>
          <w:rFonts w:ascii="Noto Sans" w:hAnsi="Noto Sans" w:cs="Noto Sans"/>
          <w:sz w:val="20"/>
          <w:szCs w:val="20"/>
        </w:rPr>
        <w:t xml:space="preserve"> autoriza a descontar las cantidades que resulten de aplicar las sanciones señaladas en párrafos anteriores, sobre los pagos que a él deberán de cubrirse, durante el periodo en que incurra y/o se mantenga el incumplimiento con motivo del suministro de los bienes y/o prestación del servicio.</w:t>
      </w:r>
      <w:r w:rsidRPr="003154B6" w:rsidDel="00187105">
        <w:rPr>
          <w:rFonts w:ascii="Noto Sans" w:hAnsi="Noto Sans" w:cs="Noto Sans"/>
          <w:b/>
          <w:sz w:val="20"/>
          <w:szCs w:val="20"/>
        </w:rPr>
        <w:t xml:space="preserve"> </w:t>
      </w:r>
    </w:p>
    <w:p w14:paraId="3BBD7EDA" w14:textId="77777777" w:rsidR="00817459" w:rsidRPr="003154B6" w:rsidRDefault="00817459" w:rsidP="00817459">
      <w:pPr>
        <w:jc w:val="both"/>
        <w:rPr>
          <w:rFonts w:ascii="Noto Sans" w:hAnsi="Noto Sans" w:cs="Noto Sans"/>
          <w:b/>
          <w:sz w:val="20"/>
          <w:szCs w:val="20"/>
        </w:rPr>
      </w:pPr>
    </w:p>
    <w:p w14:paraId="6FB84663" w14:textId="77777777" w:rsidR="00817459" w:rsidRPr="003154B6" w:rsidRDefault="00817459" w:rsidP="00817459">
      <w:pPr>
        <w:suppressAutoHyphens/>
        <w:jc w:val="both"/>
        <w:rPr>
          <w:rFonts w:ascii="Noto Sans" w:hAnsi="Noto Sans" w:cs="Noto Sans"/>
          <w:sz w:val="20"/>
          <w:szCs w:val="20"/>
          <w:lang w:eastAsia="ar-SA"/>
        </w:rPr>
      </w:pPr>
      <w:r w:rsidRPr="003154B6">
        <w:rPr>
          <w:rFonts w:ascii="Noto Sans" w:hAnsi="Noto Sans" w:cs="Noto Sans"/>
          <w:b/>
          <w:bCs/>
          <w:sz w:val="20"/>
          <w:szCs w:val="20"/>
          <w:lang w:eastAsia="ar-SA"/>
        </w:rPr>
        <w:t xml:space="preserve">"EL INSTITUTO" </w:t>
      </w:r>
      <w:r w:rsidRPr="003154B6">
        <w:rPr>
          <w:rFonts w:ascii="Noto Sans" w:hAnsi="Noto Sans" w:cs="Noto Sans"/>
          <w:sz w:val="20"/>
          <w:szCs w:val="20"/>
          <w:lang w:eastAsia="ar-SA"/>
        </w:rPr>
        <w:t xml:space="preserve">descontará las cantidades que resulten de aplicar las deducciones, sobre los pagos que deba cubrir a </w:t>
      </w:r>
      <w:r w:rsidRPr="003154B6">
        <w:rPr>
          <w:rFonts w:ascii="Noto Sans" w:hAnsi="Noto Sans" w:cs="Noto Sans"/>
          <w:b/>
          <w:bCs/>
          <w:sz w:val="20"/>
          <w:szCs w:val="20"/>
          <w:lang w:eastAsia="ar-SA"/>
        </w:rPr>
        <w:t>“EL PRESTADOR DEL SERVICIO”</w:t>
      </w:r>
      <w:r w:rsidRPr="003154B6">
        <w:rPr>
          <w:rFonts w:ascii="Noto Sans" w:hAnsi="Noto Sans" w:cs="Noto Sans"/>
          <w:sz w:val="20"/>
          <w:szCs w:val="20"/>
          <w:lang w:eastAsia="ar-SA"/>
        </w:rPr>
        <w:t xml:space="preserve">. </w:t>
      </w:r>
    </w:p>
    <w:p w14:paraId="0B7131F7" w14:textId="77777777" w:rsidR="00817459" w:rsidRPr="003154B6" w:rsidRDefault="00817459" w:rsidP="00817459">
      <w:pPr>
        <w:suppressAutoHyphens/>
        <w:jc w:val="both"/>
        <w:rPr>
          <w:rFonts w:ascii="Noto Sans" w:hAnsi="Noto Sans" w:cs="Noto Sans"/>
          <w:sz w:val="20"/>
          <w:szCs w:val="20"/>
          <w:lang w:eastAsia="ar-SA"/>
        </w:rPr>
      </w:pPr>
    </w:p>
    <w:p w14:paraId="109676B9" w14:textId="77777777" w:rsidR="00817459" w:rsidRPr="003154B6" w:rsidRDefault="00817459" w:rsidP="00817459">
      <w:pPr>
        <w:pStyle w:val="Prrafodelista"/>
        <w:numPr>
          <w:ilvl w:val="0"/>
          <w:numId w:val="68"/>
        </w:numPr>
        <w:tabs>
          <w:tab w:val="left" w:pos="567"/>
          <w:tab w:val="left" w:pos="709"/>
          <w:tab w:val="left" w:pos="14340"/>
          <w:tab w:val="left" w:pos="14827"/>
          <w:tab w:val="left" w:pos="15115"/>
          <w:tab w:val="left" w:pos="15744"/>
        </w:tabs>
        <w:suppressAutoHyphens/>
        <w:spacing w:after="0" w:line="240" w:lineRule="auto"/>
        <w:ind w:left="567" w:hanging="567"/>
        <w:contextualSpacing w:val="0"/>
        <w:jc w:val="both"/>
        <w:rPr>
          <w:rFonts w:ascii="Noto Sans" w:hAnsi="Noto Sans" w:cs="Noto Sans"/>
        </w:rPr>
      </w:pPr>
      <w:r w:rsidRPr="003154B6">
        <w:rPr>
          <w:rFonts w:ascii="Noto Sans" w:hAnsi="Noto Sans" w:cs="Noto Sans"/>
          <w:b/>
          <w:bCs/>
        </w:rPr>
        <w:t>MECANISMOS REQUERIDOS AL PRESTADOR DEL SERVICIO PARA RESPONDER POR DEFECTOS O VICIOS OCULTOS DE LA CALIDAD DE LOS SERVICIOS.</w:t>
      </w:r>
    </w:p>
    <w:p w14:paraId="77554E34" w14:textId="77777777" w:rsidR="00817459" w:rsidRPr="003154B6" w:rsidRDefault="00817459" w:rsidP="00817459">
      <w:pPr>
        <w:pStyle w:val="Prrafodelista"/>
        <w:tabs>
          <w:tab w:val="left" w:pos="567"/>
          <w:tab w:val="left" w:pos="709"/>
          <w:tab w:val="left" w:pos="14340"/>
          <w:tab w:val="left" w:pos="14827"/>
          <w:tab w:val="left" w:pos="15115"/>
          <w:tab w:val="left" w:pos="15744"/>
        </w:tabs>
        <w:suppressAutoHyphens/>
        <w:spacing w:after="0" w:line="240" w:lineRule="auto"/>
        <w:ind w:left="567"/>
        <w:contextualSpacing w:val="0"/>
        <w:jc w:val="both"/>
        <w:rPr>
          <w:rFonts w:ascii="Noto Sans" w:hAnsi="Noto Sans" w:cs="Noto Sans"/>
        </w:rPr>
      </w:pPr>
    </w:p>
    <w:p w14:paraId="1EA6072C" w14:textId="0F76A89E" w:rsidR="00817459" w:rsidRPr="003154B6" w:rsidRDefault="00817459" w:rsidP="00817459">
      <w:pPr>
        <w:pStyle w:val="Prrafodelista"/>
        <w:numPr>
          <w:ilvl w:val="0"/>
          <w:numId w:val="69"/>
        </w:numPr>
        <w:tabs>
          <w:tab w:val="left" w:pos="567"/>
          <w:tab w:val="left" w:pos="709"/>
          <w:tab w:val="left" w:pos="14340"/>
          <w:tab w:val="left" w:pos="14827"/>
          <w:tab w:val="left" w:pos="15115"/>
          <w:tab w:val="left" w:pos="15744"/>
        </w:tabs>
        <w:suppressAutoHyphens/>
        <w:spacing w:after="0" w:line="240" w:lineRule="auto"/>
        <w:ind w:left="567" w:hanging="567"/>
        <w:contextualSpacing w:val="0"/>
        <w:jc w:val="both"/>
        <w:rPr>
          <w:rFonts w:ascii="Noto Sans" w:hAnsi="Noto Sans" w:cs="Noto Sans"/>
        </w:rPr>
      </w:pPr>
      <w:r w:rsidRPr="003154B6">
        <w:rPr>
          <w:rFonts w:ascii="Noto Sans" w:hAnsi="Noto Sans" w:cs="Noto Sans"/>
          <w:b/>
          <w:bCs/>
        </w:rPr>
        <w:t>GARANTÍA DE CUMPLIMIENTO:  “EL PRESTADOR DEL SERVICIO”</w:t>
      </w:r>
      <w:r w:rsidRPr="003154B6">
        <w:rPr>
          <w:rFonts w:ascii="Noto Sans" w:hAnsi="Noto Sans" w:cs="Noto Sans"/>
        </w:rPr>
        <w:t xml:space="preserve"> </w:t>
      </w:r>
      <w:r w:rsidRPr="003154B6">
        <w:rPr>
          <w:rFonts w:ascii="Noto Sans" w:hAnsi="Noto Sans" w:cs="Noto Sans"/>
          <w:lang w:eastAsia="ar-SA"/>
        </w:rPr>
        <w:t xml:space="preserve">se obliga a entregar a más tardar dentro de los 10 (diez) días naturales posteriores a la firma de este instrumento jurídico, en términos del artículo </w:t>
      </w:r>
      <w:r w:rsidR="00143B9D" w:rsidRPr="003154B6">
        <w:rPr>
          <w:rFonts w:ascii="Noto Sans" w:hAnsi="Noto Sans" w:cs="Noto Sans"/>
          <w:lang w:eastAsia="ar-SA"/>
        </w:rPr>
        <w:t xml:space="preserve">69 </w:t>
      </w:r>
      <w:r w:rsidRPr="003154B6">
        <w:rPr>
          <w:rFonts w:ascii="Noto Sans" w:hAnsi="Noto Sans" w:cs="Noto Sans"/>
          <w:lang w:eastAsia="ar-SA"/>
        </w:rPr>
        <w:t xml:space="preserve"> de la Ley de Adquisiciones, Arrendamientos y Servicios del Sector Público, una garantía de cumplimiento de todas y cada una de las obligaciones a su cargo derivadas del presente Contrato, mediante fianza expedida por compañía autorizada en los términos de la Ley de Instituciones de Seguros y de Fianzas</w:t>
      </w:r>
      <w:r w:rsidRPr="003154B6">
        <w:rPr>
          <w:rFonts w:ascii="Noto Sans" w:hAnsi="Noto Sans" w:cs="Noto Sans"/>
          <w:b/>
          <w:bCs/>
          <w:lang w:eastAsia="ar-SA"/>
        </w:rPr>
        <w:t xml:space="preserve"> </w:t>
      </w:r>
      <w:r w:rsidRPr="003154B6">
        <w:rPr>
          <w:rFonts w:ascii="Noto Sans" w:hAnsi="Noto Sans" w:cs="Noto Sans"/>
          <w:lang w:eastAsia="ar-SA"/>
        </w:rPr>
        <w:t xml:space="preserve">a favor del </w:t>
      </w:r>
      <w:r w:rsidRPr="003154B6">
        <w:rPr>
          <w:rFonts w:ascii="Noto Sans" w:hAnsi="Noto Sans" w:cs="Noto Sans"/>
          <w:b/>
          <w:bCs/>
          <w:lang w:eastAsia="ar-SA"/>
        </w:rPr>
        <w:t>“Instituto Mexicano del Seguro Social”</w:t>
      </w:r>
      <w:r w:rsidRPr="003154B6">
        <w:rPr>
          <w:rFonts w:ascii="Noto Sans" w:hAnsi="Noto Sans" w:cs="Noto Sans"/>
          <w:lang w:eastAsia="ar-SA"/>
        </w:rPr>
        <w:t xml:space="preserve">, por un monto equivalente al </w:t>
      </w:r>
      <w:r w:rsidRPr="003154B6">
        <w:rPr>
          <w:rFonts w:ascii="Noto Sans" w:hAnsi="Noto Sans" w:cs="Noto Sans"/>
          <w:b/>
          <w:bCs/>
          <w:lang w:eastAsia="ar-SA"/>
        </w:rPr>
        <w:t>10% (diez por ciento)</w:t>
      </w:r>
      <w:r w:rsidRPr="003154B6">
        <w:rPr>
          <w:rFonts w:ascii="Noto Sans" w:hAnsi="Noto Sans" w:cs="Noto Sans"/>
          <w:lang w:eastAsia="ar-SA"/>
        </w:rPr>
        <w:t xml:space="preserve"> sobre el monto total máximo adjudicado, sin considerar el Impuesto al Valor Agregado (I.V.A.), en Moneda Nacional.</w:t>
      </w:r>
    </w:p>
    <w:p w14:paraId="626DD436" w14:textId="77777777" w:rsidR="00817459" w:rsidRPr="003154B6" w:rsidRDefault="00817459" w:rsidP="00817459">
      <w:pPr>
        <w:pStyle w:val="Prrafodelista"/>
        <w:tabs>
          <w:tab w:val="left" w:pos="567"/>
          <w:tab w:val="left" w:pos="709"/>
          <w:tab w:val="left" w:pos="14340"/>
          <w:tab w:val="left" w:pos="14827"/>
          <w:tab w:val="left" w:pos="15115"/>
          <w:tab w:val="left" w:pos="15744"/>
        </w:tabs>
        <w:suppressAutoHyphens/>
        <w:spacing w:after="0" w:line="240" w:lineRule="auto"/>
        <w:ind w:left="567"/>
        <w:contextualSpacing w:val="0"/>
        <w:jc w:val="both"/>
        <w:rPr>
          <w:rFonts w:ascii="Noto Sans" w:hAnsi="Noto Sans" w:cs="Noto Sans"/>
          <w:b/>
          <w:bCs/>
        </w:rPr>
      </w:pPr>
    </w:p>
    <w:p w14:paraId="2A73026C" w14:textId="77777777" w:rsidR="00817459" w:rsidRPr="003154B6" w:rsidRDefault="00817459" w:rsidP="00817459">
      <w:pPr>
        <w:suppressAutoHyphens/>
        <w:ind w:left="540"/>
        <w:jc w:val="both"/>
        <w:rPr>
          <w:rFonts w:ascii="Noto Sans" w:eastAsia="Times New Roman" w:hAnsi="Noto Sans" w:cs="Noto Sans"/>
          <w:bCs/>
          <w:sz w:val="20"/>
          <w:szCs w:val="20"/>
          <w:lang w:eastAsia="ar-SA"/>
        </w:rPr>
      </w:pPr>
      <w:r w:rsidRPr="003154B6">
        <w:rPr>
          <w:rFonts w:ascii="Noto Sans" w:eastAsia="Times New Roman" w:hAnsi="Noto Sans" w:cs="Noto Sans"/>
          <w:b/>
          <w:bCs/>
          <w:sz w:val="20"/>
          <w:szCs w:val="20"/>
          <w:lang w:eastAsia="ar-SA"/>
        </w:rPr>
        <w:t xml:space="preserve">“EL PRESTADOR DEL SERVICIO" </w:t>
      </w:r>
      <w:r w:rsidRPr="003154B6">
        <w:rPr>
          <w:rFonts w:ascii="Noto Sans" w:eastAsia="Times New Roman" w:hAnsi="Noto Sans" w:cs="Noto Sans"/>
          <w:bCs/>
          <w:sz w:val="20"/>
          <w:szCs w:val="20"/>
          <w:lang w:eastAsia="ar-SA"/>
        </w:rPr>
        <w:t xml:space="preserve">queda obligado a entregar a </w:t>
      </w:r>
      <w:r w:rsidRPr="003154B6">
        <w:rPr>
          <w:rFonts w:ascii="Noto Sans" w:eastAsia="Times New Roman" w:hAnsi="Noto Sans" w:cs="Noto Sans"/>
          <w:b/>
          <w:bCs/>
          <w:sz w:val="20"/>
          <w:szCs w:val="20"/>
          <w:lang w:eastAsia="ar-SA"/>
        </w:rPr>
        <w:t>"EL INSTITUTO"</w:t>
      </w:r>
      <w:r w:rsidRPr="003154B6">
        <w:rPr>
          <w:rFonts w:ascii="Noto Sans" w:eastAsia="Times New Roman" w:hAnsi="Noto Sans" w:cs="Noto Sans"/>
          <w:bCs/>
          <w:sz w:val="20"/>
          <w:szCs w:val="20"/>
          <w:lang w:eastAsia="ar-SA"/>
        </w:rPr>
        <w:t xml:space="preserve"> la Póliza de Fianza en la División de Contratos, ubicada en calle Durango número 291 10º piso Colonia Roma Norte, Alcaldía Cuauhtémoc, Código Postal 06700 en Ciudad de México, apegándose al formato que para tal efecto se entregará en la referida División.</w:t>
      </w:r>
    </w:p>
    <w:p w14:paraId="1930A4CE" w14:textId="77777777" w:rsidR="00817459" w:rsidRPr="003154B6" w:rsidRDefault="00817459" w:rsidP="00817459">
      <w:pPr>
        <w:suppressAutoHyphens/>
        <w:jc w:val="both"/>
        <w:rPr>
          <w:rFonts w:ascii="Noto Sans" w:eastAsia="Times New Roman" w:hAnsi="Noto Sans" w:cs="Noto Sans"/>
          <w:b/>
          <w:bCs/>
          <w:sz w:val="20"/>
          <w:szCs w:val="20"/>
          <w:lang w:eastAsia="ar-SA"/>
        </w:rPr>
      </w:pPr>
    </w:p>
    <w:p w14:paraId="7A2F35D2" w14:textId="77777777" w:rsidR="00817459" w:rsidRPr="003154B6" w:rsidRDefault="00817459" w:rsidP="00817459">
      <w:pPr>
        <w:tabs>
          <w:tab w:val="left" w:pos="9639"/>
        </w:tabs>
        <w:suppressAutoHyphens/>
        <w:ind w:left="540"/>
        <w:jc w:val="both"/>
        <w:rPr>
          <w:rFonts w:ascii="Noto Sans" w:eastAsia="Times New Roman" w:hAnsi="Noto Sans" w:cs="Noto Sans"/>
          <w:bCs/>
          <w:sz w:val="20"/>
          <w:szCs w:val="20"/>
          <w:lang w:val="es-MX" w:eastAsia="ar-SA"/>
        </w:rPr>
      </w:pPr>
      <w:r w:rsidRPr="003154B6">
        <w:rPr>
          <w:rFonts w:ascii="Noto Sans" w:eastAsia="Times New Roman" w:hAnsi="Noto Sans" w:cs="Noto Sans"/>
          <w:bCs/>
          <w:sz w:val="20"/>
          <w:szCs w:val="20"/>
          <w:lang w:val="es-MX" w:eastAsia="ar-SA"/>
        </w:rPr>
        <w:lastRenderedPageBreak/>
        <w:t xml:space="preserve">Dicha póliza de garantía de cumplimiento del contrato será devuelta a </w:t>
      </w:r>
      <w:r w:rsidRPr="003154B6">
        <w:rPr>
          <w:rFonts w:ascii="Noto Sans" w:eastAsia="Times New Roman" w:hAnsi="Noto Sans" w:cs="Noto Sans"/>
          <w:b/>
          <w:bCs/>
          <w:sz w:val="20"/>
          <w:szCs w:val="20"/>
          <w:lang w:val="es-MX" w:eastAsia="ar-SA"/>
        </w:rPr>
        <w:t xml:space="preserve">“EL PRESTADOR DEL SERVICIO” </w:t>
      </w:r>
      <w:r w:rsidRPr="003154B6">
        <w:rPr>
          <w:rFonts w:ascii="Noto Sans" w:eastAsia="Times New Roman" w:hAnsi="Noto Sans" w:cs="Noto Sans"/>
          <w:bCs/>
          <w:sz w:val="20"/>
          <w:szCs w:val="20"/>
          <w:lang w:val="es-MX" w:eastAsia="ar-SA"/>
        </w:rPr>
        <w:t xml:space="preserve">una vez que </w:t>
      </w:r>
      <w:r w:rsidRPr="003154B6">
        <w:rPr>
          <w:rFonts w:ascii="Noto Sans" w:eastAsia="Times New Roman" w:hAnsi="Noto Sans" w:cs="Noto Sans"/>
          <w:b/>
          <w:bCs/>
          <w:sz w:val="20"/>
          <w:szCs w:val="20"/>
          <w:lang w:val="es-MX" w:eastAsia="ar-SA"/>
        </w:rPr>
        <w:t>“EL INSTITUTO”</w:t>
      </w:r>
      <w:r w:rsidRPr="003154B6">
        <w:rPr>
          <w:rFonts w:ascii="Noto Sans" w:eastAsia="Times New Roman" w:hAnsi="Noto Sans" w:cs="Noto Sans"/>
          <w:bCs/>
          <w:sz w:val="20"/>
          <w:szCs w:val="20"/>
          <w:lang w:val="es-MX" w:eastAsia="ar-SA"/>
        </w:rPr>
        <w:t xml:space="preserve"> le otorgue autorización por escrito, para que este pueda solicitar a la afianzadora correspondiente la cancelación de la fianza, autorización que se entregará a </w:t>
      </w:r>
      <w:r w:rsidRPr="003154B6">
        <w:rPr>
          <w:rFonts w:ascii="Noto Sans" w:eastAsia="Times New Roman" w:hAnsi="Noto Sans" w:cs="Noto Sans"/>
          <w:b/>
          <w:bCs/>
          <w:sz w:val="20"/>
          <w:szCs w:val="20"/>
          <w:lang w:val="es-MX" w:eastAsia="ar-SA"/>
        </w:rPr>
        <w:t>“EL PRESTADOR DEL SERVICIO”</w:t>
      </w:r>
      <w:r w:rsidRPr="003154B6">
        <w:rPr>
          <w:rFonts w:ascii="Noto Sans" w:eastAsia="Times New Roman" w:hAnsi="Noto Sans" w:cs="Noto Sans"/>
          <w:bCs/>
          <w:sz w:val="20"/>
          <w:szCs w:val="20"/>
          <w:lang w:val="es-MX" w:eastAsia="ar-SA"/>
        </w:rPr>
        <w:t xml:space="preserve">, siempre que demuestre haber cumplido con la totalidad de las obligaciones adquiridas por virtud del presente contrato, para lo cual deberá de presentar mediante escrito la solicitud de liberación de la fianza en </w:t>
      </w:r>
      <w:r w:rsidRPr="003154B6">
        <w:rPr>
          <w:rFonts w:ascii="Noto Sans" w:eastAsia="Times New Roman" w:hAnsi="Noto Sans" w:cs="Noto Sans"/>
          <w:bCs/>
          <w:sz w:val="20"/>
          <w:szCs w:val="20"/>
          <w:lang w:eastAsia="ar-SA"/>
        </w:rPr>
        <w:t>la División de Contratos</w:t>
      </w:r>
      <w:r w:rsidRPr="003154B6">
        <w:rPr>
          <w:rFonts w:ascii="Noto Sans" w:eastAsia="Times New Roman" w:hAnsi="Noto Sans" w:cs="Noto Sans"/>
          <w:bCs/>
          <w:sz w:val="20"/>
          <w:szCs w:val="20"/>
          <w:lang w:val="es-MX" w:eastAsia="ar-SA"/>
        </w:rPr>
        <w:t>, mismo que llevará a cabo el procedimiento para la liberación y entrega de fianza.</w:t>
      </w:r>
    </w:p>
    <w:p w14:paraId="0030A1F8" w14:textId="77777777" w:rsidR="00817459" w:rsidRPr="003154B6" w:rsidRDefault="00817459" w:rsidP="00817459">
      <w:pPr>
        <w:tabs>
          <w:tab w:val="num" w:pos="540"/>
          <w:tab w:val="left" w:pos="567"/>
          <w:tab w:val="left" w:pos="709"/>
          <w:tab w:val="left" w:pos="14340"/>
          <w:tab w:val="left" w:pos="14827"/>
          <w:tab w:val="left" w:pos="15115"/>
          <w:tab w:val="left" w:pos="15744"/>
        </w:tabs>
        <w:suppressAutoHyphens/>
        <w:jc w:val="both"/>
        <w:rPr>
          <w:rFonts w:ascii="Noto Sans" w:hAnsi="Noto Sans" w:cs="Noto Sans"/>
          <w:sz w:val="20"/>
          <w:szCs w:val="20"/>
          <w:lang w:val="es-MX"/>
        </w:rPr>
      </w:pPr>
    </w:p>
    <w:p w14:paraId="64C25120" w14:textId="77777777" w:rsidR="00817459" w:rsidRPr="003154B6" w:rsidRDefault="00817459" w:rsidP="00817459">
      <w:pPr>
        <w:pStyle w:val="Prrafodelista"/>
        <w:suppressAutoHyphens/>
        <w:spacing w:before="80" w:line="216" w:lineRule="auto"/>
        <w:ind w:left="567"/>
        <w:jc w:val="both"/>
        <w:rPr>
          <w:rFonts w:ascii="Noto Sans" w:hAnsi="Noto Sans" w:cs="Noto Sans"/>
        </w:rPr>
      </w:pPr>
      <w:r w:rsidRPr="003154B6">
        <w:rPr>
          <w:rFonts w:ascii="Noto Sans" w:hAnsi="Noto Sans" w:cs="Noto Sans"/>
        </w:rPr>
        <w:t>Las obligaciones derivadas del contrato que en su caso se formalice son divisibles, por lo que en caso de incumplimiento del prestador del servicio la garantía de cumplimiento se ejecutará de manera proporcional al monto de lo incumplido.</w:t>
      </w:r>
    </w:p>
    <w:p w14:paraId="0DAF3503" w14:textId="77777777" w:rsidR="00817459" w:rsidRPr="003154B6" w:rsidRDefault="00817459" w:rsidP="00817459">
      <w:pPr>
        <w:pStyle w:val="Prrafodelista"/>
        <w:suppressAutoHyphens/>
        <w:spacing w:before="80" w:line="216" w:lineRule="auto"/>
        <w:ind w:left="0"/>
        <w:jc w:val="both"/>
        <w:rPr>
          <w:rFonts w:ascii="Noto Sans" w:hAnsi="Noto Sans" w:cs="Noto Sans"/>
        </w:rPr>
      </w:pPr>
    </w:p>
    <w:p w14:paraId="159163AC" w14:textId="77777777" w:rsidR="00817459" w:rsidRPr="003154B6" w:rsidRDefault="00817459" w:rsidP="00817459">
      <w:pPr>
        <w:pStyle w:val="Prrafodelista"/>
        <w:suppressAutoHyphens/>
        <w:spacing w:before="80" w:line="216" w:lineRule="auto"/>
        <w:ind w:left="567"/>
        <w:jc w:val="both"/>
        <w:rPr>
          <w:rFonts w:ascii="Noto Sans" w:hAnsi="Noto Sans" w:cs="Noto Sans"/>
        </w:rPr>
      </w:pPr>
      <w:r w:rsidRPr="003154B6">
        <w:rPr>
          <w:rFonts w:ascii="Noto Sans" w:eastAsia="Arial Unicode MS" w:hAnsi="Noto Sans" w:cs="Noto Sans"/>
          <w:b/>
          <w:bCs/>
          <w:lang w:eastAsia="ar-SA"/>
        </w:rPr>
        <w:t>EJECUCIÓN DE LA PÓLIZA DE FIANZA DE CUMPLIMENTO DEL CONTRATO. - “EL INSTITUTO”</w:t>
      </w:r>
      <w:r w:rsidRPr="003154B6">
        <w:rPr>
          <w:rFonts w:ascii="Noto Sans" w:eastAsia="Arial Unicode MS" w:hAnsi="Noto Sans" w:cs="Noto Sans"/>
          <w:lang w:eastAsia="ar-SA"/>
        </w:rPr>
        <w:t xml:space="preserve"> llevará a cabo la ejecución de la garantía de cumplimiento del contrato en los casos siguientes:</w:t>
      </w:r>
    </w:p>
    <w:p w14:paraId="05A97E14" w14:textId="77777777" w:rsidR="00817459" w:rsidRPr="003154B6" w:rsidRDefault="00817459" w:rsidP="00817459">
      <w:pPr>
        <w:pStyle w:val="Prrafodelista"/>
        <w:suppressAutoHyphens/>
        <w:spacing w:before="80" w:line="216" w:lineRule="auto"/>
        <w:ind w:left="0"/>
        <w:jc w:val="both"/>
        <w:rPr>
          <w:rFonts w:ascii="Noto Sans" w:eastAsia="Arial Unicode MS" w:hAnsi="Noto Sans" w:cs="Noto Sans"/>
          <w:lang w:eastAsia="ar-SA"/>
        </w:rPr>
      </w:pPr>
    </w:p>
    <w:p w14:paraId="52566868" w14:textId="77777777" w:rsidR="00817459" w:rsidRPr="003154B6" w:rsidRDefault="00817459" w:rsidP="00817459">
      <w:pPr>
        <w:pStyle w:val="Prrafodelista"/>
        <w:suppressAutoHyphens/>
        <w:spacing w:before="80" w:line="216" w:lineRule="auto"/>
        <w:ind w:left="567"/>
        <w:jc w:val="both"/>
        <w:rPr>
          <w:rFonts w:ascii="Noto Sans" w:eastAsia="Arial Unicode MS" w:hAnsi="Noto Sans" w:cs="Noto Sans"/>
          <w:lang w:eastAsia="ar-SA"/>
        </w:rPr>
      </w:pPr>
      <w:r w:rsidRPr="003154B6">
        <w:rPr>
          <w:rFonts w:ascii="Noto Sans" w:eastAsia="Arial Unicode MS" w:hAnsi="Noto Sans" w:cs="Noto Sans"/>
          <w:lang w:eastAsia="ar-SA"/>
        </w:rPr>
        <w:t>a) Se rescinda administrativamente el Contrato que derive del presente procedimiento.</w:t>
      </w:r>
    </w:p>
    <w:p w14:paraId="57F03EE3" w14:textId="77777777" w:rsidR="00817459" w:rsidRPr="003154B6" w:rsidRDefault="00817459" w:rsidP="00817459">
      <w:pPr>
        <w:pStyle w:val="Prrafodelista"/>
        <w:suppressAutoHyphens/>
        <w:spacing w:before="80" w:line="216" w:lineRule="auto"/>
        <w:ind w:left="567"/>
        <w:jc w:val="both"/>
        <w:rPr>
          <w:rFonts w:ascii="Noto Sans" w:eastAsia="Arial Unicode MS" w:hAnsi="Noto Sans" w:cs="Noto Sans"/>
          <w:lang w:eastAsia="ar-SA"/>
        </w:rPr>
      </w:pPr>
    </w:p>
    <w:p w14:paraId="36A973E4" w14:textId="77777777" w:rsidR="00817459" w:rsidRPr="003154B6" w:rsidRDefault="00817459" w:rsidP="00817459">
      <w:pPr>
        <w:pStyle w:val="Prrafodelista"/>
        <w:suppressAutoHyphens/>
        <w:spacing w:before="80" w:line="216" w:lineRule="auto"/>
        <w:ind w:left="567"/>
        <w:jc w:val="both"/>
        <w:rPr>
          <w:rFonts w:ascii="Noto Sans" w:eastAsia="Arial Unicode MS" w:hAnsi="Noto Sans" w:cs="Noto Sans"/>
          <w:lang w:eastAsia="ar-SA"/>
        </w:rPr>
      </w:pPr>
      <w:r w:rsidRPr="003154B6">
        <w:rPr>
          <w:rFonts w:ascii="Noto Sans" w:eastAsia="Arial Unicode MS" w:hAnsi="Noto Sans" w:cs="Noto Sans"/>
          <w:lang w:eastAsia="ar-SA"/>
        </w:rPr>
        <w:t>b) Durante su vigencia se detecten deficiencias, fallas o calidad inferior en la prestación del servicio, en comparación con el ofertado.</w:t>
      </w:r>
    </w:p>
    <w:p w14:paraId="1DCFBB1C" w14:textId="77777777" w:rsidR="00817459" w:rsidRPr="003154B6" w:rsidRDefault="00817459" w:rsidP="00817459">
      <w:pPr>
        <w:pStyle w:val="Prrafodelista"/>
        <w:suppressAutoHyphens/>
        <w:spacing w:before="80" w:line="216" w:lineRule="auto"/>
        <w:ind w:left="567"/>
        <w:jc w:val="both"/>
        <w:rPr>
          <w:rFonts w:ascii="Noto Sans" w:eastAsia="Arial Unicode MS" w:hAnsi="Noto Sans" w:cs="Noto Sans"/>
          <w:lang w:eastAsia="ar-SA"/>
        </w:rPr>
      </w:pPr>
    </w:p>
    <w:p w14:paraId="4549ED60" w14:textId="77777777" w:rsidR="00817459" w:rsidRPr="003154B6" w:rsidRDefault="00817459" w:rsidP="00817459">
      <w:pPr>
        <w:pStyle w:val="Prrafodelista"/>
        <w:suppressAutoHyphens/>
        <w:spacing w:before="80" w:line="216" w:lineRule="auto"/>
        <w:ind w:left="567"/>
        <w:jc w:val="both"/>
        <w:rPr>
          <w:rFonts w:ascii="Noto Sans" w:eastAsia="Arial Unicode MS" w:hAnsi="Noto Sans" w:cs="Noto Sans"/>
          <w:lang w:eastAsia="ar-SA"/>
        </w:rPr>
      </w:pPr>
      <w:r w:rsidRPr="003154B6">
        <w:rPr>
          <w:rFonts w:ascii="Noto Sans" w:eastAsia="Arial Unicode MS" w:hAnsi="Noto Sans" w:cs="Noto Sans"/>
          <w:lang w:eastAsia="ar-SA"/>
        </w:rPr>
        <w:t xml:space="preserve">c) Cuando en el supuesto de que se realicen modificaciones al contrato, no entregue </w:t>
      </w:r>
      <w:r w:rsidRPr="003154B6">
        <w:rPr>
          <w:rFonts w:ascii="Noto Sans" w:eastAsia="Arial Unicode MS" w:hAnsi="Noto Sans" w:cs="Noto Sans"/>
          <w:b/>
          <w:bCs/>
          <w:lang w:eastAsia="ar-SA"/>
        </w:rPr>
        <w:t>“EL PRESTADOR DEL SERVICIO”</w:t>
      </w:r>
      <w:r w:rsidRPr="003154B6">
        <w:rPr>
          <w:rFonts w:ascii="Noto Sans" w:eastAsia="Arial Unicode MS" w:hAnsi="Noto Sans" w:cs="Noto Sans"/>
          <w:lang w:eastAsia="ar-SA"/>
        </w:rPr>
        <w:t xml:space="preserve"> en el plazo pactado, el endoso o la nueva garantía, que ampare el porcentaje establecido para garantizar el cumplimiento del Contrato que derive del presente procedimiento.</w:t>
      </w:r>
    </w:p>
    <w:p w14:paraId="40244B4D" w14:textId="77777777" w:rsidR="00817459" w:rsidRPr="003154B6" w:rsidRDefault="00817459" w:rsidP="00817459">
      <w:pPr>
        <w:pStyle w:val="Prrafodelista"/>
        <w:suppressAutoHyphens/>
        <w:spacing w:before="80" w:line="216" w:lineRule="auto"/>
        <w:ind w:left="567"/>
        <w:jc w:val="both"/>
        <w:rPr>
          <w:rFonts w:ascii="Noto Sans" w:eastAsia="Arial Unicode MS" w:hAnsi="Noto Sans" w:cs="Noto Sans"/>
          <w:lang w:eastAsia="ar-SA"/>
        </w:rPr>
      </w:pPr>
    </w:p>
    <w:p w14:paraId="4B699121" w14:textId="77777777" w:rsidR="00817459" w:rsidRPr="003154B6" w:rsidRDefault="00817459" w:rsidP="00817459">
      <w:pPr>
        <w:pStyle w:val="Prrafodelista"/>
        <w:numPr>
          <w:ilvl w:val="0"/>
          <w:numId w:val="67"/>
        </w:numPr>
        <w:suppressAutoHyphens/>
        <w:spacing w:before="80" w:line="216" w:lineRule="auto"/>
        <w:ind w:left="567" w:firstLine="0"/>
        <w:jc w:val="both"/>
        <w:rPr>
          <w:rFonts w:ascii="Noto Sans" w:eastAsia="Arial Unicode MS" w:hAnsi="Noto Sans" w:cs="Noto Sans"/>
          <w:lang w:eastAsia="ar-SA"/>
        </w:rPr>
      </w:pPr>
      <w:r w:rsidRPr="003154B6">
        <w:rPr>
          <w:rFonts w:ascii="Noto Sans" w:eastAsia="Arial Unicode MS" w:hAnsi="Noto Sans" w:cs="Noto Sans"/>
          <w:lang w:eastAsia="ar-SA"/>
        </w:rPr>
        <w:t>Por cualquier otro incumplimiento de las obligaciones contraídas en el Contrato que derive del presente procedimiento.</w:t>
      </w:r>
    </w:p>
    <w:p w14:paraId="2BF175C2" w14:textId="77777777" w:rsidR="00817459" w:rsidRPr="003154B6" w:rsidRDefault="00817459" w:rsidP="00817459">
      <w:pPr>
        <w:pStyle w:val="Prrafodelista"/>
        <w:suppressAutoHyphens/>
        <w:spacing w:before="80" w:line="216" w:lineRule="auto"/>
        <w:ind w:left="567"/>
        <w:jc w:val="both"/>
        <w:rPr>
          <w:rFonts w:ascii="Noto Sans" w:eastAsia="Arial Unicode MS" w:hAnsi="Noto Sans" w:cs="Noto Sans"/>
          <w:lang w:eastAsia="ar-SA"/>
        </w:rPr>
      </w:pPr>
    </w:p>
    <w:p w14:paraId="693F53FD" w14:textId="77777777" w:rsidR="00817459" w:rsidRPr="003154B6" w:rsidRDefault="00817459" w:rsidP="00817459">
      <w:pPr>
        <w:numPr>
          <w:ilvl w:val="0"/>
          <w:numId w:val="68"/>
        </w:numPr>
        <w:tabs>
          <w:tab w:val="left" w:pos="14340"/>
          <w:tab w:val="left" w:pos="14827"/>
          <w:tab w:val="left" w:pos="15115"/>
          <w:tab w:val="left" w:pos="15744"/>
        </w:tabs>
        <w:suppressAutoHyphens/>
        <w:ind w:left="567" w:hanging="567"/>
        <w:jc w:val="both"/>
        <w:rPr>
          <w:rFonts w:ascii="Noto Sans" w:eastAsia="Times New Roman" w:hAnsi="Noto Sans" w:cs="Noto Sans"/>
          <w:b/>
          <w:sz w:val="20"/>
          <w:szCs w:val="20"/>
        </w:rPr>
      </w:pPr>
      <w:r w:rsidRPr="003154B6">
        <w:rPr>
          <w:rFonts w:ascii="Noto Sans" w:eastAsia="Times New Roman" w:hAnsi="Noto Sans" w:cs="Noto Sans"/>
          <w:b/>
          <w:sz w:val="20"/>
          <w:szCs w:val="20"/>
        </w:rPr>
        <w:t>GARANTIAS DE ANTICIPO Y CUMPLIMIENTO.</w:t>
      </w:r>
    </w:p>
    <w:p w14:paraId="3D85F9CF" w14:textId="77777777" w:rsidR="00817459" w:rsidRPr="003154B6" w:rsidRDefault="00817459" w:rsidP="00817459">
      <w:pPr>
        <w:tabs>
          <w:tab w:val="left" w:pos="14340"/>
          <w:tab w:val="left" w:pos="14827"/>
          <w:tab w:val="left" w:pos="15115"/>
          <w:tab w:val="left" w:pos="15744"/>
        </w:tabs>
        <w:suppressAutoHyphens/>
        <w:ind w:left="432"/>
        <w:jc w:val="both"/>
        <w:rPr>
          <w:rFonts w:ascii="Noto Sans" w:eastAsia="Times New Roman" w:hAnsi="Noto Sans" w:cs="Noto Sans"/>
          <w:sz w:val="20"/>
          <w:szCs w:val="20"/>
        </w:rPr>
      </w:pPr>
    </w:p>
    <w:p w14:paraId="57CD5F6D" w14:textId="77777777" w:rsidR="00817459" w:rsidRPr="003154B6" w:rsidRDefault="00817459" w:rsidP="00817459">
      <w:pPr>
        <w:pStyle w:val="Prrafodelista"/>
        <w:numPr>
          <w:ilvl w:val="0"/>
          <w:numId w:val="69"/>
        </w:numPr>
        <w:tabs>
          <w:tab w:val="left" w:pos="14340"/>
          <w:tab w:val="left" w:pos="14827"/>
          <w:tab w:val="left" w:pos="15115"/>
          <w:tab w:val="left" w:pos="15744"/>
        </w:tabs>
        <w:suppressAutoHyphens/>
        <w:spacing w:after="0" w:line="240" w:lineRule="auto"/>
        <w:ind w:left="851" w:hanging="284"/>
        <w:contextualSpacing w:val="0"/>
        <w:jc w:val="both"/>
        <w:rPr>
          <w:rFonts w:ascii="Noto Sans" w:hAnsi="Noto Sans" w:cs="Noto Sans"/>
        </w:rPr>
      </w:pPr>
      <w:r w:rsidRPr="003154B6">
        <w:rPr>
          <w:rFonts w:ascii="Noto Sans" w:hAnsi="Noto Sans" w:cs="Noto Sans"/>
          <w:b/>
          <w:lang w:eastAsia="ar-SA"/>
        </w:rPr>
        <w:t xml:space="preserve">GARANTÍA DEL SERVICIO.- </w:t>
      </w:r>
      <w:r w:rsidRPr="003154B6">
        <w:rPr>
          <w:rFonts w:ascii="Noto Sans" w:hAnsi="Noto Sans" w:cs="Noto Sans"/>
          <w:b/>
          <w:bCs/>
        </w:rPr>
        <w:t>“EL PRESTADOR DEL SERVICIO”</w:t>
      </w:r>
      <w:r w:rsidRPr="003154B6">
        <w:rPr>
          <w:rFonts w:ascii="Noto Sans" w:hAnsi="Noto Sans" w:cs="Noto Sans"/>
        </w:rPr>
        <w:t xml:space="preserve"> deberá integrar en su propuesta técnica, copia simple de la Carta de Garantía del servicio ofertado, en formato libre, en papel membretado de la empresa respectiva, firmada por el representante legal, en la que se indique clara  y expresamente el plazo de garantía del servicio ofertado y las condiciones para su óptimo desempeño, así como, que la garantía responde a una cobertura amplia contra vicios ocultos, defectos de fabricación o cualquier falla que se presente, en la prestación del servicio por el periodo establecido. El original de la Carta de Garantía en mención deberá ser entregada al Administrador del Contrato, por el Proveedor que resulte adjudicado, durante el acto de entrega recepción de los bienes para la prestación del servicio, debiendo esta corresponder a la integrada en la propuesta técnica correspondiente.</w:t>
      </w:r>
    </w:p>
    <w:p w14:paraId="7CD2C1A5" w14:textId="77777777" w:rsidR="00817459" w:rsidRPr="003154B6" w:rsidRDefault="00817459" w:rsidP="00817459">
      <w:pPr>
        <w:pStyle w:val="Prrafodelista"/>
        <w:tabs>
          <w:tab w:val="left" w:pos="14340"/>
          <w:tab w:val="left" w:pos="14827"/>
          <w:tab w:val="left" w:pos="15115"/>
          <w:tab w:val="left" w:pos="15744"/>
        </w:tabs>
        <w:suppressAutoHyphens/>
        <w:spacing w:after="0" w:line="240" w:lineRule="auto"/>
        <w:ind w:left="567"/>
        <w:contextualSpacing w:val="0"/>
        <w:jc w:val="both"/>
        <w:rPr>
          <w:rFonts w:ascii="Noto Sans" w:hAnsi="Noto Sans" w:cs="Noto Sans"/>
          <w:b/>
          <w:lang w:eastAsia="ar-SA"/>
        </w:rPr>
      </w:pPr>
    </w:p>
    <w:p w14:paraId="3C5BCA1B" w14:textId="77777777" w:rsidR="00817459" w:rsidRPr="003154B6" w:rsidRDefault="00817459" w:rsidP="00817459">
      <w:pPr>
        <w:pStyle w:val="Prrafodelista"/>
        <w:numPr>
          <w:ilvl w:val="0"/>
          <w:numId w:val="68"/>
        </w:numPr>
        <w:tabs>
          <w:tab w:val="num" w:pos="540"/>
          <w:tab w:val="left" w:pos="14340"/>
          <w:tab w:val="left" w:pos="14827"/>
          <w:tab w:val="left" w:pos="15115"/>
          <w:tab w:val="left" w:pos="15744"/>
        </w:tabs>
        <w:suppressAutoHyphens/>
        <w:spacing w:after="0" w:line="240" w:lineRule="auto"/>
        <w:ind w:left="567" w:hanging="567"/>
        <w:contextualSpacing w:val="0"/>
        <w:jc w:val="both"/>
        <w:rPr>
          <w:rFonts w:ascii="Noto Sans" w:hAnsi="Noto Sans" w:cs="Noto Sans"/>
        </w:rPr>
      </w:pPr>
      <w:r w:rsidRPr="003154B6">
        <w:rPr>
          <w:rFonts w:ascii="Noto Sans" w:hAnsi="Noto Sans" w:cs="Noto Sans"/>
          <w:b/>
        </w:rPr>
        <w:t xml:space="preserve">PLAZO Y CONDICIONES DE PAGO DEL SERVICIO. - </w:t>
      </w:r>
      <w:r w:rsidRPr="003154B6">
        <w:rPr>
          <w:rFonts w:ascii="Noto Sans" w:hAnsi="Noto Sans" w:cs="Noto Sans"/>
        </w:rPr>
        <w:t xml:space="preserve">Los pagos se realizarán en moneda nacional, en pagos progresivos conforme a los estudios realizados y estipulados en el contrato que se </w:t>
      </w:r>
      <w:r w:rsidRPr="003154B6">
        <w:rPr>
          <w:rFonts w:ascii="Noto Sans" w:hAnsi="Noto Sans" w:cs="Noto Sans"/>
        </w:rPr>
        <w:lastRenderedPageBreak/>
        <w:t>formalice y n</w:t>
      </w:r>
      <w:r w:rsidRPr="003154B6">
        <w:rPr>
          <w:rFonts w:ascii="Noto Sans" w:hAnsi="Noto Sans" w:cs="Noto Sans"/>
          <w:lang w:val="es-ES"/>
        </w:rPr>
        <w:t>o se otorgarán anticipos como se especifica en el apartado n) del presente documento,</w:t>
      </w:r>
    </w:p>
    <w:p w14:paraId="5188B0D2" w14:textId="77777777" w:rsidR="00817459" w:rsidRPr="003154B6" w:rsidRDefault="00817459" w:rsidP="00316FEE">
      <w:pPr>
        <w:suppressAutoHyphens/>
        <w:jc w:val="both"/>
        <w:rPr>
          <w:rFonts w:ascii="Noto Sans" w:hAnsi="Noto Sans" w:cs="Noto Sans"/>
          <w:sz w:val="20"/>
          <w:szCs w:val="20"/>
        </w:rPr>
      </w:pPr>
    </w:p>
    <w:p w14:paraId="03F43DF0" w14:textId="77777777" w:rsidR="00817459" w:rsidRPr="003154B6" w:rsidRDefault="00817459" w:rsidP="00817459">
      <w:pPr>
        <w:pStyle w:val="Prrafodelista"/>
        <w:numPr>
          <w:ilvl w:val="0"/>
          <w:numId w:val="68"/>
        </w:numPr>
        <w:tabs>
          <w:tab w:val="left" w:pos="6394"/>
        </w:tabs>
        <w:suppressAutoHyphens/>
        <w:spacing w:afterLines="100" w:after="240" w:line="259" w:lineRule="auto"/>
        <w:ind w:left="540"/>
        <w:jc w:val="both"/>
        <w:rPr>
          <w:rFonts w:ascii="Noto Sans" w:hAnsi="Noto Sans" w:cs="Noto Sans"/>
        </w:rPr>
      </w:pPr>
      <w:r w:rsidRPr="003154B6">
        <w:rPr>
          <w:rFonts w:ascii="Noto Sans" w:hAnsi="Noto Sans" w:cs="Noto Sans"/>
          <w:b/>
        </w:rPr>
        <w:t xml:space="preserve">MECANISMOS DE COMPROBACIÓN, SUPERVISIÓN Y VERIFICACIÓN DE LOS SERVICIOS CONTRATADOS. </w:t>
      </w:r>
    </w:p>
    <w:p w14:paraId="4BF8C4E7" w14:textId="77777777" w:rsidR="00817459" w:rsidRPr="003154B6" w:rsidRDefault="00817459" w:rsidP="00817459">
      <w:pPr>
        <w:suppressAutoHyphens/>
        <w:ind w:left="540"/>
        <w:jc w:val="both"/>
        <w:rPr>
          <w:rFonts w:ascii="Noto Sans" w:hAnsi="Noto Sans" w:cs="Noto Sans"/>
          <w:sz w:val="20"/>
          <w:szCs w:val="20"/>
        </w:rPr>
      </w:pPr>
      <w:r w:rsidRPr="003154B6">
        <w:rPr>
          <w:rFonts w:ascii="Noto Sans" w:hAnsi="Noto Sans" w:cs="Noto Sans"/>
          <w:sz w:val="20"/>
          <w:szCs w:val="20"/>
        </w:rPr>
        <w:t>Se contará con un plazo máximo de 90 días (Noventa) días naturales contados a partir de la emisión y notificación del fallo para la instalación de los equipos de laboratorio, periféricos, condiciones y necesidades que deben considerar para la óptima prestación del servicio, de acuerdo a lo establecido en el presente documento, anexo técnico y demás formatos y anexos.</w:t>
      </w:r>
    </w:p>
    <w:p w14:paraId="21A6ABE9" w14:textId="6A174646" w:rsidR="00817459" w:rsidRPr="003154B6" w:rsidRDefault="00817459" w:rsidP="00817459">
      <w:pPr>
        <w:suppressAutoHyphens/>
        <w:ind w:left="540"/>
        <w:jc w:val="both"/>
        <w:rPr>
          <w:rFonts w:ascii="Noto Sans" w:hAnsi="Noto Sans" w:cs="Noto Sans"/>
          <w:sz w:val="20"/>
          <w:szCs w:val="20"/>
        </w:rPr>
      </w:pPr>
      <w:r w:rsidRPr="003154B6">
        <w:rPr>
          <w:rFonts w:ascii="Noto Sans" w:hAnsi="Noto Sans" w:cs="Noto Sans"/>
          <w:sz w:val="20"/>
          <w:szCs w:val="20"/>
        </w:rPr>
        <w:t xml:space="preserve">Nota: En caso de que el </w:t>
      </w:r>
      <w:r w:rsidR="003839E8">
        <w:rPr>
          <w:rFonts w:ascii="Noto Sans" w:hAnsi="Noto Sans" w:cs="Noto Sans"/>
          <w:sz w:val="20"/>
          <w:szCs w:val="20"/>
        </w:rPr>
        <w:t>licitante adjudicado</w:t>
      </w:r>
      <w:r w:rsidRPr="003154B6">
        <w:rPr>
          <w:rFonts w:ascii="Noto Sans" w:hAnsi="Noto Sans" w:cs="Noto Sans"/>
          <w:sz w:val="20"/>
          <w:szCs w:val="20"/>
        </w:rPr>
        <w:t xml:space="preserve"> esté en posibilidad de dar inicio antes del vencimiento del plazo de 90 (Noventa) días naturales podrá hacerlo, previa coordinación y corresponsabilidad con el administrador del contrato, de forma que el SMI se otorgue ininterrumpidamente a la derechohabiencia.</w:t>
      </w:r>
    </w:p>
    <w:p w14:paraId="121DC2E5" w14:textId="77777777" w:rsidR="00817459" w:rsidRPr="003154B6" w:rsidRDefault="00817459" w:rsidP="00817459">
      <w:pPr>
        <w:suppressAutoHyphens/>
        <w:jc w:val="both"/>
        <w:rPr>
          <w:rFonts w:ascii="Noto Sans" w:eastAsia="Times New Roman" w:hAnsi="Noto Sans" w:cs="Noto Sans"/>
          <w:bCs/>
          <w:sz w:val="20"/>
          <w:szCs w:val="20"/>
          <w:lang w:eastAsia="ar-SA"/>
        </w:rPr>
      </w:pPr>
    </w:p>
    <w:p w14:paraId="1ACA75FA" w14:textId="77777777" w:rsidR="00817459" w:rsidRPr="003154B6" w:rsidRDefault="00817459" w:rsidP="00817459">
      <w:pPr>
        <w:suppressAutoHyphens/>
        <w:ind w:left="567"/>
        <w:jc w:val="both"/>
        <w:rPr>
          <w:rFonts w:ascii="Noto Sans" w:eastAsia="Times New Roman" w:hAnsi="Noto Sans" w:cs="Noto Sans"/>
          <w:bCs/>
          <w:sz w:val="20"/>
          <w:szCs w:val="20"/>
          <w:lang w:eastAsia="ar-SA"/>
        </w:rPr>
      </w:pPr>
      <w:r w:rsidRPr="003154B6">
        <w:rPr>
          <w:rFonts w:ascii="Noto Sans" w:eastAsia="Times New Roman" w:hAnsi="Noto Sans" w:cs="Noto Sans"/>
          <w:bCs/>
          <w:sz w:val="20"/>
          <w:szCs w:val="20"/>
          <w:lang w:eastAsia="ar-SA"/>
        </w:rPr>
        <w:t>La unidad de medida que regulará la prestación del servicio es “</w:t>
      </w:r>
      <w:r w:rsidRPr="003154B6">
        <w:rPr>
          <w:rFonts w:ascii="Noto Sans" w:eastAsia="Times New Roman" w:hAnsi="Noto Sans" w:cs="Noto Sans"/>
          <w:b/>
          <w:bCs/>
          <w:sz w:val="20"/>
          <w:szCs w:val="20"/>
          <w:lang w:eastAsia="ar-SA"/>
        </w:rPr>
        <w:t>ESTUDIO”</w:t>
      </w:r>
      <w:r w:rsidRPr="003154B6">
        <w:rPr>
          <w:rFonts w:ascii="Noto Sans" w:eastAsia="Times New Roman" w:hAnsi="Noto Sans" w:cs="Noto Sans"/>
          <w:bCs/>
          <w:sz w:val="20"/>
          <w:szCs w:val="20"/>
          <w:lang w:eastAsia="ar-SA"/>
        </w:rPr>
        <w:t>, debiendo considerar los licitantes como parte del servicio, lo siguiente:</w:t>
      </w:r>
    </w:p>
    <w:p w14:paraId="641CC6CB" w14:textId="77777777" w:rsidR="00817459" w:rsidRPr="003154B6" w:rsidRDefault="00817459" w:rsidP="00817459">
      <w:pPr>
        <w:suppressAutoHyphens/>
        <w:ind w:left="567"/>
        <w:jc w:val="both"/>
        <w:rPr>
          <w:rFonts w:ascii="Noto Sans" w:eastAsia="Times New Roman" w:hAnsi="Noto Sans" w:cs="Noto Sans"/>
          <w:bCs/>
          <w:sz w:val="20"/>
          <w:szCs w:val="20"/>
          <w:lang w:eastAsia="ar-SA"/>
        </w:rPr>
      </w:pPr>
    </w:p>
    <w:p w14:paraId="3F0344D2" w14:textId="77777777" w:rsidR="00817459" w:rsidRPr="003154B6" w:rsidRDefault="00817459" w:rsidP="00817459">
      <w:pPr>
        <w:numPr>
          <w:ilvl w:val="0"/>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             ADECUACIÓN DEL ÁREA FÍSICA.</w:t>
      </w:r>
    </w:p>
    <w:p w14:paraId="7B73F56A" w14:textId="77777777" w:rsidR="00817459" w:rsidRPr="003154B6" w:rsidRDefault="00817459" w:rsidP="00817459">
      <w:pPr>
        <w:suppressAutoHyphens/>
        <w:ind w:left="567"/>
        <w:contextualSpacing/>
        <w:jc w:val="both"/>
        <w:rPr>
          <w:rFonts w:ascii="Noto Sans" w:eastAsia="Times New Roman" w:hAnsi="Noto Sans" w:cs="Noto Sans"/>
          <w:sz w:val="20"/>
          <w:szCs w:val="20"/>
          <w:lang w:eastAsia="ar-SA"/>
        </w:rPr>
      </w:pPr>
    </w:p>
    <w:p w14:paraId="2A9AEE80" w14:textId="77777777" w:rsidR="00817459" w:rsidRPr="003154B6" w:rsidRDefault="00817459" w:rsidP="00817459">
      <w:pPr>
        <w:numPr>
          <w:ilvl w:val="0"/>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Times New Roman" w:hAnsi="Noto Sans" w:cs="Noto Sans"/>
          <w:bCs/>
          <w:sz w:val="20"/>
          <w:szCs w:val="20"/>
          <w:lang w:eastAsia="ar-SA"/>
        </w:rPr>
        <w:t xml:space="preserve">EQUIPO DE LABORATORIO Y EQUIPO COMPLEMENTARIO. </w:t>
      </w:r>
    </w:p>
    <w:p w14:paraId="14BC7C3E" w14:textId="77777777" w:rsidR="00817459" w:rsidRPr="003154B6" w:rsidRDefault="00817459" w:rsidP="00817459">
      <w:pPr>
        <w:suppressAutoHyphens/>
        <w:contextualSpacing/>
        <w:jc w:val="both"/>
        <w:rPr>
          <w:rFonts w:ascii="Noto Sans" w:eastAsia="Times New Roman" w:hAnsi="Noto Sans" w:cs="Noto Sans"/>
          <w:sz w:val="20"/>
          <w:szCs w:val="20"/>
          <w:lang w:eastAsia="ar-SA"/>
        </w:rPr>
      </w:pPr>
    </w:p>
    <w:p w14:paraId="1DF724E7" w14:textId="77777777" w:rsidR="00817459" w:rsidRPr="003154B6" w:rsidRDefault="00817459" w:rsidP="00817459">
      <w:pPr>
        <w:numPr>
          <w:ilvl w:val="0"/>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INSUMOS:</w:t>
      </w:r>
    </w:p>
    <w:p w14:paraId="2D4F653F" w14:textId="77777777" w:rsidR="00817459" w:rsidRPr="003154B6" w:rsidRDefault="00817459" w:rsidP="00817459">
      <w:pPr>
        <w:numPr>
          <w:ilvl w:val="1"/>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Reactivos</w:t>
      </w:r>
    </w:p>
    <w:p w14:paraId="59EBE59F" w14:textId="77777777" w:rsidR="00817459" w:rsidRPr="003154B6" w:rsidRDefault="00817459" w:rsidP="00817459">
      <w:pPr>
        <w:numPr>
          <w:ilvl w:val="1"/>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Controles</w:t>
      </w:r>
    </w:p>
    <w:p w14:paraId="49D4E665" w14:textId="77777777" w:rsidR="00817459" w:rsidRPr="003154B6" w:rsidRDefault="00817459" w:rsidP="00817459">
      <w:pPr>
        <w:numPr>
          <w:ilvl w:val="1"/>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Calibradores</w:t>
      </w:r>
    </w:p>
    <w:p w14:paraId="07977E2C" w14:textId="77777777" w:rsidR="00817459" w:rsidRPr="003154B6" w:rsidRDefault="00817459" w:rsidP="00817459">
      <w:pPr>
        <w:numPr>
          <w:ilvl w:val="1"/>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Consumibles</w:t>
      </w:r>
    </w:p>
    <w:p w14:paraId="59D00A6A" w14:textId="77777777" w:rsidR="00817459" w:rsidRPr="003154B6" w:rsidRDefault="00817459" w:rsidP="00817459">
      <w:pPr>
        <w:numPr>
          <w:ilvl w:val="1"/>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Instrumentos </w:t>
      </w:r>
    </w:p>
    <w:p w14:paraId="1D2C79B3" w14:textId="77777777" w:rsidR="00817459" w:rsidRPr="003154B6" w:rsidRDefault="00817459" w:rsidP="00817459">
      <w:pPr>
        <w:numPr>
          <w:ilvl w:val="1"/>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            Accesorios</w:t>
      </w:r>
    </w:p>
    <w:p w14:paraId="4E457ECD" w14:textId="77777777" w:rsidR="00817459" w:rsidRPr="003154B6" w:rsidRDefault="00817459" w:rsidP="00817459">
      <w:pPr>
        <w:suppressAutoHyphens/>
        <w:ind w:left="567"/>
        <w:contextualSpacing/>
        <w:jc w:val="both"/>
        <w:rPr>
          <w:rFonts w:ascii="Noto Sans" w:eastAsia="Times New Roman" w:hAnsi="Noto Sans" w:cs="Noto Sans"/>
          <w:sz w:val="20"/>
          <w:szCs w:val="20"/>
          <w:lang w:eastAsia="ar-SA"/>
        </w:rPr>
      </w:pPr>
    </w:p>
    <w:p w14:paraId="5B1E4FD8" w14:textId="77777777" w:rsidR="00817459" w:rsidRPr="003154B6" w:rsidRDefault="00817459" w:rsidP="00817459">
      <w:pPr>
        <w:numPr>
          <w:ilvl w:val="0"/>
          <w:numId w:val="52"/>
        </w:numPr>
        <w:suppressAutoHyphens/>
        <w:ind w:left="567" w:firstLine="0"/>
        <w:contextualSpacing/>
        <w:jc w:val="both"/>
        <w:rPr>
          <w:rFonts w:ascii="Noto Sans" w:eastAsia="Times New Roman" w:hAnsi="Noto Sans" w:cs="Noto Sans"/>
          <w:caps/>
          <w:sz w:val="20"/>
          <w:szCs w:val="20"/>
          <w:lang w:eastAsia="ar-SA"/>
        </w:rPr>
      </w:pPr>
      <w:r w:rsidRPr="003154B6">
        <w:rPr>
          <w:rFonts w:ascii="Noto Sans" w:eastAsia="Times New Roman" w:hAnsi="Noto Sans" w:cs="Noto Sans"/>
          <w:caps/>
          <w:sz w:val="20"/>
          <w:szCs w:val="20"/>
          <w:lang w:eastAsia="ar-SA"/>
        </w:rPr>
        <w:t xml:space="preserve">Laboratorios de referencia. </w:t>
      </w:r>
    </w:p>
    <w:p w14:paraId="34E9F559" w14:textId="77777777" w:rsidR="00817459" w:rsidRPr="003154B6" w:rsidRDefault="00817459" w:rsidP="00817459">
      <w:pPr>
        <w:suppressAutoHyphens/>
        <w:ind w:left="567"/>
        <w:contextualSpacing/>
        <w:jc w:val="both"/>
        <w:rPr>
          <w:rFonts w:ascii="Noto Sans" w:eastAsia="Times New Roman" w:hAnsi="Noto Sans" w:cs="Noto Sans"/>
          <w:caps/>
          <w:sz w:val="20"/>
          <w:szCs w:val="20"/>
          <w:lang w:eastAsia="ar-SA"/>
        </w:rPr>
      </w:pPr>
    </w:p>
    <w:p w14:paraId="0E76360B" w14:textId="77777777" w:rsidR="00817459" w:rsidRPr="003154B6" w:rsidRDefault="00817459" w:rsidP="00817459">
      <w:pPr>
        <w:numPr>
          <w:ilvl w:val="0"/>
          <w:numId w:val="52"/>
        </w:numPr>
        <w:suppressAutoHyphens/>
        <w:ind w:left="567" w:firstLine="0"/>
        <w:contextualSpacing/>
        <w:jc w:val="both"/>
        <w:rPr>
          <w:rFonts w:ascii="Noto Sans" w:eastAsia="Times New Roman" w:hAnsi="Noto Sans" w:cs="Noto Sans"/>
          <w:caps/>
          <w:sz w:val="20"/>
          <w:szCs w:val="20"/>
          <w:lang w:eastAsia="ar-SA"/>
        </w:rPr>
      </w:pPr>
      <w:r w:rsidRPr="003154B6">
        <w:rPr>
          <w:rFonts w:ascii="Noto Sans" w:eastAsia="Times New Roman" w:hAnsi="Noto Sans" w:cs="Noto Sans"/>
          <w:caps/>
          <w:sz w:val="20"/>
          <w:szCs w:val="20"/>
          <w:lang w:eastAsia="ar-SA"/>
        </w:rPr>
        <w:t xml:space="preserve">Traslado de muestras a laboratorios de referencia. </w:t>
      </w:r>
    </w:p>
    <w:p w14:paraId="68040E3F" w14:textId="77777777" w:rsidR="00817459" w:rsidRPr="003154B6" w:rsidRDefault="00817459" w:rsidP="00817459">
      <w:pPr>
        <w:suppressAutoHyphens/>
        <w:contextualSpacing/>
        <w:jc w:val="both"/>
        <w:rPr>
          <w:rFonts w:ascii="Noto Sans" w:eastAsia="Times New Roman" w:hAnsi="Noto Sans" w:cs="Noto Sans"/>
          <w:caps/>
          <w:sz w:val="20"/>
          <w:szCs w:val="20"/>
          <w:lang w:eastAsia="ar-SA"/>
        </w:rPr>
      </w:pPr>
    </w:p>
    <w:p w14:paraId="7EA3874F" w14:textId="77777777" w:rsidR="00817459" w:rsidRPr="003154B6" w:rsidRDefault="00817459" w:rsidP="00817459">
      <w:pPr>
        <w:numPr>
          <w:ilvl w:val="0"/>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Times New Roman" w:hAnsi="Noto Sans" w:cs="Noto Sans"/>
          <w:caps/>
          <w:sz w:val="20"/>
          <w:szCs w:val="20"/>
          <w:lang w:eastAsia="ar-SA"/>
        </w:rPr>
        <w:t>Mantenimientos</w:t>
      </w:r>
      <w:r w:rsidRPr="003154B6">
        <w:rPr>
          <w:rFonts w:ascii="Noto Sans" w:eastAsia="Times New Roman" w:hAnsi="Noto Sans" w:cs="Noto Sans"/>
          <w:sz w:val="20"/>
          <w:szCs w:val="20"/>
          <w:lang w:eastAsia="ar-SA"/>
        </w:rPr>
        <w:t xml:space="preserve">. </w:t>
      </w:r>
    </w:p>
    <w:p w14:paraId="628AEEA3" w14:textId="77777777" w:rsidR="00817459" w:rsidRPr="003154B6" w:rsidRDefault="00817459" w:rsidP="00817459">
      <w:pPr>
        <w:suppressAutoHyphens/>
        <w:contextualSpacing/>
        <w:jc w:val="both"/>
        <w:rPr>
          <w:rFonts w:ascii="Noto Sans" w:eastAsia="Times New Roman" w:hAnsi="Noto Sans" w:cs="Noto Sans"/>
          <w:sz w:val="20"/>
          <w:szCs w:val="20"/>
          <w:lang w:eastAsia="ar-SA"/>
        </w:rPr>
      </w:pPr>
    </w:p>
    <w:p w14:paraId="06F1D6AF" w14:textId="77777777" w:rsidR="00817459" w:rsidRPr="003154B6" w:rsidRDefault="00817459" w:rsidP="00817459">
      <w:pPr>
        <w:numPr>
          <w:ilvl w:val="0"/>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Times New Roman" w:hAnsi="Noto Sans" w:cs="Noto Sans"/>
          <w:caps/>
          <w:sz w:val="20"/>
          <w:szCs w:val="20"/>
          <w:lang w:eastAsia="ar-SA"/>
        </w:rPr>
        <w:t>Capacitación</w:t>
      </w:r>
      <w:r w:rsidRPr="003154B6">
        <w:rPr>
          <w:rFonts w:ascii="Noto Sans" w:eastAsia="Times New Roman" w:hAnsi="Noto Sans" w:cs="Noto Sans"/>
          <w:sz w:val="20"/>
          <w:szCs w:val="20"/>
          <w:lang w:eastAsia="ar-SA"/>
        </w:rPr>
        <w:t xml:space="preserve">. </w:t>
      </w:r>
    </w:p>
    <w:p w14:paraId="06C5A788" w14:textId="77777777" w:rsidR="00817459" w:rsidRPr="003154B6" w:rsidRDefault="00817459" w:rsidP="00817459">
      <w:pPr>
        <w:suppressAutoHyphens/>
        <w:contextualSpacing/>
        <w:jc w:val="both"/>
        <w:rPr>
          <w:rFonts w:ascii="Noto Sans" w:eastAsia="Times New Roman" w:hAnsi="Noto Sans" w:cs="Noto Sans"/>
          <w:sz w:val="20"/>
          <w:szCs w:val="20"/>
          <w:lang w:eastAsia="ar-SA"/>
        </w:rPr>
      </w:pPr>
    </w:p>
    <w:p w14:paraId="67B8C979" w14:textId="77777777" w:rsidR="00817459" w:rsidRPr="003154B6" w:rsidRDefault="00817459" w:rsidP="00817459">
      <w:pPr>
        <w:numPr>
          <w:ilvl w:val="0"/>
          <w:numId w:val="52"/>
        </w:numPr>
        <w:suppressAutoHyphens/>
        <w:ind w:left="567" w:firstLine="0"/>
        <w:contextualSpacing/>
        <w:jc w:val="both"/>
        <w:rPr>
          <w:rFonts w:ascii="Noto Sans" w:eastAsia="Times New Roman" w:hAnsi="Noto Sans" w:cs="Noto Sans"/>
          <w:sz w:val="20"/>
          <w:szCs w:val="20"/>
          <w:lang w:eastAsia="ar-SA"/>
        </w:rPr>
      </w:pPr>
      <w:r w:rsidRPr="003154B6">
        <w:rPr>
          <w:rFonts w:ascii="Noto Sans" w:eastAsia="Calibri" w:hAnsi="Noto Sans" w:cs="Noto Sans"/>
          <w:caps/>
          <w:sz w:val="20"/>
          <w:szCs w:val="20"/>
          <w:lang w:eastAsia="ar-SA"/>
        </w:rPr>
        <w:t>Sistema DE INFORMACIÓN</w:t>
      </w:r>
      <w:r w:rsidRPr="003154B6">
        <w:rPr>
          <w:rFonts w:ascii="Noto Sans" w:eastAsia="Calibri" w:hAnsi="Noto Sans" w:cs="Noto Sans"/>
          <w:sz w:val="20"/>
          <w:szCs w:val="20"/>
          <w:lang w:eastAsia="ar-SA"/>
        </w:rPr>
        <w:t>.</w:t>
      </w:r>
    </w:p>
    <w:p w14:paraId="37160238" w14:textId="77777777" w:rsidR="00817459" w:rsidRPr="003154B6" w:rsidRDefault="00817459" w:rsidP="00817459">
      <w:pPr>
        <w:suppressAutoHyphens/>
        <w:contextualSpacing/>
        <w:jc w:val="both"/>
        <w:rPr>
          <w:rFonts w:ascii="Noto Sans" w:eastAsia="Times New Roman" w:hAnsi="Noto Sans" w:cs="Noto Sans"/>
          <w:sz w:val="20"/>
          <w:szCs w:val="20"/>
          <w:lang w:eastAsia="ar-SA"/>
        </w:rPr>
      </w:pPr>
    </w:p>
    <w:p w14:paraId="62600152" w14:textId="77777777" w:rsidR="00817459" w:rsidRPr="003154B6" w:rsidRDefault="00817459" w:rsidP="00817459">
      <w:pPr>
        <w:numPr>
          <w:ilvl w:val="0"/>
          <w:numId w:val="52"/>
        </w:numPr>
        <w:suppressAutoHyphens/>
        <w:ind w:left="567" w:firstLine="0"/>
        <w:contextualSpacing/>
        <w:jc w:val="both"/>
        <w:rPr>
          <w:rFonts w:ascii="Noto Sans" w:eastAsia="Calibri" w:hAnsi="Noto Sans" w:cs="Noto Sans"/>
          <w:sz w:val="20"/>
          <w:szCs w:val="20"/>
          <w:lang w:eastAsia="ar-SA"/>
        </w:rPr>
      </w:pPr>
      <w:r w:rsidRPr="003154B6">
        <w:rPr>
          <w:rFonts w:ascii="Noto Sans" w:eastAsia="Calibri" w:hAnsi="Noto Sans" w:cs="Noto Sans"/>
          <w:caps/>
          <w:sz w:val="20"/>
          <w:szCs w:val="20"/>
          <w:lang w:eastAsia="ar-SA"/>
        </w:rPr>
        <w:t>Control de Calidad</w:t>
      </w:r>
      <w:r w:rsidRPr="003154B6">
        <w:rPr>
          <w:rFonts w:ascii="Noto Sans" w:eastAsia="Calibri" w:hAnsi="Noto Sans" w:cs="Noto Sans"/>
          <w:sz w:val="20"/>
          <w:szCs w:val="20"/>
          <w:lang w:eastAsia="ar-SA"/>
        </w:rPr>
        <w:t xml:space="preserve">. </w:t>
      </w:r>
    </w:p>
    <w:p w14:paraId="181FA4F9" w14:textId="77777777" w:rsidR="00817459" w:rsidRPr="003154B6" w:rsidRDefault="00817459" w:rsidP="00817459">
      <w:pPr>
        <w:pStyle w:val="Prrafodelista"/>
        <w:rPr>
          <w:rFonts w:ascii="Noto Sans" w:hAnsi="Noto Sans" w:cs="Noto Sans"/>
          <w:lang w:val="es-ES" w:eastAsia="ar-SA"/>
        </w:rPr>
      </w:pPr>
    </w:p>
    <w:p w14:paraId="11089371" w14:textId="77777777" w:rsidR="00817459" w:rsidRPr="003154B6" w:rsidRDefault="00817459" w:rsidP="00817459">
      <w:pPr>
        <w:suppressAutoHyphens/>
        <w:ind w:left="567"/>
        <w:contextualSpacing/>
        <w:jc w:val="both"/>
        <w:rPr>
          <w:rFonts w:ascii="Noto Sans" w:eastAsia="Calibri" w:hAnsi="Noto Sans" w:cs="Noto Sans"/>
          <w:sz w:val="20"/>
          <w:szCs w:val="20"/>
          <w:lang w:eastAsia="ar-SA"/>
        </w:rPr>
      </w:pPr>
    </w:p>
    <w:p w14:paraId="110D0542" w14:textId="77777777" w:rsidR="00817459" w:rsidRPr="003154B6" w:rsidRDefault="00817459" w:rsidP="00817459">
      <w:pPr>
        <w:pStyle w:val="Prrafodelista"/>
        <w:numPr>
          <w:ilvl w:val="0"/>
          <w:numId w:val="57"/>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b/>
          <w:lang w:val="es-ES" w:eastAsia="ar-SA"/>
        </w:rPr>
        <w:t>ADECUACIÓN DEL ÁREA FÍSICA</w:t>
      </w:r>
    </w:p>
    <w:p w14:paraId="3B8F7916" w14:textId="77777777" w:rsidR="00817459" w:rsidRPr="003154B6" w:rsidRDefault="00817459" w:rsidP="00817459">
      <w:pPr>
        <w:suppressAutoHyphens/>
        <w:ind w:right="-1"/>
        <w:jc w:val="both"/>
        <w:rPr>
          <w:rFonts w:ascii="Noto Sans" w:eastAsia="Times New Roman" w:hAnsi="Noto Sans" w:cs="Noto Sans"/>
          <w:sz w:val="20"/>
          <w:szCs w:val="20"/>
          <w:lang w:eastAsia="ar-SA"/>
        </w:rPr>
      </w:pPr>
    </w:p>
    <w:p w14:paraId="0A251F1B" w14:textId="77777777" w:rsidR="00817459" w:rsidRPr="003154B6" w:rsidRDefault="00817459" w:rsidP="00817459">
      <w:pPr>
        <w:suppressAutoHyphens/>
        <w:ind w:right="-1"/>
        <w:jc w:val="both"/>
        <w:rPr>
          <w:rFonts w:ascii="Noto Sans" w:eastAsia="Times New Roman" w:hAnsi="Noto Sans" w:cs="Noto Sans"/>
          <w:b/>
          <w:sz w:val="20"/>
          <w:szCs w:val="20"/>
          <w:lang w:eastAsia="ar-SA"/>
        </w:rPr>
      </w:pPr>
      <w:r w:rsidRPr="003154B6">
        <w:rPr>
          <w:rFonts w:ascii="Noto Sans" w:eastAsia="Times New Roman" w:hAnsi="Noto Sans" w:cs="Noto Sans"/>
          <w:sz w:val="20"/>
          <w:szCs w:val="20"/>
          <w:lang w:eastAsia="ar-SA"/>
        </w:rPr>
        <w:t xml:space="preserve">La adecuación del área física, entrega, instalación y puesta en operación del equipo de laboratorio, deberá realizarse dentro de los </w:t>
      </w:r>
      <w:r w:rsidRPr="003154B6">
        <w:rPr>
          <w:rFonts w:ascii="Noto Sans" w:eastAsia="Times New Roman" w:hAnsi="Noto Sans" w:cs="Noto Sans"/>
          <w:b/>
          <w:sz w:val="20"/>
          <w:szCs w:val="20"/>
          <w:lang w:eastAsia="ar-SA"/>
        </w:rPr>
        <w:t>90 días</w:t>
      </w:r>
      <w:r w:rsidRPr="003154B6">
        <w:rPr>
          <w:rFonts w:ascii="Noto Sans" w:eastAsia="Times New Roman" w:hAnsi="Noto Sans" w:cs="Noto Sans"/>
          <w:b/>
          <w:bCs/>
          <w:sz w:val="20"/>
          <w:szCs w:val="20"/>
          <w:lang w:eastAsia="ar-SA"/>
        </w:rPr>
        <w:t xml:space="preserve"> naturales siguientes </w:t>
      </w:r>
      <w:r w:rsidRPr="003154B6">
        <w:rPr>
          <w:rFonts w:ascii="Noto Sans" w:eastAsia="Times New Roman" w:hAnsi="Noto Sans" w:cs="Noto Sans"/>
          <w:b/>
          <w:sz w:val="20"/>
          <w:szCs w:val="20"/>
          <w:lang w:eastAsia="ar-SA"/>
        </w:rPr>
        <w:t>al de la fecha de emisión y notificación del fallo</w:t>
      </w:r>
      <w:r w:rsidRPr="003154B6">
        <w:rPr>
          <w:rFonts w:ascii="Noto Sans" w:eastAsia="Times New Roman" w:hAnsi="Noto Sans" w:cs="Noto Sans"/>
          <w:sz w:val="20"/>
          <w:szCs w:val="20"/>
          <w:lang w:eastAsia="ar-SA"/>
        </w:rPr>
        <w:t xml:space="preserve">, en los domicilios establecidos en el </w:t>
      </w:r>
      <w:r w:rsidRPr="003154B6">
        <w:rPr>
          <w:rFonts w:ascii="Noto Sans" w:eastAsia="Times New Roman" w:hAnsi="Noto Sans" w:cs="Noto Sans"/>
          <w:b/>
          <w:sz w:val="20"/>
          <w:szCs w:val="20"/>
          <w:lang w:eastAsia="ar-SA"/>
        </w:rPr>
        <w:t>ANEXO T3 “DIRECTORIO DE LABORATORIOS QUE CONFORMAN LA RLVIE PARA ESTUDIOS DE LABORATORIO”</w:t>
      </w:r>
      <w:r w:rsidRPr="003154B6">
        <w:rPr>
          <w:rFonts w:ascii="Noto Sans" w:eastAsia="Times New Roman" w:hAnsi="Noto Sans" w:cs="Noto Sans"/>
          <w:sz w:val="20"/>
          <w:szCs w:val="20"/>
          <w:lang w:eastAsia="ar-SA"/>
        </w:rPr>
        <w:t xml:space="preserve">, para la realización de los estudios de acuerdo a lo descrito en </w:t>
      </w:r>
      <w:r w:rsidRPr="003154B6">
        <w:rPr>
          <w:rFonts w:ascii="Noto Sans" w:eastAsia="Times New Roman" w:hAnsi="Noto Sans" w:cs="Noto Sans"/>
          <w:b/>
          <w:sz w:val="20"/>
          <w:szCs w:val="20"/>
          <w:lang w:eastAsia="ar-SA"/>
        </w:rPr>
        <w:t>ANEXO T4.1</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“ESPECIFICACIONES TÉCNICAS PARA EL GRUPO DE BIOLOGÍA MOLECULAR DE LOS EQUIPOS DE LABORATORIO Y EQUIPOS DE LABORATORIO PERIFÉRICOS PARA ESTUDIOS DE LABORATORIO DE LA RLVIE”</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ANEXO T4.1.1 “ESPECIFICACIONES TÉCNICAS PARA EL GRUPO DE BACTERIOLOGÍA DE LOS EQUIPOS DE LABORATORIO Y EQUIPOS DE LABORATORIO PERIFÉRICOS PARA ESTUDIOS DE LABORATORIO DE LA RLVIE” Y ANEXO T4.1.2 “ESPECIFICACIONES TÉCNICAS PARA EL GRUPO DE SEROLOGÍA DE LOS EQUIPOS DE LABORATORIO Y EQUIPOS DE LABORATORIO PERIFÉRICOS PARA ESTUDIOS DE LABORATORIO DE LA RLVIE”</w:t>
      </w:r>
      <w:r w:rsidRPr="003154B6">
        <w:rPr>
          <w:rFonts w:ascii="Noto Sans" w:eastAsia="Times New Roman" w:hAnsi="Noto Sans" w:cs="Noto Sans"/>
          <w:sz w:val="20"/>
          <w:szCs w:val="20"/>
          <w:lang w:eastAsia="ar-SA"/>
        </w:rPr>
        <w:t>.</w:t>
      </w:r>
    </w:p>
    <w:p w14:paraId="4D2707AE" w14:textId="77777777" w:rsidR="00817459" w:rsidRPr="003154B6" w:rsidRDefault="00817459" w:rsidP="00817459">
      <w:pPr>
        <w:suppressAutoHyphens/>
        <w:jc w:val="both"/>
        <w:rPr>
          <w:rFonts w:ascii="Noto Sans" w:eastAsia="Times New Roman" w:hAnsi="Noto Sans" w:cs="Noto Sans"/>
          <w:bCs/>
          <w:sz w:val="20"/>
          <w:szCs w:val="20"/>
          <w:lang w:eastAsia="ar-SA"/>
        </w:rPr>
      </w:pPr>
    </w:p>
    <w:p w14:paraId="6D5E72E1" w14:textId="23E1DB04" w:rsidR="00817459" w:rsidRPr="003154B6" w:rsidRDefault="00817459" w:rsidP="00817459">
      <w:pPr>
        <w:suppressAutoHyphens/>
        <w:jc w:val="both"/>
        <w:rPr>
          <w:rFonts w:ascii="Noto Sans" w:eastAsia="Times New Roman" w:hAnsi="Noto Sans" w:cs="Noto Sans"/>
          <w:bCs/>
          <w:sz w:val="20"/>
          <w:szCs w:val="20"/>
          <w:lang w:eastAsia="ar-SA"/>
        </w:rPr>
      </w:pPr>
      <w:r w:rsidRPr="003154B6">
        <w:rPr>
          <w:rFonts w:ascii="Noto Sans" w:eastAsia="Times New Roman" w:hAnsi="Noto Sans" w:cs="Noto Sans"/>
          <w:bCs/>
          <w:sz w:val="20"/>
          <w:szCs w:val="20"/>
          <w:lang w:eastAsia="ar-SA"/>
        </w:rPr>
        <w:t xml:space="preserve">Es preciso señalar que las maniobras de trasportación, instalación y puesta a punto correrán a cargo del </w:t>
      </w:r>
      <w:r w:rsidR="003839E8">
        <w:rPr>
          <w:rFonts w:ascii="Noto Sans" w:eastAsia="Times New Roman" w:hAnsi="Noto Sans" w:cs="Noto Sans"/>
          <w:bCs/>
          <w:sz w:val="20"/>
          <w:szCs w:val="20"/>
          <w:lang w:eastAsia="ar-SA"/>
        </w:rPr>
        <w:t>licitante adjudicado</w:t>
      </w:r>
      <w:r w:rsidRPr="003154B6">
        <w:rPr>
          <w:rFonts w:ascii="Noto Sans" w:eastAsia="Times New Roman" w:hAnsi="Noto Sans" w:cs="Noto Sans"/>
          <w:bCs/>
          <w:sz w:val="20"/>
          <w:szCs w:val="20"/>
          <w:lang w:eastAsia="ar-SA"/>
        </w:rPr>
        <w:t>.</w:t>
      </w:r>
    </w:p>
    <w:p w14:paraId="5B6A0551" w14:textId="77777777" w:rsidR="00817459" w:rsidRPr="003154B6" w:rsidRDefault="00817459" w:rsidP="00817459">
      <w:pPr>
        <w:tabs>
          <w:tab w:val="left" w:pos="567"/>
        </w:tabs>
        <w:suppressAutoHyphens/>
        <w:ind w:right="51"/>
        <w:jc w:val="both"/>
        <w:rPr>
          <w:rFonts w:ascii="Noto Sans" w:eastAsia="Times New Roman" w:hAnsi="Noto Sans" w:cs="Noto Sans"/>
          <w:sz w:val="20"/>
          <w:szCs w:val="20"/>
          <w:lang w:val="es-MX" w:eastAsia="ar-SA"/>
        </w:rPr>
      </w:pPr>
    </w:p>
    <w:p w14:paraId="0D5ADDB4" w14:textId="77777777" w:rsidR="00817459" w:rsidRPr="003154B6" w:rsidRDefault="00817459" w:rsidP="00817459">
      <w:pPr>
        <w:tabs>
          <w:tab w:val="left" w:pos="136"/>
          <w:tab w:val="left" w:pos="1500"/>
          <w:tab w:val="left" w:pos="9918"/>
        </w:tabs>
        <w:spacing w:afterLines="100" w:after="240"/>
        <w:ind w:right="51"/>
        <w:jc w:val="both"/>
        <w:rPr>
          <w:rFonts w:ascii="Noto Sans" w:hAnsi="Noto Sans" w:cs="Noto Sans"/>
          <w:sz w:val="20"/>
          <w:szCs w:val="20"/>
        </w:rPr>
      </w:pPr>
      <w:r w:rsidRPr="003154B6">
        <w:rPr>
          <w:rFonts w:ascii="Noto Sans" w:hAnsi="Noto Sans" w:cs="Noto Sans"/>
          <w:sz w:val="20"/>
          <w:szCs w:val="20"/>
        </w:rPr>
        <w:t xml:space="preserve">El prestador del servicio se compromete a realizar sin costo adicional para el Instituto, y observando la normatividad establecida en materia de Bioseguridad y Biocustodia, las adecuaciones físicas en cada una de las áreas de los Laboratorios y los periféricos tales como (aire acondicionado, sistemas de agua, conexiones eléctricas, hidráulicas y cableados), en los lugares donde aplique para la correcta operación de los equipos de laboratorio, en un periodo no mayor a 90 (noventa) días naturales posteriores a la emisión y notificación del fallo y de acuerdo al procedimiento establecido en el </w:t>
      </w:r>
      <w:r w:rsidRPr="003154B6">
        <w:rPr>
          <w:rFonts w:ascii="Noto Sans" w:hAnsi="Noto Sans" w:cs="Noto Sans"/>
          <w:b/>
          <w:bCs/>
          <w:caps/>
          <w:sz w:val="20"/>
          <w:szCs w:val="20"/>
        </w:rPr>
        <w:t xml:space="preserve">Anexo T4.4 “PROCEDIMIENTO DE DESPLIEGUE DE EQUIPOS DE LABORATORIO PARA INICIO DEL SERVICIO DE PRUEBAS DE LABORATORIO” </w:t>
      </w:r>
      <w:r w:rsidRPr="003154B6">
        <w:rPr>
          <w:rFonts w:ascii="Noto Sans" w:hAnsi="Noto Sans" w:cs="Noto Sans"/>
          <w:sz w:val="20"/>
          <w:szCs w:val="20"/>
        </w:rPr>
        <w:t xml:space="preserve">conforme a las especificaciones técnicas del fabricante y en coordinación con la DLE y el área de conservación que da atención al Laboratorio de la RLVIE. </w:t>
      </w:r>
    </w:p>
    <w:p w14:paraId="71F7FDBB"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t xml:space="preserve">El prestador del servicio deberá realizar la adecuación ambiental (control de temperatura y humedad, instalación eléctrica especializada por equipo de laboratorio, terminados sanitarios, etc.), a fin de asegurar las condiciones de bioseguridad y el correcto funcionamiento de los equipos de laboratorio para poder instalar, poner en marcha, brindar la asistencia técnica, capacitar para el adecuado uso de los equipos de laboratorio, periféricos, incluyendo el mantenimiento preventivo y correctivo con el fin de mantener en operación los bienes. </w:t>
      </w:r>
    </w:p>
    <w:p w14:paraId="51CDE9BE" w14:textId="77777777" w:rsidR="00817459" w:rsidRPr="003154B6" w:rsidRDefault="00817459" w:rsidP="00817459">
      <w:pPr>
        <w:tabs>
          <w:tab w:val="left" w:pos="9918"/>
        </w:tabs>
        <w:suppressAutoHyphens/>
        <w:ind w:right="51"/>
        <w:jc w:val="both"/>
        <w:rPr>
          <w:rFonts w:ascii="Noto Sans" w:eastAsia="Times New Roman" w:hAnsi="Noto Sans" w:cs="Noto Sans"/>
          <w:sz w:val="20"/>
          <w:szCs w:val="20"/>
          <w:lang w:eastAsia="ar-SA"/>
        </w:rPr>
      </w:pPr>
    </w:p>
    <w:p w14:paraId="638CECC5" w14:textId="3D6CF04A" w:rsidR="00817459" w:rsidRPr="003154B6" w:rsidRDefault="00817459" w:rsidP="00817459">
      <w:pPr>
        <w:tabs>
          <w:tab w:val="left" w:pos="9918"/>
        </w:tabs>
        <w:suppressAutoHyphens/>
        <w:ind w:right="51"/>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se obliga a realizar sin costo alguno para el Instituto las adecuaciones en cada uno de los Laboratorios de acuerdo al </w:t>
      </w:r>
      <w:r w:rsidRPr="003154B6">
        <w:rPr>
          <w:rFonts w:ascii="Noto Sans" w:eastAsia="Times New Roman" w:hAnsi="Noto Sans" w:cs="Noto Sans"/>
          <w:b/>
          <w:sz w:val="20"/>
          <w:szCs w:val="20"/>
          <w:lang w:eastAsia="ar-SA"/>
        </w:rPr>
        <w:t>ANEXO T3 “DIRECTORIO DE LABORATORIOS QUE CONFORMAN LA RLVIE PARA ESTUDIOS DE LABORATORIO”</w:t>
      </w:r>
      <w:r w:rsidRPr="003154B6">
        <w:rPr>
          <w:rFonts w:ascii="Noto Sans" w:eastAsia="Times New Roman" w:hAnsi="Noto Sans" w:cs="Noto Sans"/>
          <w:sz w:val="20"/>
          <w:szCs w:val="20"/>
          <w:lang w:eastAsia="ar-SA"/>
        </w:rPr>
        <w:t>, sin modificación estructural, para el funcionamiento óptimo de los equipos de laboratorio, periféricos y el Sistema de Información y periféricos de su propiedad.</w:t>
      </w:r>
    </w:p>
    <w:p w14:paraId="30643E19" w14:textId="77777777" w:rsidR="00817459" w:rsidRPr="003154B6" w:rsidRDefault="00817459" w:rsidP="00817459">
      <w:pPr>
        <w:tabs>
          <w:tab w:val="left" w:pos="9918"/>
        </w:tabs>
        <w:suppressAutoHyphens/>
        <w:ind w:right="51" w:hanging="284"/>
        <w:jc w:val="both"/>
        <w:rPr>
          <w:rFonts w:ascii="Noto Sans" w:eastAsia="Times New Roman" w:hAnsi="Noto Sans" w:cs="Noto Sans"/>
          <w:sz w:val="20"/>
          <w:szCs w:val="20"/>
          <w:lang w:eastAsia="ar-SA"/>
        </w:rPr>
      </w:pPr>
    </w:p>
    <w:p w14:paraId="10AF1A94" w14:textId="38D70382" w:rsidR="00817459" w:rsidRPr="003154B6" w:rsidRDefault="00817459" w:rsidP="00817459">
      <w:pPr>
        <w:pStyle w:val="Prrafodelista"/>
        <w:numPr>
          <w:ilvl w:val="0"/>
          <w:numId w:val="54"/>
        </w:numPr>
        <w:tabs>
          <w:tab w:val="left" w:pos="9918"/>
        </w:tabs>
        <w:suppressAutoHyphens/>
        <w:spacing w:line="259" w:lineRule="auto"/>
        <w:ind w:left="426" w:right="51"/>
        <w:jc w:val="both"/>
        <w:rPr>
          <w:rFonts w:ascii="Noto Sans" w:eastAsia="Times New Roman" w:hAnsi="Noto Sans" w:cs="Noto Sans"/>
          <w:b/>
          <w:lang w:val="es-ES" w:eastAsia="ar-SA"/>
        </w:rPr>
      </w:pPr>
      <w:r w:rsidRPr="003154B6">
        <w:rPr>
          <w:rFonts w:ascii="Noto Sans" w:eastAsia="Times New Roman" w:hAnsi="Noto Sans" w:cs="Noto Sans"/>
          <w:b/>
          <w:lang w:val="es-ES" w:eastAsia="ar-SA"/>
        </w:rPr>
        <w:lastRenderedPageBreak/>
        <w:t xml:space="preserve">Entrega de Instalaciones al finalizar la prestación del servicio. </w:t>
      </w:r>
      <w:r w:rsidRPr="003154B6">
        <w:rPr>
          <w:rFonts w:ascii="Noto Sans" w:eastAsia="Times New Roman" w:hAnsi="Noto Sans" w:cs="Noto Sans"/>
          <w:lang w:val="es-ES" w:eastAsia="ar-SA"/>
        </w:rPr>
        <w:t xml:space="preserve">El licitante deberá coordinar la logística de entrega de instalaciones y el retiro del equipo de laboratorio, periféricos, y equipos periféricos de su propiedad, al término de la prestación del servicio, con </w:t>
      </w:r>
      <w:r w:rsidRPr="003154B6">
        <w:rPr>
          <w:rFonts w:ascii="Noto Sans" w:eastAsia="Times New Roman" w:hAnsi="Noto Sans" w:cs="Noto Sans"/>
          <w:b/>
          <w:lang w:val="es-ES" w:eastAsia="ar-SA"/>
        </w:rPr>
        <w:t>el Jefe o Encargado de Laboratorio, el Administrador del Contrato y proveedor entrante</w:t>
      </w:r>
      <w:r w:rsidRPr="003154B6">
        <w:rPr>
          <w:rFonts w:ascii="Noto Sans" w:eastAsia="Times New Roman" w:hAnsi="Noto Sans" w:cs="Noto Sans"/>
          <w:lang w:val="es-ES" w:eastAsia="ar-SA"/>
        </w:rPr>
        <w:t xml:space="preserve">, a fin de realizar una transición que permita que el Instituto cuente de manera ininterrumpida con este servicio. Al término de la vigencia de la prestación del servicio, el  </w:t>
      </w:r>
      <w:r w:rsidR="003839E8">
        <w:rPr>
          <w:rFonts w:ascii="Noto Sans" w:eastAsia="Times New Roman" w:hAnsi="Noto Sans" w:cs="Noto Sans"/>
          <w:lang w:val="es-ES" w:eastAsia="ar-SA"/>
        </w:rPr>
        <w:t>licitante adjudicado</w:t>
      </w:r>
      <w:r w:rsidRPr="003154B6">
        <w:rPr>
          <w:rFonts w:ascii="Noto Sans" w:eastAsia="Times New Roman" w:hAnsi="Noto Sans" w:cs="Noto Sans"/>
          <w:lang w:val="es-ES" w:eastAsia="ar-SA"/>
        </w:rPr>
        <w:t xml:space="preserve"> se obliga a retirar los equipos médicos, equipos de cómputo, periféricos, cableado estructurado, etc que son de su propiedad, sin dañar las instalaciones del Instituto y asegurando la permanencia de las adecuaciones al área física realizadas durante la vigencia de la prestación del servicio, previo acuerdo con las autoridades de la unidad médica correspondiente, asumiendo a su cargo los gastos que  generen las actividades de la entrega de las instalaciones, dejando constancia de lo anterior mediante acta-entrega de las instalaciones a entera satisfacción del Instituto y conforme al</w:t>
      </w:r>
      <w:r w:rsidRPr="003154B6">
        <w:rPr>
          <w:rFonts w:ascii="Noto Sans" w:eastAsia="Times New Roman" w:hAnsi="Noto Sans" w:cs="Noto Sans"/>
          <w:b/>
          <w:lang w:val="es-ES" w:eastAsia="ar-SA"/>
        </w:rPr>
        <w:t xml:space="preserve"> ANEXO T12 “FORMATO DE ENTREGA DE INSTALACIONES DEL PROVEEDOR AL INSTITUTO AL TÉRMINO DE LA PRESTACIÓN DEL SERVICIO ”.</w:t>
      </w:r>
    </w:p>
    <w:p w14:paraId="2F304EA8" w14:textId="77777777" w:rsidR="004D405F" w:rsidRPr="003154B6" w:rsidRDefault="004D405F" w:rsidP="004D405F">
      <w:pPr>
        <w:pStyle w:val="Prrafodelista"/>
        <w:tabs>
          <w:tab w:val="left" w:pos="9918"/>
        </w:tabs>
        <w:suppressAutoHyphens/>
        <w:spacing w:line="259" w:lineRule="auto"/>
        <w:ind w:left="426" w:right="51"/>
        <w:jc w:val="both"/>
        <w:rPr>
          <w:rFonts w:ascii="Noto Sans" w:eastAsia="Times New Roman" w:hAnsi="Noto Sans" w:cs="Noto Sans"/>
          <w:b/>
          <w:lang w:val="es-ES" w:eastAsia="ar-SA"/>
        </w:rPr>
      </w:pPr>
    </w:p>
    <w:p w14:paraId="289B5CE9" w14:textId="212950D7" w:rsidR="00817459" w:rsidRPr="003154B6" w:rsidRDefault="004D405F" w:rsidP="004D405F">
      <w:pPr>
        <w:pStyle w:val="Prrafodelista"/>
        <w:numPr>
          <w:ilvl w:val="0"/>
          <w:numId w:val="54"/>
        </w:numPr>
        <w:tabs>
          <w:tab w:val="left" w:pos="9918"/>
        </w:tabs>
        <w:suppressAutoHyphens/>
        <w:spacing w:line="259" w:lineRule="auto"/>
        <w:ind w:left="426" w:right="51"/>
        <w:jc w:val="both"/>
        <w:rPr>
          <w:rFonts w:ascii="Noto Sans" w:eastAsia="Times New Roman" w:hAnsi="Noto Sans" w:cs="Noto Sans"/>
          <w:b/>
          <w:lang w:val="es-ES" w:eastAsia="ar-SA"/>
        </w:rPr>
      </w:pPr>
      <w:r w:rsidRPr="003154B6">
        <w:rPr>
          <w:rFonts w:ascii="Noto Sans" w:eastAsia="Times New Roman" w:hAnsi="Noto Sans" w:cs="Noto Sans"/>
          <w:b/>
          <w:lang w:val="es-ES" w:eastAsia="ar-SA"/>
        </w:rPr>
        <w:t xml:space="preserve">Adecuación del área física. </w:t>
      </w:r>
      <w:r w:rsidR="00817459" w:rsidRPr="003154B6">
        <w:rPr>
          <w:rFonts w:ascii="Noto Sans" w:eastAsia="Times New Roman" w:hAnsi="Noto Sans" w:cs="Noto Sans"/>
          <w:lang w:eastAsia="ar-SA"/>
        </w:rPr>
        <w:t xml:space="preserve">Para los Laboratorios de la </w:t>
      </w:r>
      <w:r w:rsidR="00817459" w:rsidRPr="003154B6">
        <w:rPr>
          <w:rFonts w:ascii="Noto Sans" w:eastAsia="Times New Roman" w:hAnsi="Noto Sans" w:cs="Noto Sans"/>
          <w:b/>
          <w:lang w:eastAsia="ar-SA"/>
        </w:rPr>
        <w:t>RLVIE</w:t>
      </w:r>
      <w:r w:rsidR="00817459" w:rsidRPr="003154B6">
        <w:rPr>
          <w:rFonts w:ascii="Noto Sans" w:eastAsia="Times New Roman" w:hAnsi="Noto Sans" w:cs="Noto Sans"/>
          <w:lang w:eastAsia="ar-SA"/>
        </w:rPr>
        <w:t xml:space="preserve">, en las adecuaciones del área física se deberá contemplar instalaciones hidráulicas, eléctricas, de redes, cancelería, mobiliario y acabados sanitarios, de así requerirse, junto con su mantenimiento, necesarias para el funcionamiento de los equipos y procesamiento de las muestras.  </w:t>
      </w:r>
    </w:p>
    <w:p w14:paraId="6B481283" w14:textId="77777777" w:rsidR="00817459" w:rsidRPr="003154B6" w:rsidRDefault="00817459" w:rsidP="00817459">
      <w:pPr>
        <w:suppressAutoHyphens/>
        <w:jc w:val="both"/>
        <w:rPr>
          <w:rFonts w:ascii="Noto Sans" w:hAnsi="Noto Sans" w:cs="Noto Sans"/>
          <w:sz w:val="20"/>
          <w:szCs w:val="20"/>
        </w:rPr>
      </w:pPr>
    </w:p>
    <w:p w14:paraId="46FB0A73" w14:textId="6F7401F0" w:rsidR="00817459" w:rsidRPr="003154B6" w:rsidRDefault="00817459" w:rsidP="00817459">
      <w:pPr>
        <w:numPr>
          <w:ilvl w:val="0"/>
          <w:numId w:val="55"/>
        </w:numPr>
        <w:tabs>
          <w:tab w:val="left" w:pos="9918"/>
        </w:tabs>
        <w:suppressAutoHyphens/>
        <w:ind w:left="426" w:right="51" w:hanging="284"/>
        <w:jc w:val="both"/>
        <w:rPr>
          <w:rFonts w:ascii="Noto Sans" w:eastAsia="Times New Roman" w:hAnsi="Noto Sans" w:cs="Noto Sans"/>
          <w:sz w:val="20"/>
          <w:szCs w:val="20"/>
          <w:lang w:eastAsia="ar-SA"/>
        </w:rPr>
      </w:pPr>
      <w:r w:rsidRPr="003154B6">
        <w:rPr>
          <w:rFonts w:ascii="Noto Sans" w:hAnsi="Noto Sans" w:cs="Noto Sans"/>
          <w:b/>
          <w:sz w:val="20"/>
          <w:szCs w:val="20"/>
        </w:rPr>
        <w:t>Entrega de Área Física</w:t>
      </w:r>
      <w:r w:rsidRPr="003154B6">
        <w:rPr>
          <w:rFonts w:ascii="Noto Sans" w:hAnsi="Noto Sans" w:cs="Noto Sans"/>
          <w:sz w:val="20"/>
          <w:szCs w:val="20"/>
        </w:rPr>
        <w:t xml:space="preserve">. El Instituto </w:t>
      </w:r>
      <w:r w:rsidRPr="003154B6">
        <w:rPr>
          <w:rFonts w:ascii="Noto Sans" w:hAnsi="Noto Sans" w:cs="Noto Sans"/>
          <w:b/>
          <w:sz w:val="20"/>
          <w:szCs w:val="20"/>
        </w:rPr>
        <w:t>a partir del día hábil siguiente de la emisión y notificación del fallo</w:t>
      </w:r>
      <w:r w:rsidRPr="003154B6">
        <w:rPr>
          <w:rFonts w:ascii="Noto Sans" w:hAnsi="Noto Sans" w:cs="Noto Sans"/>
          <w:bCs/>
          <w:sz w:val="20"/>
          <w:szCs w:val="20"/>
        </w:rPr>
        <w:t xml:space="preserve">, </w:t>
      </w:r>
      <w:r w:rsidRPr="003154B6">
        <w:rPr>
          <w:rFonts w:ascii="Noto Sans" w:hAnsi="Noto Sans" w:cs="Noto Sans"/>
          <w:sz w:val="20"/>
          <w:szCs w:val="20"/>
        </w:rPr>
        <w:t xml:space="preserve">facilitará al </w:t>
      </w:r>
      <w:r w:rsidR="003839E8">
        <w:rPr>
          <w:rFonts w:ascii="Noto Sans" w:hAnsi="Noto Sans" w:cs="Noto Sans"/>
          <w:sz w:val="20"/>
          <w:szCs w:val="20"/>
        </w:rPr>
        <w:t>licitante adjudicado</w:t>
      </w:r>
      <w:r w:rsidRPr="003154B6">
        <w:rPr>
          <w:rFonts w:ascii="Noto Sans" w:hAnsi="Noto Sans" w:cs="Noto Sans"/>
          <w:sz w:val="20"/>
          <w:szCs w:val="20"/>
        </w:rPr>
        <w:t xml:space="preserve"> los </w:t>
      </w:r>
      <w:r w:rsidRPr="003154B6">
        <w:rPr>
          <w:rFonts w:ascii="Noto Sans" w:hAnsi="Noto Sans" w:cs="Noto Sans"/>
          <w:b/>
          <w:bCs/>
          <w:sz w:val="20"/>
          <w:szCs w:val="20"/>
        </w:rPr>
        <w:t>espacios físicos a título gratuito, con suministro de agua, electricidad, que serán sujetos de adecuación</w:t>
      </w:r>
      <w:r w:rsidRPr="003154B6">
        <w:rPr>
          <w:rFonts w:ascii="Noto Sans" w:hAnsi="Noto Sans" w:cs="Noto Sans"/>
          <w:sz w:val="20"/>
          <w:szCs w:val="20"/>
        </w:rPr>
        <w:t xml:space="preserve"> para la instalación de los equipos ofertados, del sistema de información, equipo de cómputo y aire acondicionado tipo minisplit (en caso de requerirlo para el funcionamiento de los equipos) y esté en condiciones de iniciar la prestación del servicio a más tardar el día </w:t>
      </w:r>
      <w:r w:rsidRPr="003154B6">
        <w:rPr>
          <w:rFonts w:ascii="Noto Sans" w:eastAsia="Times New Roman" w:hAnsi="Noto Sans" w:cs="Noto Sans"/>
          <w:b/>
          <w:sz w:val="20"/>
          <w:szCs w:val="20"/>
          <w:lang w:eastAsia="ar-SA"/>
        </w:rPr>
        <w:t xml:space="preserve">91 (Noventa y uno) natural </w:t>
      </w:r>
      <w:r w:rsidRPr="003154B6">
        <w:rPr>
          <w:rFonts w:ascii="Noto Sans" w:eastAsia="Times New Roman" w:hAnsi="Noto Sans" w:cs="Noto Sans"/>
          <w:sz w:val="20"/>
          <w:szCs w:val="20"/>
          <w:lang w:eastAsia="ar-SA"/>
        </w:rPr>
        <w:t xml:space="preserve">a partir de la emisión y notificación del fallo, para lo cual el contacto designado como responsable por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establecer contacto con el </w:t>
      </w:r>
      <w:r w:rsidRPr="003154B6">
        <w:rPr>
          <w:rFonts w:ascii="Noto Sans" w:eastAsia="Times New Roman" w:hAnsi="Noto Sans" w:cs="Noto Sans"/>
          <w:b/>
          <w:sz w:val="20"/>
          <w:szCs w:val="20"/>
          <w:u w:val="single"/>
          <w:lang w:eastAsia="ar-SA"/>
        </w:rPr>
        <w:t>Jefe o Encargado del Laboratorio</w:t>
      </w:r>
      <w:r w:rsidRPr="003154B6">
        <w:rPr>
          <w:rFonts w:ascii="Noto Sans" w:eastAsia="Times New Roman" w:hAnsi="Noto Sans" w:cs="Noto Sans"/>
          <w:sz w:val="20"/>
          <w:szCs w:val="20"/>
          <w:lang w:eastAsia="ar-SA"/>
        </w:rPr>
        <w:t xml:space="preserve">, a través del </w:t>
      </w:r>
      <w:r w:rsidRPr="003154B6">
        <w:rPr>
          <w:rFonts w:ascii="Noto Sans" w:eastAsia="Times New Roman" w:hAnsi="Noto Sans" w:cs="Noto Sans"/>
          <w:b/>
          <w:sz w:val="20"/>
          <w:szCs w:val="20"/>
          <w:lang w:eastAsia="ar-SA"/>
        </w:rPr>
        <w:t>Administrador del Contrato</w:t>
      </w:r>
      <w:r w:rsidRPr="003154B6">
        <w:rPr>
          <w:rFonts w:ascii="Noto Sans" w:eastAsia="Times New Roman" w:hAnsi="Noto Sans" w:cs="Noto Sans"/>
          <w:sz w:val="20"/>
          <w:szCs w:val="20"/>
          <w:lang w:eastAsia="ar-SA"/>
        </w:rPr>
        <w:t xml:space="preserve"> con la finalidad de formalizar dicha entrega, para lo cual se realizará minuta de trabajo y de manera inmediata iniciará con los trabajos que considere necesarios para estar en condiciones de brindar el servicio para el que fue adjudicado.</w:t>
      </w:r>
    </w:p>
    <w:p w14:paraId="27CCB61F" w14:textId="77777777" w:rsidR="00817459" w:rsidRPr="003154B6" w:rsidRDefault="00817459" w:rsidP="00817459">
      <w:pPr>
        <w:tabs>
          <w:tab w:val="left" w:pos="9918"/>
        </w:tabs>
        <w:suppressAutoHyphens/>
        <w:ind w:left="426" w:right="51" w:hanging="284"/>
        <w:jc w:val="both"/>
        <w:rPr>
          <w:rFonts w:ascii="Noto Sans" w:eastAsia="Times New Roman" w:hAnsi="Noto Sans" w:cs="Noto Sans"/>
          <w:sz w:val="20"/>
          <w:szCs w:val="20"/>
          <w:lang w:eastAsia="ar-SA"/>
        </w:rPr>
      </w:pPr>
    </w:p>
    <w:p w14:paraId="73737CA7" w14:textId="2630745A" w:rsidR="00817459" w:rsidRPr="003154B6" w:rsidRDefault="00817459" w:rsidP="00817459">
      <w:pPr>
        <w:tabs>
          <w:tab w:val="left" w:pos="9918"/>
        </w:tabs>
        <w:suppressAutoHyphens/>
        <w:ind w:left="426" w:right="51"/>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eastAsia="ar-SA"/>
        </w:rPr>
        <w:t xml:space="preserve">Asimismo, el Instituto a través del </w:t>
      </w:r>
      <w:r w:rsidRPr="003154B6">
        <w:rPr>
          <w:rFonts w:ascii="Noto Sans" w:eastAsia="Times New Roman" w:hAnsi="Noto Sans" w:cs="Noto Sans"/>
          <w:b/>
          <w:sz w:val="20"/>
          <w:szCs w:val="20"/>
          <w:lang w:eastAsia="ar-SA"/>
        </w:rPr>
        <w:t>Administrador del Contrato o quien este designe</w:t>
      </w:r>
      <w:r w:rsidRPr="003154B6">
        <w:rPr>
          <w:rFonts w:ascii="Noto Sans" w:eastAsia="Times New Roman" w:hAnsi="Noto Sans" w:cs="Noto Sans"/>
          <w:sz w:val="20"/>
          <w:szCs w:val="20"/>
          <w:lang w:eastAsia="ar-SA"/>
        </w:rPr>
        <w:t xml:space="preserve"> hará la entrega del espacio </w:t>
      </w:r>
      <w:r w:rsidRPr="003154B6">
        <w:rPr>
          <w:rFonts w:ascii="Noto Sans" w:eastAsia="Times New Roman" w:hAnsi="Noto Sans" w:cs="Noto Sans"/>
          <w:sz w:val="20"/>
          <w:szCs w:val="20"/>
          <w:lang w:val="es-MX" w:eastAsia="ar-SA"/>
        </w:rPr>
        <w:t xml:space="preserve">el cual podrá adecuarse por el </w:t>
      </w:r>
      <w:r w:rsidR="003839E8">
        <w:rPr>
          <w:rFonts w:ascii="Noto Sans" w:eastAsia="Times New Roman" w:hAnsi="Noto Sans" w:cs="Noto Sans"/>
          <w:sz w:val="20"/>
          <w:szCs w:val="20"/>
          <w:lang w:val="es-MX" w:eastAsia="ar-SA"/>
        </w:rPr>
        <w:t>Licitante adjudicado</w:t>
      </w:r>
      <w:r w:rsidRPr="003154B6">
        <w:rPr>
          <w:rFonts w:ascii="Noto Sans" w:eastAsia="Times New Roman" w:hAnsi="Noto Sans" w:cs="Noto Sans"/>
          <w:sz w:val="20"/>
          <w:szCs w:val="20"/>
          <w:lang w:val="es-MX" w:eastAsia="ar-SA"/>
        </w:rPr>
        <w:t>, de tal forma que pueda hacer uso como almacén</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sz w:val="20"/>
          <w:szCs w:val="20"/>
          <w:lang w:val="es-MX" w:eastAsia="ar-SA"/>
        </w:rPr>
        <w:t xml:space="preserve">(de acuerdo a las condiciones ambientales recomendadas por los fabricantes), </w:t>
      </w:r>
      <w:r w:rsidRPr="003154B6">
        <w:rPr>
          <w:rFonts w:ascii="Noto Sans" w:eastAsia="Times New Roman" w:hAnsi="Noto Sans" w:cs="Noto Sans"/>
          <w:sz w:val="20"/>
          <w:szCs w:val="20"/>
          <w:lang w:eastAsia="ar-SA"/>
        </w:rPr>
        <w:t>para la guarda y custodia de los</w:t>
      </w:r>
      <w:r w:rsidRPr="003154B6">
        <w:rPr>
          <w:rFonts w:ascii="Noto Sans" w:eastAsia="Times New Roman" w:hAnsi="Noto Sans" w:cs="Noto Sans"/>
          <w:b/>
          <w:bCs/>
          <w:sz w:val="20"/>
          <w:szCs w:val="20"/>
          <w:lang w:eastAsia="ar-SA"/>
        </w:rPr>
        <w:t xml:space="preserve"> insumos</w:t>
      </w:r>
      <w:r w:rsidRPr="003154B6">
        <w:rPr>
          <w:rFonts w:ascii="Noto Sans" w:eastAsia="Times New Roman" w:hAnsi="Noto Sans" w:cs="Noto Sans"/>
          <w:sz w:val="20"/>
          <w:szCs w:val="20"/>
          <w:lang w:val="es-MX" w:eastAsia="ar-SA"/>
        </w:rPr>
        <w:t xml:space="preserve"> durante la vigencia de la prestación del servicio.</w:t>
      </w:r>
    </w:p>
    <w:p w14:paraId="3082181E" w14:textId="77777777" w:rsidR="00817459" w:rsidRPr="003154B6" w:rsidRDefault="00817459" w:rsidP="00817459">
      <w:pPr>
        <w:suppressAutoHyphens/>
        <w:ind w:left="210" w:firstLine="357"/>
        <w:jc w:val="both"/>
        <w:rPr>
          <w:rFonts w:ascii="Noto Sans" w:eastAsia="Times New Roman" w:hAnsi="Noto Sans" w:cs="Noto Sans"/>
          <w:sz w:val="20"/>
          <w:szCs w:val="20"/>
          <w:lang w:eastAsia="ar-SA"/>
        </w:rPr>
      </w:pPr>
    </w:p>
    <w:p w14:paraId="09E3FDB6" w14:textId="77777777" w:rsidR="00817459" w:rsidRPr="003154B6" w:rsidRDefault="00817459" w:rsidP="00817459">
      <w:pPr>
        <w:pStyle w:val="Prrafodelista"/>
        <w:numPr>
          <w:ilvl w:val="0"/>
          <w:numId w:val="57"/>
        </w:numPr>
        <w:suppressAutoHyphens/>
        <w:spacing w:line="259" w:lineRule="auto"/>
        <w:jc w:val="both"/>
        <w:rPr>
          <w:rFonts w:ascii="Noto Sans" w:eastAsia="Times New Roman" w:hAnsi="Noto Sans" w:cs="Noto Sans"/>
          <w:b/>
          <w:lang w:val="es-ES" w:eastAsia="ar-SA"/>
        </w:rPr>
      </w:pPr>
      <w:r w:rsidRPr="003154B6">
        <w:rPr>
          <w:rFonts w:ascii="Noto Sans" w:eastAsia="Times New Roman" w:hAnsi="Noto Sans" w:cs="Noto Sans"/>
          <w:b/>
          <w:lang w:val="es-ES" w:eastAsia="ar-SA"/>
        </w:rPr>
        <w:t>EQUIPO DE LABORATORIO Y EQUIPO PERIFÉRICO</w:t>
      </w:r>
      <w:r w:rsidRPr="003154B6">
        <w:rPr>
          <w:rFonts w:ascii="Noto Sans" w:hAnsi="Noto Sans" w:cs="Noto Sans"/>
        </w:rPr>
        <w:t xml:space="preserve"> </w:t>
      </w:r>
      <w:r w:rsidRPr="003154B6">
        <w:rPr>
          <w:rFonts w:ascii="Noto Sans" w:eastAsia="Times New Roman" w:hAnsi="Noto Sans" w:cs="Noto Sans"/>
          <w:b/>
          <w:lang w:val="es-ES" w:eastAsia="ar-SA"/>
        </w:rPr>
        <w:t>REQUERIDOS PARA EL PROCESAMIENTO DE LOS ESTUDIOS SOLICITADOS.</w:t>
      </w:r>
    </w:p>
    <w:p w14:paraId="0A88D52F" w14:textId="256B81E4" w:rsidR="00817459" w:rsidRPr="003154B6" w:rsidRDefault="00817459" w:rsidP="00817459">
      <w:pPr>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lastRenderedPageBreak/>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para los Laboratorios de la Red de Laboratorios de Vigilancia e Investigación Epidemiológica deberá ofertar los equipos de laboratorio conforme lo establecido en el </w:t>
      </w:r>
      <w:r w:rsidRPr="003154B6">
        <w:rPr>
          <w:rFonts w:ascii="Noto Sans" w:eastAsia="Times New Roman" w:hAnsi="Noto Sans" w:cs="Noto Sans"/>
          <w:b/>
          <w:bCs/>
          <w:caps/>
          <w:sz w:val="20"/>
          <w:szCs w:val="20"/>
          <w:lang w:eastAsia="ar-SA"/>
        </w:rPr>
        <w:t xml:space="preserve">Anexo T1 “Requerimiento de SMI de ESTUDIOS DE LABORATORIO PARA la RLVIE” </w:t>
      </w:r>
      <w:r w:rsidRPr="003154B6">
        <w:rPr>
          <w:rFonts w:ascii="Noto Sans" w:eastAsia="Times New Roman" w:hAnsi="Noto Sans" w:cs="Noto Sans"/>
          <w:sz w:val="20"/>
          <w:szCs w:val="20"/>
          <w:lang w:eastAsia="ar-SA"/>
        </w:rPr>
        <w:t xml:space="preserve">y considerando las especificaciones contenidas en </w:t>
      </w:r>
      <w:r w:rsidRPr="003154B6">
        <w:rPr>
          <w:rFonts w:ascii="Noto Sans" w:eastAsia="Times New Roman" w:hAnsi="Noto Sans" w:cs="Noto Sans"/>
          <w:b/>
          <w:sz w:val="20"/>
          <w:szCs w:val="20"/>
          <w:lang w:eastAsia="ar-SA"/>
        </w:rPr>
        <w:t>ANEXO T4.1</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“ESPECIFICACIONES TÉCNICAS PARA EL GRUPO DE BIOLOGÍA MOLECULAR DE LOS EQUIPOS DE LABORATORIO Y EQUIPOS DE LABORATORIO PERIFÉRICOS PARA ESTUDIOS DE LABORATORIO DE LA RLVIE”</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ANEXO T4.1.1 “ESPECIFICACIONES TÉCNICAS PARA EL GRUPO DE BACTERIOLOGÍA DE LOS EQUIPOS DE LABORATORIO Y EQUIPOS DE LABORATORIO PERIFÉRICOS PARA ESTUDIOS DE LABORATORIO DE LA RLVIE” Y ANEXO T4.1.2 “ESPECIFICACIONES TÉCNICAS PARA EL GRUPO DE SEROLOGÍA DE LOS EQUIPOS DE LABORATORIO Y EQUIPOS DE LABORATORIO PERIFÉRICOS PARA ESTUDIOS DE LABORATORIO DE LA RLVIE”</w:t>
      </w:r>
      <w:r w:rsidRPr="003154B6">
        <w:rPr>
          <w:rFonts w:ascii="Noto Sans" w:eastAsia="Times New Roman" w:hAnsi="Noto Sans" w:cs="Noto Sans"/>
          <w:sz w:val="20"/>
          <w:szCs w:val="20"/>
          <w:lang w:eastAsia="ar-SA"/>
        </w:rPr>
        <w:t xml:space="preserve">, los cuales deberán </w:t>
      </w:r>
      <w:r w:rsidRPr="003154B6">
        <w:rPr>
          <w:rFonts w:ascii="Noto Sans" w:eastAsiaTheme="majorEastAsia" w:hAnsi="Noto Sans" w:cs="Noto Sans"/>
          <w:bCs/>
          <w:kern w:val="32"/>
          <w:sz w:val="20"/>
          <w:szCs w:val="20"/>
          <w:lang w:eastAsia="ar-SA"/>
        </w:rPr>
        <w:t xml:space="preserve">cumplir los lineamientos establecidos por el Comité Nacional de Vigilancia Epidemiológica (CONAVE) de acuerdo a los ensayos solicitados en la presente convocatoria </w:t>
      </w:r>
      <w:r w:rsidRPr="003154B6">
        <w:rPr>
          <w:rFonts w:ascii="Noto Sans" w:eastAsia="Times New Roman" w:hAnsi="Noto Sans" w:cs="Noto Sans"/>
          <w:sz w:val="20"/>
          <w:szCs w:val="20"/>
          <w:lang w:eastAsia="es-ES"/>
        </w:rPr>
        <w:t xml:space="preserve">de acuerdo a los lineamientos y publicaciones técnicas emitidos por el InDRE para la vigilancia epidemiológica por laboratorio, los cuales están disponibles en la siguiente liga: </w:t>
      </w:r>
      <w:r w:rsidRPr="003154B6">
        <w:rPr>
          <w:rFonts w:ascii="Noto Sans" w:eastAsia="Times New Roman" w:hAnsi="Noto Sans" w:cs="Noto Sans"/>
          <w:sz w:val="20"/>
          <w:szCs w:val="20"/>
          <w:lang w:eastAsia="ar-SA"/>
        </w:rPr>
        <w:t xml:space="preserve"> </w:t>
      </w:r>
      <w:hyperlink r:id="rId11" w:history="1">
        <w:r w:rsidRPr="003154B6">
          <w:rPr>
            <w:rStyle w:val="Hipervnculo"/>
            <w:rFonts w:ascii="Noto Sans" w:eastAsia="Times New Roman" w:hAnsi="Noto Sans" w:cs="Noto Sans"/>
            <w:b/>
            <w:bCs/>
            <w:color w:val="auto"/>
            <w:sz w:val="20"/>
            <w:szCs w:val="20"/>
            <w:lang w:eastAsia="ar-SA"/>
          </w:rPr>
          <w:t>https://www.gob.mx/salud/documentos/lineamientos-vigentes-red-nacional-de-laboratorios-de-salud-publica</w:t>
        </w:r>
      </w:hyperlink>
      <w:r w:rsidRPr="003154B6">
        <w:rPr>
          <w:rFonts w:ascii="Noto Sans" w:eastAsia="Times New Roman" w:hAnsi="Noto Sans" w:cs="Noto Sans"/>
          <w:b/>
          <w:bCs/>
          <w:sz w:val="20"/>
          <w:szCs w:val="20"/>
          <w:lang w:eastAsia="ar-SA"/>
        </w:rPr>
        <w:t xml:space="preserve">. </w:t>
      </w:r>
    </w:p>
    <w:p w14:paraId="3E672A0A" w14:textId="77777777" w:rsidR="00817459" w:rsidRPr="003154B6" w:rsidRDefault="00817459" w:rsidP="00817459">
      <w:pPr>
        <w:contextualSpacing/>
        <w:jc w:val="both"/>
        <w:rPr>
          <w:rFonts w:ascii="Noto Sans" w:eastAsia="Times New Roman" w:hAnsi="Noto Sans" w:cs="Noto Sans"/>
          <w:sz w:val="20"/>
          <w:szCs w:val="20"/>
          <w:u w:val="single"/>
          <w:lang w:eastAsia="es-ES"/>
        </w:rPr>
      </w:pPr>
    </w:p>
    <w:p w14:paraId="16C4A3CB" w14:textId="6FF1C2E9" w:rsidR="00817459" w:rsidRPr="003154B6" w:rsidRDefault="00817459" w:rsidP="00817459">
      <w:pPr>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entregar, instalar y poner a punto los equipos de laboratorio y periféricos dentro de los </w:t>
      </w:r>
      <w:r w:rsidRPr="003154B6">
        <w:rPr>
          <w:rFonts w:ascii="Noto Sans" w:eastAsia="Times New Roman" w:hAnsi="Noto Sans" w:cs="Noto Sans"/>
          <w:b/>
          <w:sz w:val="20"/>
          <w:szCs w:val="20"/>
          <w:lang w:eastAsia="ar-SA"/>
        </w:rPr>
        <w:t>90 (Noventa) días naturales</w:t>
      </w:r>
      <w:r w:rsidRPr="003154B6">
        <w:rPr>
          <w:rFonts w:ascii="Noto Sans" w:eastAsia="Times New Roman" w:hAnsi="Noto Sans" w:cs="Noto Sans"/>
          <w:sz w:val="20"/>
          <w:szCs w:val="20"/>
          <w:lang w:eastAsia="ar-SA"/>
        </w:rPr>
        <w:t xml:space="preserve"> siguientes al de la fecha de la emisión y notificación del fallo, considerando que podrá iniciar antes del plazo señalado. </w:t>
      </w:r>
    </w:p>
    <w:p w14:paraId="10CC5447" w14:textId="77777777" w:rsidR="00817459" w:rsidRPr="003154B6" w:rsidRDefault="00817459" w:rsidP="00817459">
      <w:pPr>
        <w:tabs>
          <w:tab w:val="left" w:pos="6223"/>
        </w:tabs>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ab/>
      </w:r>
    </w:p>
    <w:p w14:paraId="09C9DDBF" w14:textId="77777777" w:rsidR="00817459" w:rsidRPr="003154B6" w:rsidRDefault="00817459" w:rsidP="00817459">
      <w:pPr>
        <w:suppressAutoHyphens/>
        <w:jc w:val="both"/>
        <w:rPr>
          <w:rFonts w:ascii="Noto Sans" w:eastAsia="Times New Roman" w:hAnsi="Noto Sans" w:cs="Noto Sans"/>
          <w:bCs/>
          <w:iCs/>
          <w:sz w:val="20"/>
          <w:szCs w:val="20"/>
          <w:lang w:eastAsia="ar-SA"/>
        </w:rPr>
      </w:pPr>
      <w:r w:rsidRPr="003154B6">
        <w:rPr>
          <w:rFonts w:ascii="Noto Sans" w:eastAsia="Times New Roman" w:hAnsi="Noto Sans" w:cs="Noto Sans"/>
          <w:bCs/>
          <w:iCs/>
          <w:sz w:val="20"/>
          <w:szCs w:val="20"/>
          <w:lang w:eastAsia="ar-SA"/>
        </w:rPr>
        <w:t xml:space="preserve">“Las refacciones, accesorios y consumibles específicos para el funcionamiento de equipos médicos y de otros insumos incluidos en el Compendio Nacional de Insumos para la Salud, podrán ser adquiridos para cada institución de acuerdo a sus necesidades, sin que para ello sea requisito estar incorporados al compendio Nacional de Insumos para la salud”. </w:t>
      </w:r>
    </w:p>
    <w:p w14:paraId="204C9379" w14:textId="77777777" w:rsidR="00817459" w:rsidRPr="003154B6" w:rsidRDefault="00817459" w:rsidP="00817459">
      <w:pPr>
        <w:suppressAutoHyphens/>
        <w:jc w:val="both"/>
        <w:rPr>
          <w:rFonts w:ascii="Noto Sans" w:eastAsia="Times New Roman" w:hAnsi="Noto Sans" w:cs="Noto Sans"/>
          <w:bCs/>
          <w:iCs/>
          <w:sz w:val="20"/>
          <w:szCs w:val="20"/>
          <w:lang w:eastAsia="ar-SA"/>
        </w:rPr>
      </w:pPr>
    </w:p>
    <w:p w14:paraId="34C24D71" w14:textId="77777777" w:rsidR="00817459" w:rsidRPr="003154B6" w:rsidRDefault="00817459" w:rsidP="00817459">
      <w:pPr>
        <w:suppressAutoHyphens/>
        <w:jc w:val="both"/>
        <w:rPr>
          <w:rFonts w:ascii="Noto Sans" w:eastAsia="Times New Roman" w:hAnsi="Noto Sans" w:cs="Noto Sans"/>
          <w:b/>
          <w:bCs/>
          <w:iCs/>
          <w:sz w:val="20"/>
          <w:szCs w:val="20"/>
          <w:lang w:eastAsia="ar-SA"/>
        </w:rPr>
      </w:pPr>
      <w:r w:rsidRPr="003154B6">
        <w:rPr>
          <w:rFonts w:ascii="Noto Sans" w:hAnsi="Noto Sans" w:cs="Noto Sans"/>
          <w:sz w:val="20"/>
          <w:szCs w:val="20"/>
        </w:rPr>
        <w:t xml:space="preserve"> </w:t>
      </w:r>
      <w:r w:rsidRPr="003154B6">
        <w:rPr>
          <w:rFonts w:ascii="Noto Sans" w:eastAsia="Times New Roman" w:hAnsi="Noto Sans" w:cs="Noto Sans"/>
          <w:bCs/>
          <w:iCs/>
          <w:sz w:val="20"/>
          <w:szCs w:val="20"/>
          <w:lang w:eastAsia="ar-SA"/>
        </w:rPr>
        <w:t xml:space="preserve">El prestador del servicio deberá entregar remisionados los equipos de laboratorio e identificarlos con su correspondiente número de serie, así como la fecha del último mantenimiento preventivo y los datos correspondientes del prestador del servicio y teléfonos a donde reportar la solicitud de mantenimiento preventivo y correctivo, con base al </w:t>
      </w:r>
      <w:r w:rsidRPr="003154B6">
        <w:rPr>
          <w:rFonts w:ascii="Noto Sans" w:eastAsia="Times New Roman" w:hAnsi="Noto Sans" w:cs="Noto Sans"/>
          <w:b/>
          <w:bCs/>
          <w:iCs/>
          <w:sz w:val="20"/>
          <w:szCs w:val="20"/>
          <w:lang w:eastAsia="ar-SA"/>
        </w:rPr>
        <w:t>ANEXO T 4.6 (T CUATRO PUNTO 6) REPORTE DE ESTADO QUE GUARDA EL EQUIPO.</w:t>
      </w:r>
    </w:p>
    <w:p w14:paraId="1D21C2A4" w14:textId="77777777" w:rsidR="00817459" w:rsidRPr="003154B6" w:rsidRDefault="00817459" w:rsidP="00817459">
      <w:pPr>
        <w:suppressAutoHyphens/>
        <w:jc w:val="both"/>
        <w:rPr>
          <w:rFonts w:ascii="Noto Sans" w:eastAsia="Times New Roman" w:hAnsi="Noto Sans" w:cs="Noto Sans"/>
          <w:b/>
          <w:bCs/>
          <w:iCs/>
          <w:sz w:val="20"/>
          <w:szCs w:val="20"/>
          <w:lang w:eastAsia="ar-SA"/>
        </w:rPr>
      </w:pPr>
    </w:p>
    <w:p w14:paraId="3334D835" w14:textId="4326B3E0"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t>El prestador del servicio adjudicado deberá entregar, dentro de los 3 días naturales siguientes a la emisión y notificación del fallo a la División de Laboratorios Especializados, Coordinación de Calidad de Insumos y Laboratorios Especializados, cartas originales emitidas por los fabricantes o por sus representadas en México (propietarias de los registros sanitarios) por medio de las cuales se comprometen solidariamente con el prestador del servicio a entregar, instalar, brindar mantenimiento y mantener en operación los equipos de laboratorio, accesorios, insumos, reactivos y bienes de consumo por todo el tiempo de vigencia del contrato, por lo que debe de entregar como parte de su propuesta técnica, escrito en el que manifieste, que se compromete a ello.</w:t>
      </w:r>
    </w:p>
    <w:p w14:paraId="0D573FCD" w14:textId="77777777" w:rsidR="00817459" w:rsidRPr="003154B6" w:rsidRDefault="00817459" w:rsidP="00817459">
      <w:pPr>
        <w:suppressAutoHyphens/>
        <w:jc w:val="both"/>
        <w:rPr>
          <w:rFonts w:ascii="Noto Sans" w:hAnsi="Noto Sans" w:cs="Noto Sans"/>
          <w:sz w:val="22"/>
          <w:szCs w:val="22"/>
        </w:rPr>
      </w:pPr>
    </w:p>
    <w:p w14:paraId="67374714"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lastRenderedPageBreak/>
        <w:t>En caso de que el participante no entregue las cartas originales de fabricante o sus representadas en México mencionadas en el párrafo anterior, el Instituto se abstendrá de formalizar contrato con dicho participante, y sin necesidad de un nuevo procedimiento, deberá adjudicar el contrato al participante que haya obtenido el segundo lugar, siempre que la diferencia en precio con respecto a la proposición inicialmente adjudicada no sea superior a un margen del diez por ciento.</w:t>
      </w:r>
    </w:p>
    <w:p w14:paraId="4EAEBF87" w14:textId="77777777" w:rsidR="00817459" w:rsidRPr="003154B6" w:rsidRDefault="00817459" w:rsidP="00817459">
      <w:pPr>
        <w:suppressAutoHyphens/>
        <w:jc w:val="both"/>
        <w:rPr>
          <w:rFonts w:ascii="Noto Sans" w:hAnsi="Noto Sans" w:cs="Noto Sans"/>
          <w:sz w:val="20"/>
          <w:szCs w:val="20"/>
        </w:rPr>
      </w:pPr>
    </w:p>
    <w:p w14:paraId="20F68226"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t>Se precisa que únicamente se considerarán para estos efectos, las marcas de los equipos de laboratorio y reactivos que hayan sido evaluados técnica y administrativamente favorables por parte del Instituto y que así se haya establecido.</w:t>
      </w:r>
    </w:p>
    <w:p w14:paraId="2BEBB90F" w14:textId="77777777" w:rsidR="00817459" w:rsidRPr="003154B6" w:rsidRDefault="00817459" w:rsidP="00817459">
      <w:pPr>
        <w:tabs>
          <w:tab w:val="left" w:pos="436"/>
          <w:tab w:val="left" w:pos="10218"/>
        </w:tabs>
        <w:ind w:right="51"/>
        <w:jc w:val="both"/>
        <w:rPr>
          <w:rFonts w:ascii="Noto Sans" w:eastAsia="Times New Roman" w:hAnsi="Noto Sans" w:cs="Noto Sans"/>
          <w:sz w:val="20"/>
          <w:szCs w:val="20"/>
          <w:lang w:eastAsia="ar-SA"/>
        </w:rPr>
      </w:pPr>
    </w:p>
    <w:p w14:paraId="33C30ECB" w14:textId="1A771227" w:rsidR="00817459" w:rsidRDefault="00817459" w:rsidP="00817459">
      <w:pPr>
        <w:numPr>
          <w:ilvl w:val="0"/>
          <w:numId w:val="53"/>
        </w:numPr>
        <w:tabs>
          <w:tab w:val="left" w:pos="426"/>
          <w:tab w:val="left" w:pos="9918"/>
        </w:tabs>
        <w:suppressAutoHyphens/>
        <w:ind w:left="0" w:right="51" w:firstLine="0"/>
        <w:jc w:val="both"/>
        <w:rPr>
          <w:rFonts w:ascii="Noto Sans" w:eastAsia="Times New Roman" w:hAnsi="Noto Sans" w:cs="Noto Sans"/>
          <w:b/>
          <w:sz w:val="20"/>
          <w:szCs w:val="20"/>
          <w:lang w:eastAsia="ar-SA"/>
        </w:rPr>
      </w:pPr>
      <w:r w:rsidRPr="00C93F11">
        <w:rPr>
          <w:rFonts w:ascii="Noto Sans" w:eastAsia="Times New Roman" w:hAnsi="Noto Sans" w:cs="Noto Sans"/>
          <w:b/>
          <w:sz w:val="20"/>
          <w:szCs w:val="20"/>
          <w:lang w:eastAsia="ar-SA"/>
        </w:rPr>
        <w:t>Equipo de Laboratorio y periférico.</w:t>
      </w:r>
      <w:r w:rsidRPr="00C93F11">
        <w:rPr>
          <w:rFonts w:ascii="Noto Sans" w:eastAsia="Times New Roman" w:hAnsi="Noto Sans" w:cs="Noto Sans"/>
          <w:sz w:val="20"/>
          <w:szCs w:val="20"/>
          <w:lang w:eastAsia="ar-SA"/>
        </w:rPr>
        <w:t xml:space="preserve"> Los equipos deberán ser de tecnología de punta, para lo cual se requiere de equipos nuevos, o bien con fecha de fabricación no mayor de 5 años  a la fecha de presentación de su propuesta, ensamblados de manera integral en el país de origen y en todos los casos el equipo deberá cumplir con las especificaciones establecidas en el </w:t>
      </w:r>
      <w:r w:rsidR="00C93F11" w:rsidRPr="003154B6">
        <w:rPr>
          <w:rFonts w:ascii="Noto Sans" w:eastAsia="Times New Roman" w:hAnsi="Noto Sans" w:cs="Noto Sans"/>
          <w:b/>
          <w:sz w:val="20"/>
          <w:szCs w:val="20"/>
          <w:lang w:eastAsia="ar-SA"/>
        </w:rPr>
        <w:t>ANEXO T4.1</w:t>
      </w:r>
      <w:r w:rsidR="00C93F11" w:rsidRPr="003154B6">
        <w:rPr>
          <w:rFonts w:ascii="Noto Sans" w:eastAsia="Times New Roman" w:hAnsi="Noto Sans" w:cs="Noto Sans"/>
          <w:sz w:val="20"/>
          <w:szCs w:val="20"/>
          <w:lang w:eastAsia="ar-SA"/>
        </w:rPr>
        <w:t xml:space="preserve"> </w:t>
      </w:r>
      <w:r w:rsidR="00C93F11" w:rsidRPr="003154B6">
        <w:rPr>
          <w:rFonts w:ascii="Noto Sans" w:eastAsia="Times New Roman" w:hAnsi="Noto Sans" w:cs="Noto Sans"/>
          <w:b/>
          <w:sz w:val="20"/>
          <w:szCs w:val="20"/>
          <w:lang w:eastAsia="ar-SA"/>
        </w:rPr>
        <w:t>“ESPECIFICACIONES TÉCNICAS PARA EL GRUPO DE BIOLOGÍA MOLECULAR DE LOS EQUIPOS DE LABORATORIO Y EQUIPOS DE LABORATORIO PERIFÉRICOS PARA ESTUDIOS DE LABORATORIO DE LA RLVIE”</w:t>
      </w:r>
      <w:r w:rsidR="00C93F11" w:rsidRPr="003154B6">
        <w:rPr>
          <w:rFonts w:ascii="Noto Sans" w:eastAsia="Times New Roman" w:hAnsi="Noto Sans" w:cs="Noto Sans"/>
          <w:sz w:val="20"/>
          <w:szCs w:val="20"/>
          <w:lang w:eastAsia="ar-SA"/>
        </w:rPr>
        <w:t xml:space="preserve">, </w:t>
      </w:r>
      <w:r w:rsidR="00C93F11" w:rsidRPr="003154B6">
        <w:rPr>
          <w:rFonts w:ascii="Noto Sans" w:eastAsia="Times New Roman" w:hAnsi="Noto Sans" w:cs="Noto Sans"/>
          <w:b/>
          <w:sz w:val="20"/>
          <w:szCs w:val="20"/>
          <w:lang w:eastAsia="ar-SA"/>
        </w:rPr>
        <w:t>ANEXO T4.1.1 “ESPECIFICACIONES TÉCNICAS PARA EL GRUPO DE BACTERIOLOGÍA DE LOS EQUIPOS DE LABORATORIO Y EQUIPOS DE LABORATORIO PERIFÉRICOS PARA ESTUDIOS DE LABORATORIO DE LA RLVIE” Y ANEXO T4.1.2 “ESPECIFICACIONES TÉCNICAS PARA EL GRUPO DE SEROLOGÍA DE LOS EQUIPOS DE LABORATORIO Y EQUIPOS DE LABORATORIO PERIFÉRICOS PARA ESTUDIOS DE LABORATORIO DE LA RLVIE”</w:t>
      </w:r>
      <w:r w:rsidR="00C93F11">
        <w:rPr>
          <w:rFonts w:ascii="Noto Sans" w:eastAsia="Times New Roman" w:hAnsi="Noto Sans" w:cs="Noto Sans"/>
          <w:b/>
          <w:sz w:val="20"/>
          <w:szCs w:val="20"/>
          <w:lang w:eastAsia="ar-SA"/>
        </w:rPr>
        <w:t>.</w:t>
      </w:r>
    </w:p>
    <w:p w14:paraId="537E3C3F" w14:textId="77777777" w:rsidR="00C93F11" w:rsidRPr="00C93F11" w:rsidRDefault="00C93F11" w:rsidP="00C93F11">
      <w:pPr>
        <w:tabs>
          <w:tab w:val="left" w:pos="426"/>
          <w:tab w:val="left" w:pos="9918"/>
        </w:tabs>
        <w:suppressAutoHyphens/>
        <w:ind w:right="51"/>
        <w:jc w:val="both"/>
        <w:rPr>
          <w:rFonts w:ascii="Noto Sans" w:eastAsia="Times New Roman" w:hAnsi="Noto Sans" w:cs="Noto Sans"/>
          <w:b/>
          <w:sz w:val="20"/>
          <w:szCs w:val="20"/>
          <w:lang w:eastAsia="ar-SA"/>
        </w:rPr>
      </w:pPr>
    </w:p>
    <w:p w14:paraId="5D1B5DC2" w14:textId="77777777" w:rsidR="00817459" w:rsidRPr="003154B6" w:rsidRDefault="00817459" w:rsidP="00817459">
      <w:pPr>
        <w:numPr>
          <w:ilvl w:val="0"/>
          <w:numId w:val="53"/>
        </w:numPr>
        <w:tabs>
          <w:tab w:val="left" w:pos="426"/>
          <w:tab w:val="left" w:pos="9918"/>
        </w:tabs>
        <w:suppressAutoHyphens/>
        <w:ind w:left="0" w:right="51" w:firstLine="0"/>
        <w:jc w:val="both"/>
        <w:rPr>
          <w:rFonts w:ascii="Noto Sans" w:eastAsia="Times New Roman" w:hAnsi="Noto Sans" w:cs="Noto Sans"/>
          <w:b/>
          <w:sz w:val="20"/>
          <w:szCs w:val="20"/>
          <w:lang w:eastAsia="ar-SA"/>
        </w:rPr>
      </w:pPr>
      <w:r w:rsidRPr="003154B6">
        <w:rPr>
          <w:rFonts w:ascii="Noto Sans" w:eastAsia="Times New Roman" w:hAnsi="Noto Sans" w:cs="Noto Sans"/>
          <w:sz w:val="20"/>
          <w:szCs w:val="20"/>
          <w:lang w:eastAsia="ar-SA"/>
        </w:rPr>
        <w:t xml:space="preserve">Es importante señalar que </w:t>
      </w:r>
      <w:r w:rsidRPr="003154B6">
        <w:rPr>
          <w:rFonts w:ascii="Noto Sans" w:eastAsia="Times New Roman" w:hAnsi="Noto Sans" w:cs="Noto Sans"/>
          <w:b/>
          <w:sz w:val="20"/>
          <w:szCs w:val="20"/>
          <w:u w:val="single"/>
          <w:lang w:eastAsia="ar-SA"/>
        </w:rPr>
        <w:t>NO SE ACEPTARÁN</w:t>
      </w:r>
      <w:r w:rsidRPr="003154B6">
        <w:rPr>
          <w:rFonts w:ascii="Noto Sans" w:eastAsia="Times New Roman" w:hAnsi="Noto Sans" w:cs="Noto Sans"/>
          <w:sz w:val="20"/>
          <w:szCs w:val="20"/>
          <w:lang w:eastAsia="ar-SA"/>
        </w:rPr>
        <w:t xml:space="preserve"> propuestas de equipos de laboratorio y periféricos, ni de insumos correspondientes a saldos o remanentes que ostenten las leyendas </w:t>
      </w:r>
      <w:r w:rsidRPr="003154B6">
        <w:rPr>
          <w:rFonts w:ascii="Noto Sans" w:eastAsia="Times New Roman" w:hAnsi="Noto Sans" w:cs="Noto Sans"/>
          <w:b/>
          <w:sz w:val="20"/>
          <w:szCs w:val="20"/>
          <w:lang w:eastAsia="ar-SA"/>
        </w:rPr>
        <w:t>“</w:t>
      </w:r>
      <w:r w:rsidRPr="003154B6">
        <w:rPr>
          <w:rFonts w:ascii="Noto Sans" w:eastAsia="Times New Roman" w:hAnsi="Noto Sans" w:cs="Noto Sans"/>
          <w:b/>
          <w:bCs/>
          <w:i/>
          <w:sz w:val="20"/>
          <w:szCs w:val="20"/>
          <w:lang w:eastAsia="ar-SA"/>
        </w:rPr>
        <w:t>Only Exportation</w:t>
      </w:r>
      <w:r w:rsidRPr="003154B6">
        <w:rPr>
          <w:rFonts w:ascii="Noto Sans" w:eastAsia="Times New Roman" w:hAnsi="Noto Sans" w:cs="Noto Sans"/>
          <w:b/>
          <w:bCs/>
          <w:sz w:val="20"/>
          <w:szCs w:val="20"/>
          <w:lang w:eastAsia="ar-SA"/>
        </w:rPr>
        <w:t>”</w:t>
      </w:r>
      <w:r w:rsidRPr="003154B6">
        <w:rPr>
          <w:rFonts w:ascii="Noto Sans" w:eastAsia="Times New Roman" w:hAnsi="Noto Sans" w:cs="Noto Sans"/>
          <w:bCs/>
          <w:sz w:val="20"/>
          <w:szCs w:val="20"/>
          <w:lang w:eastAsia="ar-SA"/>
        </w:rPr>
        <w:t xml:space="preserve"> </w:t>
      </w:r>
      <w:r w:rsidRPr="003154B6">
        <w:rPr>
          <w:rFonts w:ascii="Noto Sans" w:eastAsia="Times New Roman" w:hAnsi="Noto Sans" w:cs="Noto Sans"/>
          <w:sz w:val="20"/>
          <w:szCs w:val="20"/>
          <w:lang w:eastAsia="ar-SA"/>
        </w:rPr>
        <w:t xml:space="preserve">ni </w:t>
      </w:r>
      <w:r w:rsidRPr="003154B6">
        <w:rPr>
          <w:rFonts w:ascii="Noto Sans" w:eastAsia="Times New Roman" w:hAnsi="Noto Sans" w:cs="Noto Sans"/>
          <w:b/>
          <w:bCs/>
          <w:sz w:val="20"/>
          <w:szCs w:val="20"/>
          <w:lang w:eastAsia="ar-SA"/>
        </w:rPr>
        <w:t>“</w:t>
      </w:r>
      <w:r w:rsidRPr="003154B6">
        <w:rPr>
          <w:rFonts w:ascii="Noto Sans" w:eastAsia="Times New Roman" w:hAnsi="Noto Sans" w:cs="Noto Sans"/>
          <w:b/>
          <w:bCs/>
          <w:i/>
          <w:sz w:val="20"/>
          <w:szCs w:val="20"/>
          <w:lang w:eastAsia="ar-SA"/>
        </w:rPr>
        <w:t>Only Investigation</w:t>
      </w:r>
      <w:r w:rsidRPr="003154B6">
        <w:rPr>
          <w:rFonts w:ascii="Noto Sans" w:eastAsia="Times New Roman" w:hAnsi="Noto Sans" w:cs="Noto Sans"/>
          <w:b/>
          <w:bCs/>
          <w:sz w:val="20"/>
          <w:szCs w:val="20"/>
          <w:lang w:eastAsia="ar-SA"/>
        </w:rPr>
        <w:t>”</w:t>
      </w:r>
      <w:r w:rsidRPr="003154B6">
        <w:rPr>
          <w:rFonts w:ascii="Noto Sans" w:eastAsia="Times New Roman" w:hAnsi="Noto Sans" w:cs="Noto Sans"/>
          <w:bCs/>
          <w:sz w:val="20"/>
          <w:szCs w:val="20"/>
          <w:lang w:eastAsia="ar-SA"/>
        </w:rPr>
        <w:t xml:space="preserve">, </w:t>
      </w:r>
      <w:r w:rsidRPr="003154B6">
        <w:rPr>
          <w:rFonts w:ascii="Noto Sans" w:eastAsia="Times New Roman" w:hAnsi="Noto Sans" w:cs="Noto Sans"/>
          <w:sz w:val="20"/>
          <w:szCs w:val="20"/>
          <w:lang w:eastAsia="ar-SA"/>
        </w:rPr>
        <w:t xml:space="preserve">equipos reconstruidos, descontinuados o cuyo uso no se autorice en el país de origen, o que cuenten con alertas médicas o de concentraciones por parte de las Autoridades Sanitarias Mexicanas o de cualquier país, </w:t>
      </w:r>
      <w:r w:rsidRPr="003154B6">
        <w:rPr>
          <w:rFonts w:ascii="Noto Sans" w:eastAsia="Times New Roman" w:hAnsi="Noto Sans" w:cs="Noto Sans"/>
          <w:bCs/>
          <w:sz w:val="20"/>
          <w:szCs w:val="20"/>
          <w:lang w:eastAsia="ar-SA"/>
        </w:rPr>
        <w:t>que instruyan su retiro del mercado.</w:t>
      </w:r>
    </w:p>
    <w:p w14:paraId="7DE8B769" w14:textId="77777777" w:rsidR="00817459" w:rsidRPr="003154B6" w:rsidRDefault="00817459" w:rsidP="00817459">
      <w:pPr>
        <w:tabs>
          <w:tab w:val="left" w:pos="426"/>
          <w:tab w:val="left" w:pos="9918"/>
        </w:tabs>
        <w:suppressAutoHyphens/>
        <w:ind w:right="51"/>
        <w:jc w:val="both"/>
        <w:rPr>
          <w:rFonts w:ascii="Noto Sans" w:eastAsia="Times New Roman" w:hAnsi="Noto Sans" w:cs="Noto Sans"/>
          <w:b/>
          <w:sz w:val="20"/>
          <w:szCs w:val="20"/>
          <w:lang w:eastAsia="ar-SA"/>
        </w:rPr>
      </w:pPr>
    </w:p>
    <w:p w14:paraId="63D1327A" w14:textId="3337FA60" w:rsidR="00817459" w:rsidRPr="003154B6" w:rsidRDefault="00817459" w:rsidP="00817459">
      <w:pPr>
        <w:numPr>
          <w:ilvl w:val="0"/>
          <w:numId w:val="53"/>
        </w:numPr>
        <w:tabs>
          <w:tab w:val="left" w:pos="426"/>
          <w:tab w:val="left" w:pos="9918"/>
        </w:tabs>
        <w:suppressAutoHyphens/>
        <w:ind w:left="0" w:right="51" w:firstLine="0"/>
        <w:jc w:val="both"/>
        <w:rPr>
          <w:rFonts w:ascii="Noto Sans" w:eastAsia="Times New Roman" w:hAnsi="Noto Sans" w:cs="Noto Sans"/>
          <w:b/>
          <w:sz w:val="20"/>
          <w:szCs w:val="20"/>
          <w:lang w:eastAsia="ar-SA"/>
        </w:rPr>
      </w:pPr>
      <w:r w:rsidRPr="003154B6">
        <w:rPr>
          <w:rFonts w:ascii="Noto Sans" w:eastAsia="Times New Roman" w:hAnsi="Noto Sans" w:cs="Noto Sans"/>
          <w:b/>
          <w:sz w:val="20"/>
          <w:szCs w:val="20"/>
          <w:lang w:eastAsia="ar-SA"/>
        </w:rPr>
        <w:t>Recepción de equipos de laboratorio y periférico.</w:t>
      </w:r>
      <w:r w:rsidRPr="003154B6">
        <w:rPr>
          <w:rFonts w:ascii="Noto Sans" w:eastAsia="Times New Roman" w:hAnsi="Noto Sans" w:cs="Noto Sans"/>
          <w:sz w:val="20"/>
          <w:szCs w:val="20"/>
          <w:lang w:eastAsia="ar-SA"/>
        </w:rPr>
        <w:t xml:space="preserve"> La  recepción de los equipos para su instalación será responsabilidad del </w:t>
      </w:r>
      <w:r w:rsidRPr="003154B6">
        <w:rPr>
          <w:rFonts w:ascii="Noto Sans" w:eastAsia="Times New Roman" w:hAnsi="Noto Sans" w:cs="Noto Sans"/>
          <w:b/>
          <w:sz w:val="20"/>
          <w:szCs w:val="20"/>
          <w:lang w:eastAsia="ar-SA"/>
        </w:rPr>
        <w:t>Jefe o Encargado del Laboratorio</w:t>
      </w:r>
      <w:r w:rsidRPr="003154B6">
        <w:rPr>
          <w:rFonts w:ascii="Noto Sans" w:eastAsia="Times New Roman" w:hAnsi="Noto Sans" w:cs="Noto Sans"/>
          <w:sz w:val="20"/>
          <w:szCs w:val="20"/>
          <w:lang w:eastAsia="ar-SA"/>
        </w:rPr>
        <w:t xml:space="preserve">,  quién deberá constatar que los equipos entregados correspondan a los ofertados por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y deberá verificar que los mismos son nuevos o presenten fecha de fabricación no mayor de 5 (cinco) años (a partir de  la fecha de la publicación de la convocatoria), y que se encuentren en óptimas condiciones, verificando a su vez que corresponda a las especificaciones técnicas ofertadas en su propuesta técnica, así como  la revisión de la documentación que acompaña a dicho equipo, para proceder a su instalación, m</w:t>
      </w:r>
      <w:r w:rsidRPr="003154B6">
        <w:rPr>
          <w:rFonts w:ascii="Noto Sans" w:eastAsia="Times New Roman" w:hAnsi="Noto Sans" w:cs="Noto Sans"/>
          <w:bCs/>
          <w:sz w:val="20"/>
          <w:szCs w:val="20"/>
          <w:lang w:eastAsia="ar-SA"/>
        </w:rPr>
        <w:t xml:space="preserve">omento en que el licitante deberá entregar los manuales de operación completos y en idioma español, o en su caso la traducción respectiva al español, de manera impresa y digital; </w:t>
      </w:r>
      <w:r w:rsidR="000E232C" w:rsidRPr="003154B6">
        <w:rPr>
          <w:rFonts w:ascii="Noto Sans" w:eastAsia="Times New Roman" w:hAnsi="Noto Sans" w:cs="Noto Sans"/>
          <w:bCs/>
          <w:sz w:val="20"/>
          <w:szCs w:val="20"/>
          <w:lang w:eastAsia="ar-SA"/>
        </w:rPr>
        <w:t xml:space="preserve">así como el nombre y versión del software cuando aplique, </w:t>
      </w:r>
      <w:r w:rsidRPr="003154B6">
        <w:rPr>
          <w:rFonts w:ascii="Noto Sans" w:eastAsia="Times New Roman" w:hAnsi="Noto Sans" w:cs="Noto Sans"/>
          <w:bCs/>
          <w:sz w:val="20"/>
          <w:szCs w:val="20"/>
          <w:lang w:eastAsia="ar-SA"/>
        </w:rPr>
        <w:t>debiendo requisitar por equipo recibido el</w:t>
      </w:r>
      <w:r w:rsidRPr="003154B6">
        <w:rPr>
          <w:rFonts w:ascii="Noto Sans" w:eastAsia="Times New Roman" w:hAnsi="Noto Sans" w:cs="Noto Sans"/>
          <w:b/>
          <w:sz w:val="20"/>
          <w:szCs w:val="20"/>
          <w:lang w:eastAsia="ar-SA"/>
        </w:rPr>
        <w:t xml:space="preserve"> ANEXO T</w:t>
      </w:r>
      <w:r w:rsidR="00C93F11">
        <w:rPr>
          <w:rFonts w:ascii="Noto Sans" w:eastAsia="Times New Roman" w:hAnsi="Noto Sans" w:cs="Noto Sans"/>
          <w:b/>
          <w:sz w:val="20"/>
          <w:szCs w:val="20"/>
          <w:lang w:eastAsia="ar-SA"/>
        </w:rPr>
        <w:t>4</w:t>
      </w:r>
      <w:r w:rsidRPr="003154B6">
        <w:rPr>
          <w:rFonts w:ascii="Noto Sans" w:eastAsia="Times New Roman" w:hAnsi="Noto Sans" w:cs="Noto Sans"/>
          <w:b/>
          <w:sz w:val="20"/>
          <w:szCs w:val="20"/>
          <w:lang w:eastAsia="ar-SA"/>
        </w:rPr>
        <w:t>.</w:t>
      </w:r>
      <w:r w:rsidR="00C93F11">
        <w:rPr>
          <w:rFonts w:ascii="Noto Sans" w:eastAsia="Times New Roman" w:hAnsi="Noto Sans" w:cs="Noto Sans"/>
          <w:b/>
          <w:sz w:val="20"/>
          <w:szCs w:val="20"/>
          <w:lang w:eastAsia="ar-SA"/>
        </w:rPr>
        <w:t>5</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 xml:space="preserve">“REMISIÓN DE ENTREGA DE EQUIPOS DE LABORATORIO”, </w:t>
      </w:r>
      <w:r w:rsidRPr="003154B6">
        <w:rPr>
          <w:rFonts w:ascii="Noto Sans" w:eastAsia="Times New Roman" w:hAnsi="Noto Sans" w:cs="Noto Sans"/>
          <w:sz w:val="20"/>
          <w:szCs w:val="20"/>
          <w:lang w:eastAsia="ar-SA"/>
        </w:rPr>
        <w:t xml:space="preserve">el cual deberá entregar un original </w:t>
      </w:r>
      <w:r w:rsidRPr="003154B6">
        <w:rPr>
          <w:rFonts w:ascii="Noto Sans" w:eastAsia="Times New Roman" w:hAnsi="Noto Sans" w:cs="Noto Sans"/>
          <w:b/>
          <w:sz w:val="20"/>
          <w:szCs w:val="20"/>
          <w:lang w:eastAsia="ar-SA"/>
        </w:rPr>
        <w:t>al Jefe o encargado del Laboratorio</w:t>
      </w:r>
      <w:r w:rsidRPr="003154B6">
        <w:rPr>
          <w:rFonts w:ascii="Noto Sans" w:eastAsia="Times New Roman" w:hAnsi="Noto Sans" w:cs="Noto Sans"/>
          <w:sz w:val="20"/>
          <w:szCs w:val="20"/>
          <w:lang w:eastAsia="ar-SA"/>
        </w:rPr>
        <w:t xml:space="preserve">. </w:t>
      </w:r>
    </w:p>
    <w:p w14:paraId="6B8A4B8F" w14:textId="77777777" w:rsidR="00817459" w:rsidRPr="003154B6" w:rsidRDefault="00817459" w:rsidP="00817459">
      <w:pPr>
        <w:suppressAutoHyphens/>
        <w:jc w:val="both"/>
        <w:rPr>
          <w:rFonts w:ascii="Noto Sans" w:eastAsia="Times New Roman" w:hAnsi="Noto Sans" w:cs="Noto Sans"/>
          <w:b/>
          <w:sz w:val="20"/>
          <w:szCs w:val="20"/>
          <w:lang w:eastAsia="ar-SA"/>
        </w:rPr>
      </w:pPr>
    </w:p>
    <w:p w14:paraId="3381939A" w14:textId="0F6BF4CD" w:rsidR="00817459" w:rsidRPr="003154B6" w:rsidRDefault="00817459" w:rsidP="00817459">
      <w:pPr>
        <w:numPr>
          <w:ilvl w:val="0"/>
          <w:numId w:val="53"/>
        </w:numPr>
        <w:tabs>
          <w:tab w:val="left" w:pos="-4111"/>
        </w:tabs>
        <w:suppressAutoHyphens/>
        <w:ind w:left="0" w:right="51" w:firstLine="0"/>
        <w:jc w:val="both"/>
        <w:rPr>
          <w:rFonts w:ascii="Noto Sans" w:eastAsia="Times New Roman" w:hAnsi="Noto Sans" w:cs="Noto Sans"/>
          <w:b/>
          <w:bCs/>
          <w:sz w:val="20"/>
          <w:szCs w:val="20"/>
          <w:lang w:eastAsia="ar-SA"/>
        </w:rPr>
      </w:pPr>
      <w:r w:rsidRPr="003154B6">
        <w:rPr>
          <w:rFonts w:ascii="Noto Sans" w:eastAsia="Times New Roman" w:hAnsi="Noto Sans" w:cs="Noto Sans"/>
          <w:b/>
          <w:sz w:val="20"/>
          <w:szCs w:val="20"/>
          <w:lang w:eastAsia="ar-SA"/>
        </w:rPr>
        <w:t xml:space="preserve">Instalación. La instalación y puesta a punto </w:t>
      </w:r>
      <w:r w:rsidRPr="003154B6">
        <w:rPr>
          <w:rFonts w:ascii="Noto Sans" w:eastAsia="Times New Roman" w:hAnsi="Noto Sans" w:cs="Noto Sans"/>
          <w:sz w:val="20"/>
          <w:szCs w:val="20"/>
          <w:lang w:eastAsia="ar-SA"/>
        </w:rPr>
        <w:t>de los equipos de</w:t>
      </w:r>
      <w:r w:rsidRPr="003154B6">
        <w:rPr>
          <w:rFonts w:ascii="Noto Sans" w:eastAsia="Times New Roman" w:hAnsi="Noto Sans" w:cs="Noto Sans"/>
          <w:b/>
          <w:sz w:val="20"/>
          <w:szCs w:val="20"/>
          <w:lang w:eastAsia="ar-SA"/>
        </w:rPr>
        <w:t xml:space="preserve"> </w:t>
      </w:r>
      <w:r w:rsidRPr="003154B6">
        <w:rPr>
          <w:rFonts w:ascii="Noto Sans" w:eastAsia="Times New Roman" w:hAnsi="Noto Sans" w:cs="Noto Sans"/>
          <w:sz w:val="20"/>
          <w:szCs w:val="20"/>
          <w:lang w:eastAsia="ar-SA"/>
        </w:rPr>
        <w:t>laboratorio y periféricos solicitados para la prestación del servicio objeto del presente,</w:t>
      </w:r>
      <w:r w:rsidRPr="003154B6">
        <w:rPr>
          <w:rFonts w:ascii="Noto Sans" w:eastAsia="Times New Roman" w:hAnsi="Noto Sans" w:cs="Noto Sans"/>
          <w:b/>
          <w:sz w:val="20"/>
          <w:szCs w:val="20"/>
          <w:lang w:eastAsia="ar-SA"/>
        </w:rPr>
        <w:t xml:space="preserve"> será estricta responsabilidad del </w:t>
      </w:r>
      <w:r w:rsidR="003839E8">
        <w:rPr>
          <w:rFonts w:ascii="Noto Sans" w:eastAsia="Times New Roman" w:hAnsi="Noto Sans" w:cs="Noto Sans"/>
          <w:b/>
          <w:sz w:val="20"/>
          <w:szCs w:val="20"/>
          <w:lang w:eastAsia="ar-SA"/>
        </w:rPr>
        <w:lastRenderedPageBreak/>
        <w:t>licitante adjudicado</w:t>
      </w:r>
      <w:r w:rsidRPr="003154B6">
        <w:rPr>
          <w:rFonts w:ascii="Noto Sans" w:eastAsia="Times New Roman" w:hAnsi="Noto Sans" w:cs="Noto Sans"/>
          <w:b/>
          <w:sz w:val="20"/>
          <w:szCs w:val="20"/>
          <w:lang w:eastAsia="ar-SA"/>
        </w:rPr>
        <w:t xml:space="preserve">, </w:t>
      </w:r>
      <w:r w:rsidRPr="003154B6">
        <w:rPr>
          <w:rFonts w:ascii="Noto Sans" w:eastAsia="Times New Roman" w:hAnsi="Noto Sans" w:cs="Noto Sans"/>
          <w:sz w:val="20"/>
          <w:szCs w:val="20"/>
          <w:lang w:eastAsia="ar-SA"/>
        </w:rPr>
        <w:t xml:space="preserve">y la supervisión de ello estará a cargo de la </w:t>
      </w:r>
      <w:r w:rsidRPr="003154B6">
        <w:rPr>
          <w:rFonts w:ascii="Noto Sans" w:eastAsia="Times New Roman" w:hAnsi="Noto Sans" w:cs="Noto Sans"/>
          <w:b/>
          <w:sz w:val="20"/>
          <w:szCs w:val="20"/>
          <w:u w:val="single"/>
          <w:lang w:eastAsia="es-MX"/>
        </w:rPr>
        <w:t xml:space="preserve">persona designada como enlace por parte del proveedor </w:t>
      </w:r>
      <w:r w:rsidRPr="003154B6">
        <w:rPr>
          <w:rFonts w:ascii="Noto Sans" w:eastAsia="Times New Roman" w:hAnsi="Noto Sans" w:cs="Noto Sans"/>
          <w:sz w:val="20"/>
          <w:szCs w:val="20"/>
          <w:lang w:eastAsia="ar-SA"/>
        </w:rPr>
        <w:t xml:space="preserve">y del </w:t>
      </w:r>
      <w:r w:rsidRPr="003154B6">
        <w:rPr>
          <w:rFonts w:ascii="Noto Sans" w:eastAsia="Times New Roman" w:hAnsi="Noto Sans" w:cs="Noto Sans"/>
          <w:b/>
          <w:sz w:val="20"/>
          <w:szCs w:val="20"/>
          <w:u w:val="single"/>
          <w:lang w:eastAsia="ar-SA"/>
        </w:rPr>
        <w:t>jefe o encargado del Laboratorio</w:t>
      </w:r>
      <w:r w:rsidRPr="003154B6">
        <w:rPr>
          <w:rFonts w:ascii="Noto Sans" w:eastAsia="Times New Roman" w:hAnsi="Noto Sans" w:cs="Noto Sans"/>
          <w:sz w:val="20"/>
          <w:szCs w:val="20"/>
          <w:lang w:eastAsia="ar-SA"/>
        </w:rPr>
        <w:t xml:space="preserve">, y la verificación de las condiciones óptimas de operación del equipo estará a cargo del </w:t>
      </w:r>
      <w:r w:rsidRPr="003154B6">
        <w:rPr>
          <w:rFonts w:ascii="Noto Sans" w:eastAsia="Times New Roman" w:hAnsi="Noto Sans" w:cs="Noto Sans"/>
          <w:b/>
          <w:sz w:val="20"/>
          <w:szCs w:val="20"/>
          <w:u w:val="single"/>
          <w:lang w:eastAsia="ar-SA"/>
        </w:rPr>
        <w:t>jefe o encargado del laboratorio</w:t>
      </w:r>
      <w:r w:rsidRPr="003154B6">
        <w:rPr>
          <w:rFonts w:ascii="Noto Sans" w:eastAsia="Times New Roman" w:hAnsi="Noto Sans" w:cs="Noto Sans"/>
          <w:sz w:val="20"/>
          <w:szCs w:val="20"/>
          <w:lang w:eastAsia="ar-SA"/>
        </w:rPr>
        <w:t xml:space="preserve">, o quien él designe, para lo cual seguirá lo establecido en el </w:t>
      </w:r>
      <w:r w:rsidRPr="003154B6">
        <w:rPr>
          <w:rFonts w:ascii="Noto Sans" w:eastAsia="Times New Roman" w:hAnsi="Noto Sans" w:cs="Noto Sans"/>
          <w:b/>
          <w:bCs/>
          <w:sz w:val="20"/>
          <w:szCs w:val="20"/>
          <w:lang w:eastAsia="ar-SA"/>
        </w:rPr>
        <w:t>ANEXO T4.4 “PROCEDIMIENTO DE DESPLIEGUE DE EQUIPOS DE LABORATORIO PARA INICIO DEL SERVICIO DE PRUEBAS DE LABORATORIO”</w:t>
      </w:r>
      <w:r w:rsidRPr="003154B6">
        <w:rPr>
          <w:rFonts w:ascii="Noto Sans" w:eastAsia="Times New Roman" w:hAnsi="Noto Sans" w:cs="Noto Sans"/>
          <w:sz w:val="20"/>
          <w:szCs w:val="20"/>
          <w:lang w:eastAsia="ar-SA"/>
        </w:rPr>
        <w:t xml:space="preserve"> y </w:t>
      </w:r>
      <w:r w:rsidRPr="003154B6">
        <w:rPr>
          <w:rFonts w:ascii="Noto Sans" w:eastAsia="Times New Roman" w:hAnsi="Noto Sans" w:cs="Noto Sans"/>
          <w:b/>
          <w:sz w:val="20"/>
          <w:szCs w:val="20"/>
          <w:lang w:eastAsia="ar-SA"/>
        </w:rPr>
        <w:t>ANEXO T4.3 “CÉDULA DE PUESTA A PUNTO”</w:t>
      </w:r>
      <w:r w:rsidRPr="003154B6">
        <w:rPr>
          <w:rFonts w:ascii="Noto Sans" w:eastAsia="Times New Roman" w:hAnsi="Noto Sans" w:cs="Noto Sans"/>
          <w:sz w:val="20"/>
          <w:szCs w:val="20"/>
          <w:lang w:eastAsia="ar-SA"/>
        </w:rPr>
        <w:t xml:space="preserve"> y para dejar constancia de la calibración de los equipos instalados deberá utilizar el </w:t>
      </w:r>
      <w:r w:rsidRPr="003154B6">
        <w:rPr>
          <w:rFonts w:ascii="Noto Sans" w:eastAsia="Times New Roman" w:hAnsi="Noto Sans" w:cs="Noto Sans"/>
          <w:b/>
          <w:sz w:val="20"/>
          <w:szCs w:val="20"/>
          <w:lang w:eastAsia="ar-SA"/>
        </w:rPr>
        <w:t xml:space="preserve">ANEXO </w:t>
      </w:r>
      <w:r w:rsidRPr="003154B6">
        <w:rPr>
          <w:rFonts w:ascii="Noto Sans" w:eastAsia="Times New Roman" w:hAnsi="Noto Sans" w:cs="Noto Sans"/>
          <w:b/>
          <w:sz w:val="20"/>
          <w:szCs w:val="20"/>
          <w:lang w:val="es-MX" w:eastAsia="ar-SA"/>
        </w:rPr>
        <w:t>T4.6 “REPORTE DE ESTADO QUE GUARDA EL EQUIPO”.</w:t>
      </w:r>
    </w:p>
    <w:p w14:paraId="0D084F18" w14:textId="77777777" w:rsidR="00817459" w:rsidRPr="003154B6" w:rsidRDefault="00817459" w:rsidP="00817459">
      <w:pPr>
        <w:tabs>
          <w:tab w:val="left" w:pos="-4111"/>
        </w:tabs>
        <w:suppressAutoHyphens/>
        <w:ind w:right="51"/>
        <w:jc w:val="both"/>
        <w:rPr>
          <w:rFonts w:ascii="Noto Sans" w:eastAsia="Times New Roman" w:hAnsi="Noto Sans" w:cs="Noto Sans"/>
          <w:b/>
          <w:bCs/>
          <w:sz w:val="20"/>
          <w:szCs w:val="20"/>
          <w:lang w:eastAsia="ar-SA"/>
        </w:rPr>
      </w:pPr>
    </w:p>
    <w:p w14:paraId="12CEFE86" w14:textId="77777777" w:rsidR="00817459" w:rsidRPr="003154B6" w:rsidRDefault="00817459" w:rsidP="00817459">
      <w:pPr>
        <w:jc w:val="both"/>
        <w:rPr>
          <w:rFonts w:ascii="Noto Sans" w:eastAsia="Times New Roman" w:hAnsi="Noto Sans" w:cs="Noto Sans"/>
          <w:sz w:val="20"/>
          <w:szCs w:val="20"/>
          <w:lang w:eastAsia="ar-SA"/>
        </w:rPr>
      </w:pPr>
      <w:r w:rsidRPr="003154B6">
        <w:rPr>
          <w:rFonts w:ascii="Noto Sans" w:eastAsia="Times New Roman" w:hAnsi="Noto Sans" w:cs="Noto Sans"/>
          <w:bCs/>
          <w:sz w:val="20"/>
          <w:szCs w:val="20"/>
          <w:lang w:eastAsia="ar-SA"/>
        </w:rPr>
        <w:t>Los equipos de laboratorio, periféricos  instalados deberán cumplir con las especificaciones para el proceso analítico de estudios</w:t>
      </w:r>
      <w:r w:rsidRPr="003154B6">
        <w:rPr>
          <w:rFonts w:ascii="Noto Sans" w:eastAsia="Times New Roman" w:hAnsi="Noto Sans" w:cs="Noto Sans"/>
          <w:sz w:val="20"/>
          <w:szCs w:val="20"/>
          <w:lang w:eastAsia="ar-SA"/>
        </w:rPr>
        <w:t xml:space="preserve"> de laboratorio en equipos</w:t>
      </w:r>
      <w:r w:rsidRPr="003154B6">
        <w:rPr>
          <w:rFonts w:ascii="Noto Sans" w:eastAsia="Times New Roman" w:hAnsi="Noto Sans" w:cs="Noto Sans"/>
          <w:b/>
          <w:sz w:val="20"/>
          <w:szCs w:val="20"/>
          <w:lang w:eastAsia="ar-SA"/>
        </w:rPr>
        <w:t xml:space="preserve"> </w:t>
      </w:r>
      <w:r w:rsidRPr="003154B6">
        <w:rPr>
          <w:rFonts w:ascii="Noto Sans" w:eastAsia="Times New Roman" w:hAnsi="Noto Sans" w:cs="Noto Sans"/>
          <w:sz w:val="20"/>
          <w:szCs w:val="20"/>
          <w:lang w:eastAsia="ar-SA"/>
        </w:rPr>
        <w:t>automatizados o</w:t>
      </w:r>
      <w:r w:rsidRPr="003154B6">
        <w:rPr>
          <w:rFonts w:ascii="Noto Sans" w:eastAsia="Times New Roman" w:hAnsi="Noto Sans" w:cs="Noto Sans"/>
          <w:b/>
          <w:sz w:val="20"/>
          <w:szCs w:val="20"/>
          <w:lang w:eastAsia="ar-SA"/>
        </w:rPr>
        <w:t xml:space="preserve"> </w:t>
      </w:r>
      <w:r w:rsidRPr="003154B6">
        <w:rPr>
          <w:rFonts w:ascii="Noto Sans" w:eastAsia="Times New Roman" w:hAnsi="Noto Sans" w:cs="Noto Sans"/>
          <w:sz w:val="20"/>
          <w:szCs w:val="20"/>
          <w:lang w:eastAsia="ar-SA"/>
        </w:rPr>
        <w:t xml:space="preserve">semiautomatizados, para los laboratorios conforme a lo especificado en los </w:t>
      </w:r>
      <w:r w:rsidRPr="003154B6">
        <w:rPr>
          <w:rFonts w:ascii="Noto Sans" w:eastAsia="Times New Roman" w:hAnsi="Noto Sans" w:cs="Noto Sans"/>
          <w:b/>
          <w:sz w:val="20"/>
          <w:szCs w:val="20"/>
          <w:lang w:eastAsia="ar-SA"/>
        </w:rPr>
        <w:t>ANEXOS T4 “LISTADO DE EQUIPOS DE LABORATORIO Y EQUIPO DE LABORATORIO PERIFÉRICOS A ENTREGAR PARA BRINDAR EL SERVICIO MÉDICO INTEGRAL”</w:t>
      </w:r>
      <w:r w:rsidRPr="003154B6">
        <w:rPr>
          <w:rFonts w:ascii="Noto Sans" w:eastAsia="Times New Roman" w:hAnsi="Noto Sans" w:cs="Noto Sans"/>
          <w:sz w:val="20"/>
          <w:szCs w:val="20"/>
          <w:lang w:eastAsia="ar-SA"/>
        </w:rPr>
        <w:t xml:space="preserve"> y </w:t>
      </w:r>
      <w:r w:rsidRPr="003154B6">
        <w:rPr>
          <w:rFonts w:ascii="Noto Sans" w:eastAsia="Times New Roman" w:hAnsi="Noto Sans" w:cs="Noto Sans"/>
          <w:b/>
          <w:sz w:val="20"/>
          <w:szCs w:val="20"/>
          <w:lang w:eastAsia="ar-SA"/>
        </w:rPr>
        <w:t xml:space="preserve">TI 2 “ESPECIFICACIONES MÍNIMAS DE LOS EQUIPOS DE CÓMPUTO DE  DEL SISTEMA DE INFORMACIÓN” </w:t>
      </w:r>
      <w:r w:rsidRPr="003154B6">
        <w:rPr>
          <w:rFonts w:ascii="Noto Sans" w:eastAsia="Times New Roman" w:hAnsi="Noto Sans" w:cs="Noto Sans"/>
          <w:sz w:val="20"/>
          <w:szCs w:val="20"/>
          <w:lang w:eastAsia="ar-SA"/>
        </w:rPr>
        <w:t xml:space="preserve"> y </w:t>
      </w:r>
      <w:r w:rsidRPr="003154B6">
        <w:rPr>
          <w:rFonts w:ascii="Noto Sans" w:eastAsia="Times New Roman" w:hAnsi="Noto Sans" w:cs="Noto Sans"/>
          <w:b/>
          <w:sz w:val="20"/>
          <w:szCs w:val="20"/>
          <w:lang w:eastAsia="ar-SA"/>
        </w:rPr>
        <w:t>ANEXO T4.1</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“ESPECIFICACIONES TÉCNICAS PARA EL GRUPO DE BIOLOGÍA MOLECULAR DE LOS EQUIPOS DE LABORATORIO Y EQUIPOS DE LABORATORIO PERIFÉRICOS PARA ESTUDIOS DE LABORATORIO DE LA RLVIE”</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ANEXO T4.1.1 “ESPECIFICACIONES TÉCNICAS PARA EL GRUPO DE BACTERIOLOGÍA DE LOS EQUIPOS DE LABORATORIO Y EQUIPOS DE LABORATORIO PERIFÉRICOS PARA ESTUDIOS DE LABORATORIO DE LA RLVIE” Y ANEXO T4.1.2 “ESPECIFICACIONES TÉCNICAS PARA EL GRUPO DE SEROLOGÍA DE LOS EQUIPOS DE LABORATORIO Y EQUIPOS DE LABORATORIO PERIFÉRICOS PARA ESTUDIOS DE LABORATORIO DE LA RLVIE</w:t>
      </w:r>
      <w:r w:rsidRPr="003154B6">
        <w:rPr>
          <w:rFonts w:ascii="Noto Sans" w:eastAsia="Times New Roman" w:hAnsi="Noto Sans" w:cs="Noto Sans"/>
          <w:sz w:val="20"/>
          <w:szCs w:val="20"/>
          <w:lang w:eastAsia="ar-SA"/>
        </w:rPr>
        <w:t>.</w:t>
      </w:r>
      <w:r w:rsidRPr="003154B6">
        <w:rPr>
          <w:rFonts w:ascii="Noto Sans" w:eastAsia="Times New Roman" w:hAnsi="Noto Sans" w:cs="Noto Sans"/>
          <w:b/>
          <w:sz w:val="20"/>
          <w:szCs w:val="20"/>
          <w:lang w:eastAsia="ar-SA"/>
        </w:rPr>
        <w:t>”</w:t>
      </w:r>
      <w:r w:rsidRPr="003154B6">
        <w:rPr>
          <w:rFonts w:ascii="Noto Sans" w:eastAsia="Times New Roman" w:hAnsi="Noto Sans" w:cs="Noto Sans"/>
          <w:sz w:val="20"/>
          <w:szCs w:val="20"/>
          <w:lang w:eastAsia="ar-SA"/>
        </w:rPr>
        <w:t>, considerando que se</w:t>
      </w:r>
      <w:r w:rsidRPr="003154B6">
        <w:rPr>
          <w:rFonts w:ascii="Noto Sans" w:eastAsia="Times New Roman" w:hAnsi="Noto Sans" w:cs="Noto Sans"/>
          <w:b/>
          <w:sz w:val="20"/>
          <w:szCs w:val="20"/>
          <w:lang w:eastAsia="ar-SA"/>
        </w:rPr>
        <w:t xml:space="preserve"> </w:t>
      </w:r>
      <w:r w:rsidRPr="003154B6">
        <w:rPr>
          <w:rFonts w:ascii="Noto Sans" w:eastAsia="Times New Roman" w:hAnsi="Noto Sans" w:cs="Noto Sans"/>
          <w:sz w:val="20"/>
          <w:szCs w:val="20"/>
          <w:lang w:eastAsia="ar-SA"/>
        </w:rPr>
        <w:t>deberá entregar por cada equipo, reguladores de energía (UPS) que soporte al menos 8 horas de energía para asegurar la continuidad del procesamiento de los estudios y que deberán estar de acuerdo a las características de cada equipo.</w:t>
      </w:r>
    </w:p>
    <w:p w14:paraId="2A071400" w14:textId="77777777" w:rsidR="00817459" w:rsidRPr="003154B6" w:rsidRDefault="00817459" w:rsidP="00817459">
      <w:pPr>
        <w:tabs>
          <w:tab w:val="left" w:pos="-284"/>
          <w:tab w:val="left" w:pos="9781"/>
        </w:tabs>
        <w:suppressAutoHyphens/>
        <w:jc w:val="both"/>
        <w:rPr>
          <w:rFonts w:ascii="Noto Sans" w:eastAsia="Times New Roman" w:hAnsi="Noto Sans" w:cs="Noto Sans"/>
          <w:sz w:val="20"/>
          <w:szCs w:val="20"/>
          <w:lang w:eastAsia="ar-SA"/>
        </w:rPr>
      </w:pPr>
    </w:p>
    <w:p w14:paraId="6C971C1D" w14:textId="093E7ACE" w:rsidR="00817459" w:rsidRPr="003154B6" w:rsidRDefault="00817459" w:rsidP="00817459">
      <w:pPr>
        <w:tabs>
          <w:tab w:val="left" w:pos="-284"/>
          <w:tab w:val="left" w:pos="9781"/>
        </w:tabs>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En caso de que el equipo instalado no cumpla con las pruebas de verificación (corrida de controles positivos, controles negativos y calibradores) realizadas por el personal de cada Laboratorio de la RLVIE y personal del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se levantará el </w:t>
      </w:r>
      <w:r w:rsidRPr="003154B6">
        <w:rPr>
          <w:rFonts w:ascii="Noto Sans" w:eastAsia="Times New Roman" w:hAnsi="Noto Sans" w:cs="Noto Sans"/>
          <w:b/>
          <w:sz w:val="20"/>
          <w:szCs w:val="20"/>
          <w:u w:val="single"/>
          <w:lang w:eastAsia="ar-SA"/>
        </w:rPr>
        <w:t>Acta Informativa</w:t>
      </w:r>
      <w:r w:rsidRPr="003154B6">
        <w:rPr>
          <w:rFonts w:ascii="Noto Sans" w:eastAsia="Times New Roman" w:hAnsi="Noto Sans" w:cs="Noto Sans"/>
          <w:sz w:val="20"/>
          <w:szCs w:val="20"/>
          <w:lang w:eastAsia="ar-SA"/>
        </w:rPr>
        <w:t xml:space="preserve"> para dejar constancia de los motivos y razones de la solicitud de cambio del equipo, firmando la misma por el </w:t>
      </w:r>
      <w:r w:rsidRPr="003154B6">
        <w:rPr>
          <w:rFonts w:ascii="Noto Sans" w:eastAsia="Times New Roman" w:hAnsi="Noto Sans" w:cs="Noto Sans"/>
          <w:b/>
          <w:sz w:val="20"/>
          <w:szCs w:val="20"/>
          <w:lang w:eastAsia="ar-SA"/>
        </w:rPr>
        <w:t>Jefe o Encargado de Laboratorio</w:t>
      </w:r>
      <w:r w:rsidRPr="003154B6">
        <w:rPr>
          <w:rFonts w:ascii="Noto Sans" w:eastAsia="Times New Roman" w:hAnsi="Noto Sans" w:cs="Noto Sans"/>
          <w:sz w:val="20"/>
          <w:szCs w:val="20"/>
          <w:lang w:eastAsia="ar-SA"/>
        </w:rPr>
        <w:t xml:space="preserve">, y el </w:t>
      </w:r>
      <w:r w:rsidRPr="003154B6">
        <w:rPr>
          <w:rFonts w:ascii="Noto Sans" w:eastAsia="Times New Roman" w:hAnsi="Noto Sans" w:cs="Noto Sans"/>
          <w:b/>
          <w:sz w:val="20"/>
          <w:szCs w:val="20"/>
          <w:lang w:eastAsia="ar-SA"/>
        </w:rPr>
        <w:t>personal de enlace</w:t>
      </w:r>
      <w:r w:rsidRPr="003154B6">
        <w:rPr>
          <w:rFonts w:ascii="Noto Sans" w:eastAsia="Times New Roman" w:hAnsi="Noto Sans" w:cs="Noto Sans"/>
          <w:sz w:val="20"/>
          <w:szCs w:val="20"/>
          <w:lang w:eastAsia="ar-SA"/>
        </w:rPr>
        <w:t xml:space="preserve"> del licitante, considerándose como notificado el </w:t>
      </w:r>
      <w:r w:rsidR="003839E8">
        <w:rPr>
          <w:rFonts w:ascii="Noto Sans" w:eastAsia="Times New Roman" w:hAnsi="Noto Sans" w:cs="Noto Sans"/>
          <w:b/>
          <w:sz w:val="20"/>
          <w:szCs w:val="20"/>
          <w:lang w:eastAsia="ar-SA"/>
        </w:rPr>
        <w:t>Licitante adjudicado</w:t>
      </w:r>
      <w:r w:rsidRPr="003154B6">
        <w:rPr>
          <w:rFonts w:ascii="Noto Sans" w:eastAsia="Times New Roman" w:hAnsi="Noto Sans" w:cs="Noto Sans"/>
          <w:sz w:val="20"/>
          <w:szCs w:val="20"/>
          <w:lang w:eastAsia="ar-SA"/>
        </w:rPr>
        <w:t xml:space="preserve"> a partir de ese momento, a través de la </w:t>
      </w:r>
      <w:r w:rsidRPr="003154B6">
        <w:rPr>
          <w:rFonts w:ascii="Noto Sans" w:eastAsia="Times New Roman" w:hAnsi="Noto Sans" w:cs="Noto Sans"/>
          <w:b/>
          <w:sz w:val="20"/>
          <w:szCs w:val="20"/>
          <w:u w:val="single"/>
          <w:lang w:eastAsia="es-MX"/>
        </w:rPr>
        <w:t>persona que haya designado y con quien se realice la verificación en comento</w:t>
      </w:r>
      <w:r w:rsidRPr="003154B6">
        <w:rPr>
          <w:rFonts w:ascii="Noto Sans" w:eastAsia="Times New Roman" w:hAnsi="Noto Sans" w:cs="Noto Sans"/>
          <w:sz w:val="20"/>
          <w:szCs w:val="20"/>
          <w:lang w:eastAsia="ar-SA"/>
        </w:rPr>
        <w:t xml:space="preserve">. La falta de firma por parte del personal de enlace del licitante no invalida el contenido del Acta Informativa. Por lo anterior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proceder a la sustitución inmediata del (los) equipo(s) con las mismas características y realizar de nueva cuenta las pruebas de verificación una vez instalado. Lo cual deberá realizarse dentro del plazo de los </w:t>
      </w:r>
      <w:r w:rsidRPr="003154B6">
        <w:rPr>
          <w:rFonts w:ascii="Noto Sans" w:eastAsia="Times New Roman" w:hAnsi="Noto Sans" w:cs="Noto Sans"/>
          <w:b/>
          <w:bCs/>
          <w:sz w:val="20"/>
          <w:szCs w:val="20"/>
          <w:lang w:eastAsia="ar-SA"/>
        </w:rPr>
        <w:t xml:space="preserve">90 (noventa) </w:t>
      </w:r>
      <w:r w:rsidRPr="003154B6">
        <w:rPr>
          <w:rFonts w:ascii="Noto Sans" w:eastAsia="Times New Roman" w:hAnsi="Noto Sans" w:cs="Noto Sans"/>
          <w:b/>
          <w:sz w:val="20"/>
          <w:szCs w:val="20"/>
          <w:lang w:eastAsia="ar-SA"/>
        </w:rPr>
        <w:t>días</w:t>
      </w:r>
      <w:r w:rsidRPr="003154B6">
        <w:rPr>
          <w:rFonts w:ascii="Noto Sans" w:eastAsia="Times New Roman" w:hAnsi="Noto Sans" w:cs="Noto Sans"/>
          <w:sz w:val="20"/>
          <w:szCs w:val="20"/>
          <w:lang w:eastAsia="ar-SA"/>
        </w:rPr>
        <w:t xml:space="preserve"> naturales a partir de la emisión y notificación del fallo. </w:t>
      </w:r>
    </w:p>
    <w:p w14:paraId="7C1E75C0" w14:textId="77777777" w:rsidR="00817459" w:rsidRPr="003154B6" w:rsidRDefault="00817459" w:rsidP="00817459">
      <w:pPr>
        <w:tabs>
          <w:tab w:val="left" w:pos="-284"/>
          <w:tab w:val="left" w:pos="136"/>
          <w:tab w:val="left" w:pos="1500"/>
          <w:tab w:val="left" w:pos="9781"/>
          <w:tab w:val="left" w:pos="9918"/>
        </w:tabs>
        <w:suppressAutoHyphens/>
        <w:jc w:val="both"/>
        <w:rPr>
          <w:rFonts w:ascii="Noto Sans" w:eastAsia="Times New Roman" w:hAnsi="Noto Sans" w:cs="Noto Sans"/>
          <w:sz w:val="20"/>
          <w:szCs w:val="20"/>
          <w:lang w:eastAsia="ar-SA"/>
        </w:rPr>
      </w:pPr>
    </w:p>
    <w:p w14:paraId="37983246" w14:textId="5B8D2DA7" w:rsidR="00817459" w:rsidRPr="003154B6" w:rsidRDefault="00817459" w:rsidP="00817459">
      <w:pPr>
        <w:tabs>
          <w:tab w:val="left" w:pos="-284"/>
          <w:tab w:val="left" w:pos="9781"/>
        </w:tabs>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Los reactivos, controles y calibradores utilizados </w:t>
      </w:r>
      <w:r w:rsidRPr="003154B6">
        <w:rPr>
          <w:rFonts w:ascii="Noto Sans" w:eastAsia="Times New Roman" w:hAnsi="Noto Sans" w:cs="Noto Sans"/>
          <w:b/>
          <w:sz w:val="20"/>
          <w:szCs w:val="20"/>
          <w:u w:val="single"/>
          <w:lang w:eastAsia="ar-SA"/>
        </w:rPr>
        <w:t>para las pruebas de verificación</w:t>
      </w:r>
      <w:r w:rsidRPr="003154B6">
        <w:rPr>
          <w:rFonts w:ascii="Noto Sans" w:eastAsia="Times New Roman" w:hAnsi="Noto Sans" w:cs="Noto Sans"/>
          <w:sz w:val="20"/>
          <w:szCs w:val="20"/>
          <w:lang w:eastAsia="ar-SA"/>
        </w:rPr>
        <w:t xml:space="preserve"> de los equipos, serán suministrados por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sin costo extra para el Instituto y se deberán considerar adicionalmente a la dotación para los estudios requeridos.</w:t>
      </w:r>
    </w:p>
    <w:p w14:paraId="64CD7414" w14:textId="77777777" w:rsidR="00817459" w:rsidRPr="003154B6" w:rsidRDefault="00817459" w:rsidP="00817459">
      <w:pPr>
        <w:tabs>
          <w:tab w:val="left" w:pos="-284"/>
          <w:tab w:val="left" w:pos="136"/>
          <w:tab w:val="left" w:pos="1500"/>
          <w:tab w:val="left" w:pos="9781"/>
          <w:tab w:val="left" w:pos="9918"/>
        </w:tabs>
        <w:suppressAutoHyphens/>
        <w:jc w:val="both"/>
        <w:rPr>
          <w:rFonts w:ascii="Noto Sans" w:eastAsia="Times New Roman" w:hAnsi="Noto Sans" w:cs="Noto Sans"/>
          <w:sz w:val="20"/>
          <w:szCs w:val="20"/>
          <w:lang w:eastAsia="ar-SA"/>
        </w:rPr>
      </w:pPr>
    </w:p>
    <w:p w14:paraId="38EB1C80" w14:textId="117C2ECE"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Laboratorio de la RLVIE correspondiente deberá enviar a la </w:t>
      </w:r>
      <w:r w:rsidRPr="003154B6">
        <w:rPr>
          <w:rFonts w:ascii="Noto Sans" w:eastAsia="Times New Roman" w:hAnsi="Noto Sans" w:cs="Noto Sans"/>
          <w:b/>
          <w:sz w:val="20"/>
          <w:szCs w:val="20"/>
          <w:lang w:eastAsia="ar-SA"/>
        </w:rPr>
        <w:t>División de Laboratorios Especializados</w:t>
      </w:r>
      <w:r w:rsidRPr="003154B6">
        <w:rPr>
          <w:rFonts w:ascii="Noto Sans" w:eastAsia="Times New Roman" w:hAnsi="Noto Sans" w:cs="Noto Sans"/>
          <w:sz w:val="20"/>
          <w:szCs w:val="20"/>
          <w:lang w:eastAsia="ar-SA"/>
        </w:rPr>
        <w:t xml:space="preserve">, una copia simple en formato </w:t>
      </w:r>
      <w:r w:rsidRPr="003154B6">
        <w:rPr>
          <w:rFonts w:ascii="Noto Sans" w:eastAsia="Times New Roman" w:hAnsi="Noto Sans" w:cs="Noto Sans"/>
          <w:b/>
          <w:sz w:val="20"/>
          <w:szCs w:val="20"/>
          <w:lang w:eastAsia="ar-SA"/>
        </w:rPr>
        <w:t>PDF</w:t>
      </w:r>
      <w:r w:rsidRPr="003154B6">
        <w:rPr>
          <w:rFonts w:ascii="Noto Sans" w:eastAsia="Times New Roman" w:hAnsi="Noto Sans" w:cs="Noto Sans"/>
          <w:sz w:val="20"/>
          <w:szCs w:val="20"/>
          <w:lang w:eastAsia="ar-SA"/>
        </w:rPr>
        <w:t xml:space="preserve"> de los </w:t>
      </w:r>
      <w:r w:rsidRPr="003154B6">
        <w:rPr>
          <w:rFonts w:ascii="Noto Sans" w:eastAsia="Times New Roman" w:hAnsi="Noto Sans" w:cs="Noto Sans"/>
          <w:b/>
          <w:sz w:val="20"/>
          <w:szCs w:val="20"/>
          <w:lang w:eastAsia="ar-SA"/>
        </w:rPr>
        <w:t>Anexos T</w:t>
      </w:r>
      <w:r w:rsidR="00C93F11">
        <w:rPr>
          <w:rFonts w:ascii="Noto Sans" w:eastAsia="Times New Roman" w:hAnsi="Noto Sans" w:cs="Noto Sans"/>
          <w:b/>
          <w:sz w:val="20"/>
          <w:szCs w:val="20"/>
          <w:lang w:eastAsia="ar-SA"/>
        </w:rPr>
        <w:t>4</w:t>
      </w:r>
      <w:r w:rsidRPr="003154B6">
        <w:rPr>
          <w:rFonts w:ascii="Noto Sans" w:eastAsia="Times New Roman" w:hAnsi="Noto Sans" w:cs="Noto Sans"/>
          <w:b/>
          <w:sz w:val="20"/>
          <w:szCs w:val="20"/>
          <w:lang w:eastAsia="ar-SA"/>
        </w:rPr>
        <w:t>.</w:t>
      </w:r>
      <w:r w:rsidR="00C93F11">
        <w:rPr>
          <w:rFonts w:ascii="Noto Sans" w:eastAsia="Times New Roman" w:hAnsi="Noto Sans" w:cs="Noto Sans"/>
          <w:b/>
          <w:sz w:val="20"/>
          <w:szCs w:val="20"/>
          <w:lang w:eastAsia="ar-SA"/>
        </w:rPr>
        <w:t>5</w:t>
      </w:r>
      <w:r w:rsidRPr="003154B6">
        <w:rPr>
          <w:rFonts w:ascii="Noto Sans" w:eastAsia="Times New Roman" w:hAnsi="Noto Sans" w:cs="Noto Sans"/>
          <w:b/>
          <w:sz w:val="20"/>
          <w:szCs w:val="20"/>
          <w:lang w:eastAsia="ar-SA"/>
        </w:rPr>
        <w:t xml:space="preserve"> “Remisión de entrega de equipos de laboratorio” </w:t>
      </w:r>
      <w:r w:rsidRPr="003154B6">
        <w:rPr>
          <w:rFonts w:ascii="Noto Sans" w:eastAsia="Times New Roman" w:hAnsi="Noto Sans" w:cs="Noto Sans"/>
          <w:sz w:val="20"/>
          <w:szCs w:val="20"/>
          <w:lang w:eastAsia="ar-SA"/>
        </w:rPr>
        <w:lastRenderedPageBreak/>
        <w:t>formalizado, una vez que esté completo en cada uno de los apartados, al correo electrónico clara.santacruz@imss.gob.mx.</w:t>
      </w:r>
    </w:p>
    <w:p w14:paraId="2EB1304B" w14:textId="77777777" w:rsidR="00817459" w:rsidRPr="003154B6" w:rsidRDefault="00817459" w:rsidP="00817459">
      <w:pPr>
        <w:tabs>
          <w:tab w:val="left" w:pos="-1985"/>
          <w:tab w:val="left" w:pos="9781"/>
        </w:tabs>
        <w:jc w:val="both"/>
        <w:rPr>
          <w:rFonts w:ascii="Noto Sans" w:eastAsia="Times New Roman" w:hAnsi="Noto Sans" w:cs="Noto Sans"/>
          <w:sz w:val="20"/>
          <w:szCs w:val="20"/>
          <w:lang w:eastAsia="ar-SA"/>
        </w:rPr>
      </w:pPr>
    </w:p>
    <w:p w14:paraId="5E968642" w14:textId="6BDBACD1" w:rsidR="00817459" w:rsidRPr="003154B6" w:rsidRDefault="00817459" w:rsidP="00817459">
      <w:pPr>
        <w:numPr>
          <w:ilvl w:val="0"/>
          <w:numId w:val="56"/>
        </w:numPr>
        <w:suppressAutoHyphens/>
        <w:ind w:left="0" w:right="-1" w:firstLine="0"/>
        <w:jc w:val="both"/>
        <w:rPr>
          <w:rFonts w:ascii="Noto Sans" w:eastAsia="Times New Roman" w:hAnsi="Noto Sans" w:cs="Noto Sans"/>
          <w:b/>
          <w:bCs/>
          <w:sz w:val="20"/>
          <w:szCs w:val="20"/>
          <w:u w:val="single"/>
          <w:lang w:eastAsia="ar-SA"/>
        </w:rPr>
      </w:pPr>
      <w:r w:rsidRPr="003154B6">
        <w:rPr>
          <w:rFonts w:ascii="Noto Sans" w:eastAsia="Times New Roman" w:hAnsi="Noto Sans" w:cs="Noto Sans"/>
          <w:b/>
          <w:sz w:val="20"/>
          <w:szCs w:val="20"/>
          <w:lang w:eastAsia="ar-SA"/>
        </w:rPr>
        <w:t xml:space="preserve">Mejoras Tecnológicas. </w:t>
      </w:r>
      <w:r w:rsidRPr="003154B6">
        <w:rPr>
          <w:rFonts w:ascii="Noto Sans" w:eastAsia="Times New Roman" w:hAnsi="Noto Sans" w:cs="Noto Sans"/>
          <w:sz w:val="20"/>
          <w:szCs w:val="20"/>
          <w:lang w:eastAsia="ar-SA"/>
        </w:rPr>
        <w:t>En caso de que durante la vigencia de la prestación del  servicio, existan mejoras tecnológicas en los modelos de los equipos instalados es decir, una actualización o sustitución de hardware y software de los equipos analizadores de laboratorio o por cambio de tipo de equipo de menor rendimiento (procesamiento de más bajo volumen de</w:t>
      </w:r>
      <w:r w:rsidRPr="003154B6">
        <w:rPr>
          <w:rFonts w:ascii="Noto Sans" w:eastAsia="Times New Roman" w:hAnsi="Noto Sans" w:cs="Noto Sans"/>
          <w:b/>
          <w:bCs/>
          <w:sz w:val="20"/>
          <w:szCs w:val="20"/>
          <w:u w:val="single"/>
          <w:lang w:eastAsia="ar-SA"/>
        </w:rPr>
        <w:t xml:space="preserve"> </w:t>
      </w:r>
      <w:r w:rsidRPr="003154B6">
        <w:rPr>
          <w:rFonts w:ascii="Noto Sans" w:eastAsia="Times New Roman" w:hAnsi="Noto Sans" w:cs="Noto Sans"/>
          <w:sz w:val="20"/>
          <w:szCs w:val="20"/>
          <w:lang w:eastAsia="ar-SA"/>
        </w:rPr>
        <w:t xml:space="preserve">estudios) a mayor rendimiento (procesamiento de más alto volumen de estudios) o cambio de marca, modelo y/o metodología a una de mayor sensibilidad/especificidad (analítica y diagnóstica) en el estudio, </w:t>
      </w:r>
      <w:r w:rsidRPr="003154B6">
        <w:rPr>
          <w:rFonts w:ascii="Noto Sans" w:eastAsia="Times New Roman" w:hAnsi="Noto Sans" w:cs="Noto Sans"/>
          <w:b/>
          <w:sz w:val="20"/>
          <w:szCs w:val="20"/>
          <w:lang w:eastAsia="ar-SA"/>
        </w:rPr>
        <w:t xml:space="preserve">por un equipo </w:t>
      </w:r>
      <w:r w:rsidRPr="003154B6">
        <w:rPr>
          <w:rFonts w:ascii="Noto Sans" w:eastAsia="Times New Roman" w:hAnsi="Noto Sans" w:cs="Noto Sans"/>
          <w:sz w:val="20"/>
          <w:szCs w:val="20"/>
          <w:lang w:eastAsia="ar-SA"/>
        </w:rPr>
        <w:t xml:space="preserve">que cumpla como mínimo lo correspondiente a </w:t>
      </w:r>
      <w:r w:rsidRPr="003154B6">
        <w:rPr>
          <w:rFonts w:ascii="Noto Sans" w:eastAsia="Times New Roman" w:hAnsi="Noto Sans" w:cs="Noto Sans"/>
          <w:b/>
          <w:sz w:val="20"/>
          <w:szCs w:val="20"/>
          <w:lang w:eastAsia="ar-SA"/>
        </w:rPr>
        <w:t xml:space="preserve"> ANEXO T4.1</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“ESPECIFICACIONES TÉCNICAS PARA EL GRUPO DE BIOLOGÍA MOLECULAR DE LOS EQUIPOS DE LABORATORIO Y EQUIPOS DE LABORATORIO PERIFÉRICOS PARA ESTUDIOS DE LABORATORIO DE LA RLVIE”</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ANEXO T4.1.1 “ESPECIFICACIONES TÉCNICAS PARA EL GRUPO DE BACTERIOLOGÍA DE LOS EQUIPOS DE LABORATORIO Y EQUIPOS DE LABORATORIO PERIFÉRICOS PARA ESTUDIOS DE LABORATORIO DE LA RLVIE” Y ANEXO T4.1.2 “ESPECIFICACIONES TÉCNICAS PARA EL GRUPO DE SEROLOGÍA DE LOS EQUIPOS DE LABORATORIO Y EQUIPOS DE LABORATORIO PERIFÉRICOS PARA ESTUDIOS DE LABORATORIO DE LA RLVIE”</w:t>
      </w:r>
      <w:r w:rsidRPr="003154B6">
        <w:rPr>
          <w:rFonts w:ascii="Noto Sans" w:eastAsia="Times New Roman" w:hAnsi="Noto Sans" w:cs="Noto Sans"/>
          <w:sz w:val="20"/>
          <w:szCs w:val="20"/>
          <w:lang w:eastAsia="ar-SA"/>
        </w:rPr>
        <w:t xml:space="preserve">, sin que se incremente el Precio Unitario del Estudio y sin costo para el Instituto,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podrán proponer al </w:t>
      </w:r>
      <w:r w:rsidRPr="003154B6">
        <w:rPr>
          <w:rFonts w:ascii="Noto Sans" w:eastAsia="Times New Roman" w:hAnsi="Noto Sans" w:cs="Noto Sans"/>
          <w:b/>
          <w:sz w:val="20"/>
          <w:szCs w:val="20"/>
          <w:lang w:eastAsia="ar-SA"/>
        </w:rPr>
        <w:t xml:space="preserve">Administrador del Contrato, la mejora tecnológica a través del ANEXO T 4.9  </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 xml:space="preserve">“JUSTIFICACIÓN DE MEJORA TECNOLÓGICA”, </w:t>
      </w:r>
      <w:r w:rsidRPr="003154B6">
        <w:rPr>
          <w:rFonts w:ascii="Noto Sans" w:eastAsia="Times New Roman" w:hAnsi="Noto Sans" w:cs="Noto Sans"/>
          <w:sz w:val="20"/>
          <w:szCs w:val="20"/>
          <w:lang w:eastAsia="ar-SA"/>
        </w:rPr>
        <w:t xml:space="preserve">y de considerarse viable la propuesta del </w:t>
      </w:r>
      <w:r w:rsidRPr="003154B6">
        <w:rPr>
          <w:rFonts w:ascii="Noto Sans" w:eastAsia="Times New Roman" w:hAnsi="Noto Sans" w:cs="Noto Sans"/>
          <w:b/>
          <w:sz w:val="20"/>
          <w:szCs w:val="20"/>
          <w:lang w:eastAsia="ar-SA"/>
        </w:rPr>
        <w:t>Administrador del Contrato</w:t>
      </w:r>
      <w:r w:rsidRPr="003154B6">
        <w:rPr>
          <w:rFonts w:ascii="Noto Sans" w:eastAsia="Times New Roman" w:hAnsi="Noto Sans" w:cs="Noto Sans"/>
          <w:sz w:val="20"/>
          <w:szCs w:val="20"/>
          <w:lang w:eastAsia="ar-SA"/>
        </w:rPr>
        <w:t xml:space="preserve"> dará su autorización por escrito al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para realizar el cambio o actualización de los equipos y a suministrar los  insumos necesarios para su operación, así como la instalación del software y otorgar la capacitación al personal del Instituto que lo requiera </w:t>
      </w:r>
      <w:r w:rsidRPr="003154B6">
        <w:rPr>
          <w:rFonts w:ascii="Noto Sans" w:eastAsia="Batang" w:hAnsi="Noto Sans" w:cs="Noto Sans"/>
          <w:b/>
          <w:sz w:val="20"/>
          <w:szCs w:val="20"/>
          <w:u w:val="single"/>
          <w:lang w:eastAsia="ar-SA"/>
        </w:rPr>
        <w:t xml:space="preserve">sin modificar el Precio Unitario del estudio, </w:t>
      </w:r>
      <w:r w:rsidRPr="003154B6">
        <w:rPr>
          <w:rFonts w:ascii="Noto Sans" w:eastAsia="Times New Roman" w:hAnsi="Noto Sans" w:cs="Noto Sans"/>
          <w:b/>
          <w:sz w:val="20"/>
          <w:szCs w:val="20"/>
          <w:u w:val="single"/>
          <w:lang w:eastAsia="ar-SA"/>
        </w:rPr>
        <w:t xml:space="preserve">sin costo adicional para el Instituto y sin afectar la continuidad de la prestación del servicio. </w:t>
      </w:r>
    </w:p>
    <w:p w14:paraId="4FA98A16" w14:textId="77777777" w:rsidR="00817459" w:rsidRPr="003154B6" w:rsidRDefault="00817459" w:rsidP="00817459">
      <w:pPr>
        <w:suppressAutoHyphens/>
        <w:ind w:right="-1"/>
        <w:jc w:val="both"/>
        <w:rPr>
          <w:rFonts w:ascii="Noto Sans" w:eastAsia="Times New Roman" w:hAnsi="Noto Sans" w:cs="Noto Sans"/>
          <w:b/>
          <w:bCs/>
          <w:sz w:val="20"/>
          <w:szCs w:val="20"/>
          <w:u w:val="single"/>
          <w:lang w:eastAsia="ar-SA"/>
        </w:rPr>
      </w:pPr>
    </w:p>
    <w:p w14:paraId="36234E5A" w14:textId="3ADFB26F" w:rsidR="00817459" w:rsidRPr="003154B6" w:rsidRDefault="00817459" w:rsidP="00817459">
      <w:pPr>
        <w:widowControl w:val="0"/>
        <w:tabs>
          <w:tab w:val="left" w:pos="4320"/>
          <w:tab w:val="left" w:pos="5040"/>
          <w:tab w:val="left" w:pos="5760"/>
          <w:tab w:val="left" w:pos="6480"/>
          <w:tab w:val="left" w:pos="7200"/>
          <w:tab w:val="left" w:pos="7920"/>
          <w:tab w:val="left" w:pos="8640"/>
          <w:tab w:val="left" w:pos="10218"/>
        </w:tabs>
        <w:suppressAutoHyphens/>
        <w:overflowPunct w:val="0"/>
        <w:ind w:right="51"/>
        <w:jc w:val="both"/>
        <w:textAlignment w:val="baseline"/>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En caso de ser procedente,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enviar copia simple del </w:t>
      </w:r>
      <w:r w:rsidRPr="003154B6">
        <w:rPr>
          <w:rFonts w:ascii="Noto Sans" w:eastAsia="Times New Roman" w:hAnsi="Noto Sans" w:cs="Noto Sans"/>
          <w:b/>
          <w:sz w:val="20"/>
          <w:szCs w:val="20"/>
          <w:lang w:eastAsia="ar-SA"/>
        </w:rPr>
        <w:t>ANEXO T</w:t>
      </w:r>
      <w:r w:rsidR="00C93F11">
        <w:rPr>
          <w:rFonts w:ascii="Noto Sans" w:eastAsia="Times New Roman" w:hAnsi="Noto Sans" w:cs="Noto Sans"/>
          <w:b/>
          <w:sz w:val="20"/>
          <w:szCs w:val="20"/>
          <w:lang w:eastAsia="ar-SA"/>
        </w:rPr>
        <w:t>4</w:t>
      </w:r>
      <w:r w:rsidRPr="003154B6">
        <w:rPr>
          <w:rFonts w:ascii="Noto Sans" w:eastAsia="Times New Roman" w:hAnsi="Noto Sans" w:cs="Noto Sans"/>
          <w:b/>
          <w:sz w:val="20"/>
          <w:szCs w:val="20"/>
          <w:lang w:eastAsia="ar-SA"/>
        </w:rPr>
        <w:t>.</w:t>
      </w:r>
      <w:r w:rsidR="00C93F11">
        <w:rPr>
          <w:rFonts w:ascii="Noto Sans" w:eastAsia="Times New Roman" w:hAnsi="Noto Sans" w:cs="Noto Sans"/>
          <w:b/>
          <w:sz w:val="20"/>
          <w:szCs w:val="20"/>
          <w:lang w:eastAsia="ar-SA"/>
        </w:rPr>
        <w:t>5</w:t>
      </w:r>
      <w:r w:rsidRPr="003154B6">
        <w:rPr>
          <w:rFonts w:ascii="Noto Sans" w:eastAsia="Times New Roman" w:hAnsi="Noto Sans" w:cs="Noto Sans"/>
          <w:b/>
          <w:sz w:val="20"/>
          <w:szCs w:val="20"/>
          <w:lang w:eastAsia="ar-SA"/>
        </w:rPr>
        <w:t xml:space="preserve"> “REMISIÓN DE ENTREGA DE EQUIPOS DE LABORATORIO”</w:t>
      </w:r>
      <w:r w:rsidRPr="003154B6">
        <w:rPr>
          <w:rFonts w:ascii="Noto Sans" w:eastAsia="Times New Roman" w:hAnsi="Noto Sans" w:cs="Noto Sans"/>
          <w:sz w:val="20"/>
          <w:szCs w:val="20"/>
          <w:lang w:eastAsia="ar-SA"/>
        </w:rPr>
        <w:t xml:space="preserve"> formalizado a la División de Laboratorios Especializados, al correo electrónico clara.santacruz@imss.gob.mx, en el cual se identifique la modificación del equipo conforme lo señalado en el párrafo anterior.</w:t>
      </w:r>
    </w:p>
    <w:p w14:paraId="03819CCE" w14:textId="77777777" w:rsidR="00817459" w:rsidRPr="003154B6" w:rsidRDefault="00817459" w:rsidP="00817459">
      <w:pPr>
        <w:widowControl w:val="0"/>
        <w:tabs>
          <w:tab w:val="left" w:pos="4320"/>
          <w:tab w:val="left" w:pos="5040"/>
          <w:tab w:val="left" w:pos="5760"/>
          <w:tab w:val="left" w:pos="6480"/>
          <w:tab w:val="left" w:pos="7200"/>
          <w:tab w:val="left" w:pos="7920"/>
          <w:tab w:val="left" w:pos="8640"/>
          <w:tab w:val="left" w:pos="10218"/>
        </w:tabs>
        <w:suppressAutoHyphens/>
        <w:overflowPunct w:val="0"/>
        <w:ind w:right="51"/>
        <w:jc w:val="both"/>
        <w:textAlignment w:val="baseline"/>
        <w:rPr>
          <w:rFonts w:ascii="Noto Sans" w:eastAsia="Times New Roman" w:hAnsi="Noto Sans" w:cs="Noto Sans"/>
          <w:sz w:val="20"/>
          <w:szCs w:val="20"/>
          <w:u w:val="single"/>
          <w:lang w:eastAsia="ar-SA"/>
        </w:rPr>
      </w:pPr>
    </w:p>
    <w:p w14:paraId="1E69309A" w14:textId="0415813C" w:rsidR="00817459" w:rsidRPr="003154B6" w:rsidRDefault="00817459" w:rsidP="00817459">
      <w:pPr>
        <w:tabs>
          <w:tab w:val="left" w:pos="136"/>
        </w:tabs>
        <w:suppressAutoHyphens/>
        <w:ind w:right="-93"/>
        <w:jc w:val="both"/>
        <w:rPr>
          <w:rFonts w:ascii="Noto Sans" w:eastAsia="Times New Roman" w:hAnsi="Noto Sans" w:cs="Noto Sans"/>
          <w:sz w:val="20"/>
          <w:szCs w:val="20"/>
          <w:lang w:eastAsia="ar-SA"/>
        </w:rPr>
      </w:pPr>
      <w:bookmarkStart w:id="1" w:name="_Toc485297206"/>
      <w:bookmarkStart w:id="2" w:name="_Toc485297348"/>
      <w:r w:rsidRPr="003154B6">
        <w:rPr>
          <w:rFonts w:ascii="Noto Sans" w:eastAsia="Times New Roman" w:hAnsi="Noto Sans" w:cs="Noto Sans"/>
          <w:b/>
          <w:sz w:val="20"/>
          <w:szCs w:val="20"/>
          <w:lang w:eastAsia="ar-SA"/>
        </w:rPr>
        <w:t>Asistencia Técnica</w:t>
      </w:r>
      <w:bookmarkEnd w:id="1"/>
      <w:bookmarkEnd w:id="2"/>
      <w:r w:rsidRPr="003154B6">
        <w:rPr>
          <w:rFonts w:ascii="Noto Sans" w:eastAsia="Times New Roman" w:hAnsi="Noto Sans" w:cs="Noto Sans"/>
          <w:b/>
          <w:sz w:val="20"/>
          <w:szCs w:val="20"/>
          <w:lang w:eastAsia="ar-SA"/>
        </w:rPr>
        <w:t xml:space="preserve">. </w:t>
      </w: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contar y proporcionar soporte en línea para la asistencia técnica durante las</w:t>
      </w:r>
      <w:r w:rsidRPr="003154B6">
        <w:rPr>
          <w:rFonts w:ascii="Noto Sans" w:eastAsia="Times New Roman" w:hAnsi="Noto Sans" w:cs="Noto Sans"/>
          <w:bCs/>
          <w:sz w:val="20"/>
          <w:szCs w:val="20"/>
          <w:lang w:eastAsia="ar-SA"/>
        </w:rPr>
        <w:t xml:space="preserve"> 24 horas, los 365 días del año</w:t>
      </w:r>
      <w:r w:rsidRPr="003154B6">
        <w:rPr>
          <w:rFonts w:ascii="Noto Sans" w:eastAsia="Times New Roman" w:hAnsi="Noto Sans" w:cs="Noto Sans"/>
          <w:sz w:val="20"/>
          <w:szCs w:val="20"/>
          <w:lang w:eastAsia="ar-SA"/>
        </w:rPr>
        <w:t xml:space="preserve">, donde se reporten las fallas del equipamiento de laboratorio y del Sistema de información, se asigne un número de folio correspondiente y se otorgue atención inmediata a las solicitudes de los laboratorios de la RLVIE señalados en el </w:t>
      </w:r>
      <w:r w:rsidRPr="003154B6">
        <w:rPr>
          <w:rFonts w:ascii="Noto Sans" w:eastAsia="Times New Roman" w:hAnsi="Noto Sans" w:cs="Noto Sans"/>
          <w:b/>
          <w:sz w:val="20"/>
          <w:szCs w:val="20"/>
          <w:lang w:eastAsia="ar-SA"/>
        </w:rPr>
        <w:t>ANEXO T3 “DIRECTORIO DE LABORATORIOS QUE CONFORMAN LA RLVIE”</w:t>
      </w:r>
      <w:r w:rsidRPr="003154B6">
        <w:rPr>
          <w:rFonts w:ascii="Noto Sans" w:eastAsia="Times New Roman" w:hAnsi="Noto Sans" w:cs="Noto Sans"/>
          <w:sz w:val="20"/>
          <w:szCs w:val="20"/>
          <w:lang w:eastAsia="ar-SA"/>
        </w:rPr>
        <w:t xml:space="preserve">, el cual debe de implementarse a partir del día en que inicia el servicio y durante toda la vigencia de la prestación del servicio. Para lo cual el proveedor, proporcionará dentro de los primeros 5 días naturales posteriores a la emisión y notificación del fallo y mediante escrito al Administrador del contrato, los datos de la(s) persona(s) que darán atención a estos reportes: (nombre completo, cargo o puesto, teléfono, correo electrónico, laboratorios que da asistencia), utilizando el formato contenido en el </w:t>
      </w:r>
      <w:r w:rsidRPr="003154B6">
        <w:rPr>
          <w:rFonts w:ascii="Noto Sans" w:eastAsia="Times New Roman" w:hAnsi="Noto Sans" w:cs="Noto Sans"/>
          <w:b/>
          <w:sz w:val="20"/>
          <w:szCs w:val="20"/>
          <w:lang w:eastAsia="ar-SA"/>
        </w:rPr>
        <w:t>ANEXO T4.8 “REPORTE DE FALLA DE LOS EQUIPOS”.</w:t>
      </w:r>
    </w:p>
    <w:p w14:paraId="447A4C67" w14:textId="77777777" w:rsidR="00817459" w:rsidRPr="003154B6" w:rsidRDefault="00817459" w:rsidP="00817459">
      <w:pPr>
        <w:tabs>
          <w:tab w:val="left" w:pos="136"/>
        </w:tabs>
        <w:suppressAutoHyphens/>
        <w:ind w:right="-93"/>
        <w:jc w:val="both"/>
        <w:rPr>
          <w:rFonts w:ascii="Noto Sans" w:eastAsia="Times New Roman" w:hAnsi="Noto Sans" w:cs="Noto Sans"/>
          <w:b/>
          <w:sz w:val="20"/>
          <w:szCs w:val="20"/>
          <w:lang w:eastAsia="ar-SA"/>
        </w:rPr>
      </w:pPr>
    </w:p>
    <w:p w14:paraId="22D1D7B2" w14:textId="7DF949A0" w:rsidR="00817459" w:rsidRPr="003154B6" w:rsidRDefault="00817459" w:rsidP="00817459">
      <w:pPr>
        <w:tabs>
          <w:tab w:val="left" w:pos="-284"/>
        </w:tabs>
        <w:suppressAutoHyphens/>
        <w:ind w:right="51"/>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lastRenderedPageBreak/>
        <w:t xml:space="preserve">En caso de que alguno de los </w:t>
      </w:r>
      <w:r w:rsidRPr="003154B6">
        <w:rPr>
          <w:rFonts w:ascii="Noto Sans" w:eastAsia="Times New Roman" w:hAnsi="Noto Sans" w:cs="Noto Sans"/>
          <w:b/>
          <w:sz w:val="20"/>
          <w:szCs w:val="20"/>
          <w:lang w:val="es-MX" w:eastAsia="ar-SA"/>
        </w:rPr>
        <w:t>equipos de laboratorio, periféricos o insumos</w:t>
      </w:r>
      <w:r w:rsidRPr="003154B6">
        <w:rPr>
          <w:rFonts w:ascii="Noto Sans" w:eastAsia="Times New Roman" w:hAnsi="Noto Sans" w:cs="Noto Sans"/>
          <w:sz w:val="20"/>
          <w:szCs w:val="20"/>
          <w:lang w:val="es-MX" w:eastAsia="ar-SA"/>
        </w:rPr>
        <w:t xml:space="preserve"> ofertados y aceptados durante la licitación, pierda la vigencia del registro sanitario correspondiente durante la vigencia de la prestación del servicio y el </w:t>
      </w:r>
      <w:r w:rsidR="003839E8">
        <w:rPr>
          <w:rFonts w:ascii="Noto Sans" w:eastAsia="Times New Roman" w:hAnsi="Noto Sans" w:cs="Noto Sans"/>
          <w:sz w:val="20"/>
          <w:szCs w:val="20"/>
          <w:lang w:val="es-MX" w:eastAsia="ar-SA"/>
        </w:rPr>
        <w:t>licitante adjudicado</w:t>
      </w:r>
      <w:r w:rsidRPr="003154B6">
        <w:rPr>
          <w:rFonts w:ascii="Noto Sans" w:eastAsia="Times New Roman" w:hAnsi="Noto Sans" w:cs="Noto Sans"/>
          <w:sz w:val="20"/>
          <w:szCs w:val="20"/>
          <w:lang w:val="es-MX" w:eastAsia="ar-SA"/>
        </w:rPr>
        <w:t xml:space="preserve"> no cuente con la documentación que acredite el trámite de prórroga de dicho registro ante la autoridad sanitaria, deberá sustituir el equipo de laboratorio, complementario y/o accesorios por alguno de los ofertados y aceptados en el proceso licitatorio, así como los insumos compatibles con estos, en un plazo no mayor a </w:t>
      </w:r>
      <w:r w:rsidRPr="003154B6">
        <w:rPr>
          <w:rFonts w:ascii="Noto Sans" w:eastAsia="Times New Roman" w:hAnsi="Noto Sans" w:cs="Noto Sans"/>
          <w:b/>
          <w:sz w:val="20"/>
          <w:szCs w:val="20"/>
          <w:lang w:val="es-MX" w:eastAsia="ar-SA"/>
        </w:rPr>
        <w:t>30 días naturales</w:t>
      </w:r>
      <w:r w:rsidRPr="003154B6">
        <w:rPr>
          <w:rFonts w:ascii="Noto Sans" w:eastAsia="Times New Roman" w:hAnsi="Noto Sans" w:cs="Noto Sans"/>
          <w:sz w:val="20"/>
          <w:szCs w:val="20"/>
          <w:lang w:val="es-MX" w:eastAsia="ar-SA"/>
        </w:rPr>
        <w:t xml:space="preserve"> contados a partir de su notificación.</w:t>
      </w:r>
    </w:p>
    <w:p w14:paraId="674C9E0E" w14:textId="77777777" w:rsidR="00817459" w:rsidRPr="003154B6" w:rsidRDefault="00817459" w:rsidP="00817459">
      <w:pPr>
        <w:tabs>
          <w:tab w:val="left" w:pos="136"/>
        </w:tabs>
        <w:suppressAutoHyphens/>
        <w:ind w:right="-93"/>
        <w:jc w:val="both"/>
        <w:rPr>
          <w:rFonts w:ascii="Noto Sans" w:eastAsia="Times New Roman" w:hAnsi="Noto Sans" w:cs="Noto Sans"/>
          <w:sz w:val="20"/>
          <w:szCs w:val="20"/>
          <w:lang w:eastAsia="ar-SA"/>
        </w:rPr>
      </w:pPr>
    </w:p>
    <w:p w14:paraId="0158697D" w14:textId="77777777" w:rsidR="00817459" w:rsidRPr="003154B6" w:rsidRDefault="00817459" w:rsidP="00817459">
      <w:pPr>
        <w:tabs>
          <w:tab w:val="left" w:pos="136"/>
        </w:tabs>
        <w:suppressAutoHyphens/>
        <w:ind w:right="-93"/>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Consideraciones de los equipos:</w:t>
      </w:r>
    </w:p>
    <w:p w14:paraId="37D39130" w14:textId="77777777" w:rsidR="00817459" w:rsidRPr="003154B6" w:rsidRDefault="00817459" w:rsidP="00817459">
      <w:pPr>
        <w:tabs>
          <w:tab w:val="left" w:pos="136"/>
        </w:tabs>
        <w:suppressAutoHyphens/>
        <w:ind w:right="-93"/>
        <w:jc w:val="both"/>
        <w:rPr>
          <w:rFonts w:ascii="Noto Sans" w:eastAsia="Times New Roman" w:hAnsi="Noto Sans" w:cs="Noto Sans"/>
          <w:sz w:val="20"/>
          <w:szCs w:val="20"/>
          <w:lang w:eastAsia="ar-SA"/>
        </w:rPr>
      </w:pPr>
    </w:p>
    <w:p w14:paraId="4A75C1CB" w14:textId="5DD0BC05" w:rsidR="00817459" w:rsidRPr="003154B6" w:rsidRDefault="00817459" w:rsidP="00817459">
      <w:pPr>
        <w:pStyle w:val="Prrafodelista"/>
        <w:numPr>
          <w:ilvl w:val="0"/>
          <w:numId w:val="59"/>
        </w:numPr>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 xml:space="preserve">El </w:t>
      </w:r>
      <w:r w:rsidR="003839E8">
        <w:rPr>
          <w:rFonts w:ascii="Noto Sans" w:eastAsia="Times New Roman" w:hAnsi="Noto Sans" w:cs="Noto Sans"/>
          <w:lang w:val="es-ES" w:eastAsia="ar-SA"/>
        </w:rPr>
        <w:t>licitante adjudicado</w:t>
      </w:r>
      <w:r w:rsidRPr="003154B6">
        <w:rPr>
          <w:rFonts w:ascii="Noto Sans" w:eastAsia="Times New Roman" w:hAnsi="Noto Sans" w:cs="Noto Sans"/>
          <w:lang w:val="es-ES" w:eastAsia="ar-SA"/>
        </w:rPr>
        <w:t xml:space="preserve"> deberá entregar los equipos de laboratorio necesarios para la realización de los estudios enlistados en el </w:t>
      </w:r>
      <w:r w:rsidRPr="003154B6">
        <w:rPr>
          <w:rFonts w:ascii="Noto Sans" w:eastAsia="Times New Roman" w:hAnsi="Noto Sans" w:cs="Noto Sans"/>
          <w:b/>
          <w:lang w:val="es-ES" w:eastAsia="ar-SA"/>
        </w:rPr>
        <w:t>ANEXO T4 “</w:t>
      </w:r>
      <w:r w:rsidRPr="003154B6">
        <w:rPr>
          <w:rFonts w:ascii="Noto Sans" w:eastAsia="Times New Roman" w:hAnsi="Noto Sans" w:cs="Noto Sans"/>
          <w:b/>
          <w:lang w:val="es-ES" w:eastAsia="es-ES"/>
        </w:rPr>
        <w:t xml:space="preserve">LISTADO DE EQUIPOS DE LABORATORIO Y EQUIPOS DE LABORATORIO PERIFÉRICOS A ENTREGAR PARA BRINDAR EL SERVICIO MÉDICO INTEGRAL” </w:t>
      </w:r>
      <w:r w:rsidRPr="003154B6">
        <w:rPr>
          <w:rFonts w:ascii="Noto Sans" w:eastAsia="Times New Roman" w:hAnsi="Noto Sans" w:cs="Noto Sans"/>
          <w:lang w:val="es-ES" w:eastAsia="ar-SA"/>
        </w:rPr>
        <w:t xml:space="preserve"> </w:t>
      </w:r>
    </w:p>
    <w:p w14:paraId="22986882" w14:textId="77777777" w:rsidR="00817459" w:rsidRPr="003154B6" w:rsidRDefault="00817459" w:rsidP="00817459">
      <w:pPr>
        <w:pStyle w:val="Prrafodelista"/>
        <w:rPr>
          <w:rFonts w:ascii="Noto Sans" w:eastAsia="Times New Roman" w:hAnsi="Noto Sans" w:cs="Noto Sans"/>
          <w:lang w:val="es-ES" w:eastAsia="ar-SA"/>
        </w:rPr>
      </w:pPr>
    </w:p>
    <w:p w14:paraId="4BEDFBF2" w14:textId="7CAFC1DD" w:rsidR="00817459" w:rsidRPr="003154B6" w:rsidRDefault="00817459" w:rsidP="00817459">
      <w:pPr>
        <w:pStyle w:val="Prrafodelista"/>
        <w:numPr>
          <w:ilvl w:val="0"/>
          <w:numId w:val="59"/>
        </w:numPr>
        <w:tabs>
          <w:tab w:val="left" w:pos="284"/>
        </w:tabs>
        <w:suppressAutoHyphens/>
        <w:spacing w:line="259" w:lineRule="auto"/>
        <w:ind w:left="709" w:right="-93" w:hanging="425"/>
        <w:jc w:val="both"/>
        <w:rPr>
          <w:rFonts w:ascii="Noto Sans" w:eastAsia="Times New Roman" w:hAnsi="Noto Sans" w:cs="Noto Sans"/>
          <w:lang w:val="es-ES" w:eastAsia="ar-SA"/>
        </w:rPr>
      </w:pPr>
      <w:r w:rsidRPr="003154B6">
        <w:rPr>
          <w:rFonts w:ascii="Noto Sans" w:eastAsia="Times New Roman" w:hAnsi="Noto Sans" w:cs="Noto Sans"/>
          <w:lang w:val="es-ES" w:eastAsia="ar-SA"/>
        </w:rPr>
        <w:t xml:space="preserve">El </w:t>
      </w:r>
      <w:r w:rsidR="003839E8">
        <w:rPr>
          <w:rFonts w:ascii="Noto Sans" w:eastAsia="Times New Roman" w:hAnsi="Noto Sans" w:cs="Noto Sans"/>
          <w:lang w:val="es-ES" w:eastAsia="ar-SA"/>
        </w:rPr>
        <w:t>licitante adjudicado</w:t>
      </w:r>
      <w:r w:rsidRPr="003154B6">
        <w:rPr>
          <w:rFonts w:ascii="Noto Sans" w:eastAsia="Times New Roman" w:hAnsi="Noto Sans" w:cs="Noto Sans"/>
          <w:lang w:val="es-ES" w:eastAsia="ar-SA"/>
        </w:rPr>
        <w:t xml:space="preserve"> deberá entregar los equipos de laboratorio con las especificaciones descritas en el</w:t>
      </w:r>
      <w:r w:rsidRPr="003154B6">
        <w:rPr>
          <w:rFonts w:ascii="Noto Sans" w:eastAsia="Times New Roman" w:hAnsi="Noto Sans" w:cs="Noto Sans"/>
          <w:b/>
          <w:lang w:val="es-ES" w:eastAsia="ar-SA"/>
        </w:rPr>
        <w:t xml:space="preserve"> ANEXO T4.1</w:t>
      </w:r>
      <w:r w:rsidRPr="003154B6">
        <w:rPr>
          <w:rFonts w:ascii="Noto Sans" w:eastAsia="Times New Roman" w:hAnsi="Noto Sans" w:cs="Noto Sans"/>
          <w:lang w:val="es-ES" w:eastAsia="ar-SA"/>
        </w:rPr>
        <w:t xml:space="preserve"> </w:t>
      </w:r>
      <w:r w:rsidRPr="003154B6">
        <w:rPr>
          <w:rFonts w:ascii="Noto Sans" w:eastAsia="Times New Roman" w:hAnsi="Noto Sans" w:cs="Noto Sans"/>
          <w:b/>
          <w:lang w:val="es-ES" w:eastAsia="ar-SA"/>
        </w:rPr>
        <w:t>“ESPECIFICACIONES TÉCNICAS PARA EL GRUPO DE BIOLOGÍA MOLECULAR DE LOS EQUIPOS DE LABORATORIO Y EQUIPOS DE LABORATORIO PERIFÉRICOS PARA ESTUDIOS DE LABORATORIO DE LA RLVIE”</w:t>
      </w:r>
      <w:r w:rsidRPr="003154B6">
        <w:rPr>
          <w:rFonts w:ascii="Noto Sans" w:eastAsia="Times New Roman" w:hAnsi="Noto Sans" w:cs="Noto Sans"/>
          <w:lang w:val="es-ES" w:eastAsia="ar-SA"/>
        </w:rPr>
        <w:t xml:space="preserve">, </w:t>
      </w:r>
      <w:r w:rsidRPr="003154B6">
        <w:rPr>
          <w:rFonts w:ascii="Noto Sans" w:eastAsia="Times New Roman" w:hAnsi="Noto Sans" w:cs="Noto Sans"/>
          <w:b/>
          <w:lang w:val="es-ES" w:eastAsia="ar-SA"/>
        </w:rPr>
        <w:t>ANEXO T4.1.1 “ESPECIFICACIONES TÉCNICAS PARA EL GRUPO DE BACTERIOLOGÍA DE LOS EQUIPOS DE LABORATORIO Y EQUIPOS DE LABORATORIO PERIFÉRICOS PARA ESTUDIOS DE LABORATORIO DE LA RLVIE” Y ANEXO T4.1.2 “ESPECIFICACIONES TÉCNICAS PARA EL GRUPO DE SEROLOGÍA DE LOS EQUIPOS DE LABORATORIO Y EQUIPOS DE LABORATORIO PERIFÉRICOS PARA ESTUDIOS DE LABORATORIO DE LA RLVIE”</w:t>
      </w:r>
      <w:r w:rsidRPr="003154B6">
        <w:rPr>
          <w:rFonts w:ascii="Noto Sans" w:eastAsia="Times New Roman" w:hAnsi="Noto Sans" w:cs="Noto Sans"/>
          <w:lang w:val="es-ES" w:eastAsia="ar-SA"/>
        </w:rPr>
        <w:t>.</w:t>
      </w:r>
    </w:p>
    <w:p w14:paraId="03E76003" w14:textId="77777777" w:rsidR="00817459" w:rsidRPr="003154B6" w:rsidRDefault="00817459" w:rsidP="00817459">
      <w:pPr>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En estos anexos mencionados, se detallan los equipos de laboratorio sustantivos de acuerdo a los estudios a realizar.</w:t>
      </w:r>
    </w:p>
    <w:p w14:paraId="5E5B188C" w14:textId="77777777" w:rsidR="00817459" w:rsidRPr="003154B6" w:rsidRDefault="00817459" w:rsidP="00817459">
      <w:pPr>
        <w:tabs>
          <w:tab w:val="left" w:pos="8505"/>
        </w:tabs>
        <w:suppressAutoHyphens/>
        <w:jc w:val="both"/>
        <w:rPr>
          <w:rFonts w:ascii="Noto Sans" w:eastAsia="Times New Roman" w:hAnsi="Noto Sans" w:cs="Noto Sans"/>
          <w:sz w:val="20"/>
          <w:szCs w:val="20"/>
          <w:lang w:eastAsia="ar-SA"/>
        </w:rPr>
      </w:pPr>
    </w:p>
    <w:p w14:paraId="67C99B4F" w14:textId="77777777" w:rsidR="00817459" w:rsidRPr="003154B6" w:rsidRDefault="00817459" w:rsidP="00817459">
      <w:pPr>
        <w:pStyle w:val="Prrafodelista"/>
        <w:widowControl w:val="0"/>
        <w:numPr>
          <w:ilvl w:val="0"/>
          <w:numId w:val="57"/>
        </w:numPr>
        <w:tabs>
          <w:tab w:val="left" w:pos="0"/>
          <w:tab w:val="left" w:pos="5040"/>
          <w:tab w:val="left" w:pos="5760"/>
          <w:tab w:val="left" w:pos="6480"/>
          <w:tab w:val="left" w:pos="7920"/>
          <w:tab w:val="left" w:pos="8640"/>
          <w:tab w:val="left" w:pos="10218"/>
        </w:tabs>
        <w:overflowPunct w:val="0"/>
        <w:autoSpaceDE w:val="0"/>
        <w:spacing w:afterLines="100" w:after="240" w:line="276" w:lineRule="auto"/>
        <w:jc w:val="both"/>
        <w:textAlignment w:val="baseline"/>
        <w:rPr>
          <w:rFonts w:ascii="Noto Sans" w:eastAsia="Times New Roman" w:hAnsi="Noto Sans" w:cs="Noto Sans"/>
          <w:b/>
          <w:noProof/>
          <w:lang w:val="es-ES" w:eastAsia="ar-SA"/>
        </w:rPr>
      </w:pPr>
      <w:r w:rsidRPr="003154B6">
        <w:rPr>
          <w:rFonts w:ascii="Noto Sans" w:eastAsia="Times New Roman" w:hAnsi="Noto Sans" w:cs="Noto Sans"/>
          <w:b/>
          <w:noProof/>
          <w:lang w:val="es-ES" w:eastAsia="ar-SA"/>
        </w:rPr>
        <w:t>INSUMOS SOLICITADOS PARA LA REALIZACIÓN DE ESTUDIOS</w:t>
      </w:r>
    </w:p>
    <w:p w14:paraId="3C58077B" w14:textId="76E77D93" w:rsidR="00817459" w:rsidRPr="003154B6" w:rsidRDefault="00817459" w:rsidP="00817459">
      <w:pPr>
        <w:numPr>
          <w:ilvl w:val="0"/>
          <w:numId w:val="54"/>
        </w:numPr>
        <w:tabs>
          <w:tab w:val="left" w:pos="0"/>
        </w:tabs>
        <w:suppressAutoHyphens/>
        <w:ind w:left="0" w:firstLine="0"/>
        <w:jc w:val="both"/>
        <w:rPr>
          <w:rFonts w:ascii="Noto Sans" w:eastAsia="Times New Roman" w:hAnsi="Noto Sans" w:cs="Noto Sans"/>
          <w:b/>
          <w:sz w:val="20"/>
          <w:szCs w:val="20"/>
          <w:shd w:val="clear" w:color="auto" w:fill="FFFFFF"/>
          <w:lang w:eastAsia="ar-SA"/>
        </w:rPr>
      </w:pPr>
      <w:r w:rsidRPr="003154B6">
        <w:rPr>
          <w:rFonts w:ascii="Noto Sans" w:eastAsia="Times New Roman" w:hAnsi="Noto Sans" w:cs="Noto Sans"/>
          <w:b/>
          <w:sz w:val="20"/>
          <w:szCs w:val="20"/>
          <w:shd w:val="clear" w:color="auto" w:fill="FFFFFF"/>
          <w:lang w:eastAsia="ar-SA"/>
        </w:rPr>
        <w:t xml:space="preserve">Insumos. </w:t>
      </w:r>
      <w:r w:rsidRPr="003154B6">
        <w:rPr>
          <w:rFonts w:ascii="Noto Sans" w:eastAsia="Times New Roman" w:hAnsi="Noto Sans" w:cs="Noto Sans"/>
          <w:sz w:val="20"/>
          <w:szCs w:val="20"/>
          <w:shd w:val="clear" w:color="auto" w:fill="FFFFFF"/>
          <w:lang w:eastAsia="ar-SA"/>
        </w:rPr>
        <w:t>E</w:t>
      </w:r>
      <w:r w:rsidRPr="003154B6">
        <w:rPr>
          <w:rFonts w:ascii="Noto Sans" w:eastAsia="Times New Roman" w:hAnsi="Noto Sans" w:cs="Noto Sans"/>
          <w:bCs/>
          <w:sz w:val="20"/>
          <w:szCs w:val="20"/>
          <w:lang w:eastAsia="ar-SA"/>
        </w:rPr>
        <w:t xml:space="preserve">l </w:t>
      </w:r>
      <w:r w:rsidR="003839E8">
        <w:rPr>
          <w:rFonts w:ascii="Noto Sans" w:eastAsia="Times New Roman" w:hAnsi="Noto Sans" w:cs="Noto Sans"/>
          <w:bCs/>
          <w:sz w:val="20"/>
          <w:szCs w:val="20"/>
          <w:lang w:eastAsia="ar-SA"/>
        </w:rPr>
        <w:t>licitante adjudicado</w:t>
      </w:r>
      <w:r w:rsidRPr="003154B6">
        <w:rPr>
          <w:rFonts w:ascii="Noto Sans" w:eastAsia="Times New Roman" w:hAnsi="Noto Sans" w:cs="Noto Sans"/>
          <w:bCs/>
          <w:sz w:val="20"/>
          <w:szCs w:val="20"/>
          <w:lang w:eastAsia="ar-SA"/>
        </w:rPr>
        <w:t xml:space="preserve"> deberá suministrar o entregar los  insumos</w:t>
      </w:r>
      <w:r w:rsidRPr="003154B6">
        <w:rPr>
          <w:rFonts w:ascii="Noto Sans" w:eastAsia="Times New Roman" w:hAnsi="Noto Sans" w:cs="Noto Sans"/>
          <w:sz w:val="20"/>
          <w:szCs w:val="20"/>
          <w:shd w:val="clear" w:color="auto" w:fill="FFFFFF"/>
          <w:lang w:eastAsia="ar-SA"/>
        </w:rPr>
        <w:t xml:space="preserve"> para la realización de Estudios de Laboratorio, establecidos en el </w:t>
      </w:r>
      <w:r w:rsidRPr="003154B6">
        <w:rPr>
          <w:rFonts w:ascii="Noto Sans" w:eastAsia="Times New Roman" w:hAnsi="Noto Sans" w:cs="Noto Sans"/>
          <w:b/>
          <w:sz w:val="20"/>
          <w:szCs w:val="20"/>
          <w:lang w:eastAsia="ar-SA"/>
        </w:rPr>
        <w:t>ANEXO T2 “CATÁLOGO DE ESTUDIOS DE LABORATORIO PARA LA RLVIE y el ANEXO T6 “CONSIDERACIONES PARA LOS ESTUDIOS DE LA RLVIE”, con base a los ANEXOS T4 “</w:t>
      </w:r>
      <w:r w:rsidRPr="003154B6">
        <w:rPr>
          <w:rFonts w:ascii="Noto Sans" w:eastAsia="Times New Roman" w:hAnsi="Noto Sans" w:cs="Noto Sans"/>
          <w:b/>
          <w:sz w:val="20"/>
          <w:szCs w:val="20"/>
          <w:lang w:eastAsia="es-ES"/>
        </w:rPr>
        <w:t>LISTADO DE EQUIPOS DE LABORATORIO Y EQUIPOS DE LABORATORIO PERIFÉRICOS A ENTREGAR PARA BRINDAR EL SERVICIO MÉDICO INTEGRAL</w:t>
      </w:r>
      <w:r w:rsidRPr="003154B6">
        <w:rPr>
          <w:rFonts w:ascii="Noto Sans" w:eastAsia="Times New Roman" w:hAnsi="Noto Sans" w:cs="Noto Sans"/>
          <w:b/>
          <w:sz w:val="20"/>
          <w:szCs w:val="20"/>
          <w:lang w:eastAsia="ar-SA"/>
        </w:rPr>
        <w:t>” y T</w:t>
      </w:r>
      <w:r w:rsidR="00C93F11">
        <w:rPr>
          <w:rFonts w:ascii="Noto Sans" w:eastAsia="Times New Roman" w:hAnsi="Noto Sans" w:cs="Noto Sans"/>
          <w:b/>
          <w:sz w:val="20"/>
          <w:szCs w:val="20"/>
          <w:lang w:eastAsia="ar-SA"/>
        </w:rPr>
        <w:t>6</w:t>
      </w:r>
      <w:r w:rsidRPr="003154B6">
        <w:rPr>
          <w:rFonts w:ascii="Noto Sans" w:eastAsia="Times New Roman" w:hAnsi="Noto Sans" w:cs="Noto Sans"/>
          <w:b/>
          <w:sz w:val="20"/>
          <w:szCs w:val="20"/>
          <w:lang w:eastAsia="ar-SA"/>
        </w:rPr>
        <w:t>.1</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w:t>
      </w:r>
      <w:r w:rsidR="00C93F11">
        <w:rPr>
          <w:rFonts w:ascii="Noto Sans" w:eastAsia="Times New Roman" w:hAnsi="Noto Sans" w:cs="Noto Sans"/>
          <w:b/>
          <w:sz w:val="20"/>
          <w:szCs w:val="20"/>
          <w:lang w:eastAsia="ar-SA"/>
        </w:rPr>
        <w:t xml:space="preserve">LISTADO DE INSUMOS REQUERIDOS </w:t>
      </w:r>
      <w:r w:rsidRPr="003154B6">
        <w:rPr>
          <w:rFonts w:ascii="Noto Sans" w:eastAsia="Times New Roman" w:hAnsi="Noto Sans" w:cs="Noto Sans"/>
          <w:b/>
          <w:sz w:val="20"/>
          <w:szCs w:val="20"/>
          <w:lang w:eastAsia="ar-SA"/>
        </w:rPr>
        <w:t>PARA</w:t>
      </w:r>
      <w:r w:rsidR="00C93F11">
        <w:rPr>
          <w:rFonts w:ascii="Noto Sans" w:eastAsia="Times New Roman" w:hAnsi="Noto Sans" w:cs="Noto Sans"/>
          <w:b/>
          <w:sz w:val="20"/>
          <w:szCs w:val="20"/>
          <w:lang w:eastAsia="ar-SA"/>
        </w:rPr>
        <w:t xml:space="preserve"> LOS</w:t>
      </w:r>
      <w:r w:rsidRPr="003154B6">
        <w:rPr>
          <w:rFonts w:ascii="Noto Sans" w:eastAsia="Times New Roman" w:hAnsi="Noto Sans" w:cs="Noto Sans"/>
          <w:b/>
          <w:sz w:val="20"/>
          <w:szCs w:val="20"/>
          <w:lang w:eastAsia="ar-SA"/>
        </w:rPr>
        <w:t xml:space="preserve"> ESTUDIOS DE LABORATORIO DE LA RLVIE” </w:t>
      </w:r>
      <w:r w:rsidRPr="003154B6">
        <w:rPr>
          <w:rFonts w:ascii="Noto Sans" w:eastAsia="Times New Roman" w:hAnsi="Noto Sans" w:cs="Noto Sans"/>
          <w:sz w:val="20"/>
          <w:szCs w:val="20"/>
          <w:lang w:eastAsia="ar-SA"/>
        </w:rPr>
        <w:t xml:space="preserve">durante la vigencia de la prestación del servicio </w:t>
      </w:r>
      <w:r w:rsidRPr="003154B6">
        <w:rPr>
          <w:rFonts w:ascii="Noto Sans" w:eastAsia="Times New Roman" w:hAnsi="Noto Sans" w:cs="Noto Sans"/>
          <w:bCs/>
          <w:sz w:val="20"/>
          <w:szCs w:val="20"/>
          <w:lang w:eastAsia="ar-SA"/>
        </w:rPr>
        <w:t>en términos de lo establecido en los manuales de los equipos que oferte y las especificaciones del fabricante,</w:t>
      </w:r>
      <w:r w:rsidRPr="003154B6">
        <w:rPr>
          <w:rFonts w:ascii="Noto Sans" w:eastAsia="Times New Roman" w:hAnsi="Noto Sans" w:cs="Noto Sans"/>
          <w:b/>
          <w:bCs/>
          <w:sz w:val="20"/>
          <w:szCs w:val="20"/>
          <w:lang w:eastAsia="ar-SA"/>
        </w:rPr>
        <w:t xml:space="preserve"> </w:t>
      </w:r>
      <w:r w:rsidRPr="003154B6">
        <w:rPr>
          <w:rFonts w:ascii="Noto Sans" w:eastAsia="Times New Roman" w:hAnsi="Noto Sans" w:cs="Noto Sans"/>
          <w:bCs/>
          <w:sz w:val="20"/>
          <w:szCs w:val="20"/>
          <w:lang w:eastAsia="ar-SA"/>
        </w:rPr>
        <w:t>siendo el responsable de su recepción el</w:t>
      </w:r>
      <w:r w:rsidRPr="003154B6">
        <w:rPr>
          <w:rFonts w:ascii="Noto Sans" w:eastAsia="Times New Roman" w:hAnsi="Noto Sans" w:cs="Noto Sans"/>
          <w:b/>
          <w:bCs/>
          <w:sz w:val="20"/>
          <w:szCs w:val="20"/>
          <w:lang w:eastAsia="ar-SA"/>
        </w:rPr>
        <w:t xml:space="preserve"> Jefe o Encargado del Laboratorio </w:t>
      </w:r>
      <w:r w:rsidRPr="003154B6">
        <w:rPr>
          <w:rFonts w:ascii="Noto Sans" w:eastAsia="Times New Roman" w:hAnsi="Noto Sans" w:cs="Noto Sans"/>
          <w:bCs/>
          <w:sz w:val="20"/>
          <w:szCs w:val="20"/>
          <w:lang w:eastAsia="ar-SA"/>
        </w:rPr>
        <w:t xml:space="preserve">mediante el </w:t>
      </w:r>
      <w:r w:rsidRPr="003154B6">
        <w:rPr>
          <w:rFonts w:ascii="Noto Sans" w:eastAsia="Times New Roman" w:hAnsi="Noto Sans" w:cs="Noto Sans"/>
          <w:b/>
          <w:bCs/>
          <w:sz w:val="20"/>
          <w:szCs w:val="20"/>
          <w:lang w:eastAsia="ar-SA"/>
        </w:rPr>
        <w:t>ANEXO T6.</w:t>
      </w:r>
      <w:r w:rsidR="00C93F11">
        <w:rPr>
          <w:rFonts w:ascii="Noto Sans" w:eastAsia="Times New Roman" w:hAnsi="Noto Sans" w:cs="Noto Sans"/>
          <w:b/>
          <w:bCs/>
          <w:sz w:val="20"/>
          <w:szCs w:val="20"/>
          <w:lang w:eastAsia="ar-SA"/>
        </w:rPr>
        <w:t>2</w:t>
      </w:r>
      <w:r w:rsidRPr="003154B6">
        <w:rPr>
          <w:rFonts w:ascii="Noto Sans" w:eastAsia="Times New Roman" w:hAnsi="Noto Sans" w:cs="Noto Sans"/>
          <w:b/>
          <w:sz w:val="20"/>
          <w:szCs w:val="20"/>
          <w:shd w:val="clear" w:color="auto" w:fill="FFFFFF"/>
          <w:lang w:eastAsia="ar-SA"/>
        </w:rPr>
        <w:t xml:space="preserve"> </w:t>
      </w:r>
      <w:r w:rsidRPr="003154B6">
        <w:rPr>
          <w:rFonts w:ascii="Noto Sans" w:eastAsia="Times New Roman" w:hAnsi="Noto Sans" w:cs="Noto Sans"/>
          <w:b/>
          <w:bCs/>
          <w:sz w:val="20"/>
          <w:szCs w:val="20"/>
          <w:lang w:eastAsia="ar-SA"/>
        </w:rPr>
        <w:t xml:space="preserve">“REMISIÓN DE ENTREGA DE INSUMOS”. </w:t>
      </w:r>
      <w:r w:rsidRPr="003154B6">
        <w:rPr>
          <w:rFonts w:ascii="Noto Sans" w:eastAsia="Times New Roman" w:hAnsi="Noto Sans" w:cs="Noto Sans"/>
          <w:bCs/>
          <w:sz w:val="20"/>
          <w:szCs w:val="20"/>
          <w:lang w:eastAsia="ar-SA"/>
        </w:rPr>
        <w:t>Los horarios de recepción de los insumos serán de lunes a viernes de 9:00 a 13:00 horas, en días hábiles para el Instituto</w:t>
      </w:r>
      <w:r w:rsidRPr="003154B6">
        <w:rPr>
          <w:rFonts w:ascii="Noto Sans" w:eastAsia="Times New Roman" w:hAnsi="Noto Sans" w:cs="Noto Sans"/>
          <w:b/>
          <w:bCs/>
          <w:sz w:val="20"/>
          <w:szCs w:val="20"/>
          <w:lang w:eastAsia="ar-SA"/>
        </w:rPr>
        <w:t>.</w:t>
      </w:r>
    </w:p>
    <w:p w14:paraId="1823D519" w14:textId="77777777" w:rsidR="00817459" w:rsidRPr="003154B6" w:rsidRDefault="00817459" w:rsidP="00817459">
      <w:pPr>
        <w:suppressAutoHyphens/>
        <w:jc w:val="both"/>
        <w:rPr>
          <w:rFonts w:ascii="Noto Sans" w:hAnsi="Noto Sans" w:cs="Noto Sans"/>
          <w:sz w:val="20"/>
          <w:szCs w:val="20"/>
        </w:rPr>
      </w:pPr>
    </w:p>
    <w:p w14:paraId="31B2EAA3"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lastRenderedPageBreak/>
        <w:t>Cuando el prestador del servicio requiera hacer entrega de bienes en las instalaciones del Instituto, la transportación de los bienes, las maniobras de carga y descarga en el andén del lugar de entrega hasta la colocación en el área de uso, serán a cargo del prestador del servicio.</w:t>
      </w:r>
    </w:p>
    <w:p w14:paraId="37E03ECA" w14:textId="77777777" w:rsidR="00817459" w:rsidRPr="003154B6" w:rsidRDefault="00817459" w:rsidP="00817459">
      <w:pPr>
        <w:suppressAutoHyphens/>
        <w:jc w:val="both"/>
        <w:rPr>
          <w:rFonts w:ascii="Noto Sans" w:hAnsi="Noto Sans" w:cs="Noto Sans"/>
          <w:sz w:val="20"/>
          <w:szCs w:val="20"/>
        </w:rPr>
      </w:pPr>
    </w:p>
    <w:p w14:paraId="30D5A17A" w14:textId="44D18D0D" w:rsidR="00817459" w:rsidRPr="003154B6" w:rsidRDefault="00817459" w:rsidP="00817459">
      <w:pPr>
        <w:tabs>
          <w:tab w:val="left" w:pos="0"/>
        </w:tabs>
        <w:suppressAutoHyphens/>
        <w:jc w:val="both"/>
        <w:rPr>
          <w:rFonts w:ascii="Noto Sans" w:eastAsia="Times New Roman" w:hAnsi="Noto Sans" w:cs="Noto Sans"/>
          <w:sz w:val="20"/>
          <w:szCs w:val="20"/>
          <w:lang w:eastAsia="ar-SA"/>
        </w:rPr>
      </w:pPr>
      <w:r w:rsidRPr="003154B6">
        <w:rPr>
          <w:rFonts w:ascii="Noto Sans" w:eastAsia="Times New Roman" w:hAnsi="Noto Sans" w:cs="Noto Sans"/>
          <w:bCs/>
          <w:sz w:val="20"/>
          <w:szCs w:val="20"/>
          <w:lang w:eastAsia="ar-SA"/>
        </w:rPr>
        <w:t xml:space="preserve">Debiendo considerar como Insumos </w:t>
      </w:r>
      <w:r w:rsidRPr="003154B6">
        <w:rPr>
          <w:rFonts w:ascii="Noto Sans" w:eastAsia="Times New Roman" w:hAnsi="Noto Sans" w:cs="Noto Sans"/>
          <w:sz w:val="20"/>
          <w:szCs w:val="20"/>
          <w:lang w:eastAsia="ar-SA"/>
        </w:rPr>
        <w:t xml:space="preserve">los especificados en los </w:t>
      </w:r>
      <w:r w:rsidRPr="003154B6">
        <w:rPr>
          <w:rFonts w:ascii="Noto Sans" w:eastAsia="Times New Roman" w:hAnsi="Noto Sans" w:cs="Noto Sans"/>
          <w:b/>
          <w:bCs/>
          <w:sz w:val="20"/>
          <w:szCs w:val="20"/>
          <w:lang w:eastAsia="ar-SA"/>
        </w:rPr>
        <w:t xml:space="preserve">ANEXOS </w:t>
      </w:r>
      <w:r w:rsidRPr="003154B6">
        <w:rPr>
          <w:rFonts w:ascii="Noto Sans" w:eastAsia="Times New Roman" w:hAnsi="Noto Sans" w:cs="Noto Sans"/>
          <w:b/>
          <w:bCs/>
          <w:sz w:val="20"/>
          <w:szCs w:val="20"/>
          <w:lang w:eastAsia="ar-SA"/>
        </w:rPr>
        <w:tab/>
        <w:t xml:space="preserve">T6.1 </w:t>
      </w:r>
      <w:r w:rsidR="00C93F11" w:rsidRPr="003154B6">
        <w:rPr>
          <w:rFonts w:ascii="Noto Sans" w:eastAsia="Times New Roman" w:hAnsi="Noto Sans" w:cs="Noto Sans"/>
          <w:b/>
          <w:sz w:val="20"/>
          <w:szCs w:val="20"/>
          <w:lang w:eastAsia="ar-SA"/>
        </w:rPr>
        <w:t>“</w:t>
      </w:r>
      <w:r w:rsidR="00C93F11">
        <w:rPr>
          <w:rFonts w:ascii="Noto Sans" w:eastAsia="Times New Roman" w:hAnsi="Noto Sans" w:cs="Noto Sans"/>
          <w:b/>
          <w:sz w:val="20"/>
          <w:szCs w:val="20"/>
          <w:lang w:eastAsia="ar-SA"/>
        </w:rPr>
        <w:t xml:space="preserve">LISTADO DE INSUMOS REQUERIDOS </w:t>
      </w:r>
      <w:r w:rsidR="00C93F11" w:rsidRPr="003154B6">
        <w:rPr>
          <w:rFonts w:ascii="Noto Sans" w:eastAsia="Times New Roman" w:hAnsi="Noto Sans" w:cs="Noto Sans"/>
          <w:b/>
          <w:sz w:val="20"/>
          <w:szCs w:val="20"/>
          <w:lang w:eastAsia="ar-SA"/>
        </w:rPr>
        <w:t>PARA</w:t>
      </w:r>
      <w:r w:rsidR="00C93F11">
        <w:rPr>
          <w:rFonts w:ascii="Noto Sans" w:eastAsia="Times New Roman" w:hAnsi="Noto Sans" w:cs="Noto Sans"/>
          <w:b/>
          <w:sz w:val="20"/>
          <w:szCs w:val="20"/>
          <w:lang w:eastAsia="ar-SA"/>
        </w:rPr>
        <w:t xml:space="preserve"> LOS</w:t>
      </w:r>
      <w:r w:rsidR="00C93F11" w:rsidRPr="003154B6">
        <w:rPr>
          <w:rFonts w:ascii="Noto Sans" w:eastAsia="Times New Roman" w:hAnsi="Noto Sans" w:cs="Noto Sans"/>
          <w:b/>
          <w:sz w:val="20"/>
          <w:szCs w:val="20"/>
          <w:lang w:eastAsia="ar-SA"/>
        </w:rPr>
        <w:t xml:space="preserve"> ESTUDIOS DE LABORATORIO DE LA RLVIE</w:t>
      </w:r>
      <w:r w:rsidRPr="003154B6">
        <w:rPr>
          <w:rFonts w:ascii="Noto Sans" w:eastAsia="Times New Roman" w:hAnsi="Noto Sans" w:cs="Noto Sans"/>
          <w:b/>
          <w:bCs/>
          <w:sz w:val="20"/>
          <w:szCs w:val="20"/>
          <w:lang w:eastAsia="ar-SA"/>
        </w:rPr>
        <w:t xml:space="preserve">”, </w:t>
      </w:r>
      <w:r w:rsidRPr="003154B6">
        <w:rPr>
          <w:rFonts w:ascii="Noto Sans" w:eastAsia="Times New Roman" w:hAnsi="Noto Sans" w:cs="Noto Sans"/>
          <w:sz w:val="20"/>
          <w:szCs w:val="20"/>
          <w:lang w:eastAsia="ar-SA"/>
        </w:rPr>
        <w:t>los cuales están conformados por:</w:t>
      </w:r>
    </w:p>
    <w:p w14:paraId="0EA093D9" w14:textId="77777777" w:rsidR="00817459" w:rsidRPr="003154B6" w:rsidRDefault="00817459" w:rsidP="00817459">
      <w:pPr>
        <w:tabs>
          <w:tab w:val="left" w:pos="0"/>
        </w:tabs>
        <w:suppressAutoHyphens/>
        <w:jc w:val="both"/>
        <w:rPr>
          <w:rFonts w:ascii="Noto Sans" w:eastAsia="Times New Roman" w:hAnsi="Noto Sans" w:cs="Noto Sans"/>
          <w:sz w:val="20"/>
          <w:szCs w:val="20"/>
          <w:lang w:eastAsia="ar-SA"/>
        </w:rPr>
      </w:pPr>
    </w:p>
    <w:p w14:paraId="4154AD18" w14:textId="77777777" w:rsidR="00817459" w:rsidRPr="003154B6" w:rsidRDefault="00817459" w:rsidP="00817459">
      <w:pPr>
        <w:numPr>
          <w:ilvl w:val="1"/>
          <w:numId w:val="58"/>
        </w:numPr>
        <w:tabs>
          <w:tab w:val="left" w:pos="0"/>
        </w:tabs>
        <w:suppressAutoHyphens/>
        <w:ind w:left="851" w:hanging="284"/>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Reactivos</w:t>
      </w:r>
    </w:p>
    <w:p w14:paraId="68815393" w14:textId="77777777" w:rsidR="00817459" w:rsidRPr="003154B6" w:rsidRDefault="00817459" w:rsidP="00817459">
      <w:pPr>
        <w:numPr>
          <w:ilvl w:val="1"/>
          <w:numId w:val="58"/>
        </w:numPr>
        <w:tabs>
          <w:tab w:val="left" w:pos="0"/>
        </w:tabs>
        <w:suppressAutoHyphens/>
        <w:ind w:left="851" w:hanging="284"/>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Controles</w:t>
      </w:r>
    </w:p>
    <w:p w14:paraId="447010C9" w14:textId="77777777" w:rsidR="00817459" w:rsidRPr="003154B6" w:rsidRDefault="00817459" w:rsidP="00817459">
      <w:pPr>
        <w:numPr>
          <w:ilvl w:val="1"/>
          <w:numId w:val="58"/>
        </w:numPr>
        <w:tabs>
          <w:tab w:val="left" w:pos="0"/>
        </w:tabs>
        <w:suppressAutoHyphens/>
        <w:ind w:left="851" w:hanging="284"/>
        <w:contextualSpacing/>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Calibradores</w:t>
      </w:r>
    </w:p>
    <w:p w14:paraId="1A40B574" w14:textId="77777777" w:rsidR="00817459" w:rsidRPr="003154B6" w:rsidRDefault="00817459" w:rsidP="00817459">
      <w:pPr>
        <w:numPr>
          <w:ilvl w:val="1"/>
          <w:numId w:val="58"/>
        </w:numPr>
        <w:tabs>
          <w:tab w:val="left" w:pos="0"/>
        </w:tabs>
        <w:suppressAutoHyphens/>
        <w:ind w:left="851" w:hanging="284"/>
        <w:contextualSpacing/>
        <w:jc w:val="both"/>
        <w:rPr>
          <w:rFonts w:ascii="Noto Sans" w:eastAsia="Times New Roman" w:hAnsi="Noto Sans" w:cs="Noto Sans"/>
          <w:bCs/>
          <w:sz w:val="20"/>
          <w:szCs w:val="20"/>
          <w:lang w:eastAsia="ar-SA"/>
        </w:rPr>
      </w:pPr>
      <w:r w:rsidRPr="003154B6">
        <w:rPr>
          <w:rFonts w:ascii="Noto Sans" w:eastAsia="Times New Roman" w:hAnsi="Noto Sans" w:cs="Noto Sans"/>
          <w:sz w:val="20"/>
          <w:szCs w:val="20"/>
          <w:lang w:eastAsia="ar-SA"/>
        </w:rPr>
        <w:t>Consumibles</w:t>
      </w:r>
    </w:p>
    <w:p w14:paraId="3F7DF317" w14:textId="77777777" w:rsidR="00817459" w:rsidRPr="003154B6" w:rsidRDefault="00817459" w:rsidP="00817459">
      <w:pPr>
        <w:numPr>
          <w:ilvl w:val="1"/>
          <w:numId w:val="58"/>
        </w:numPr>
        <w:tabs>
          <w:tab w:val="left" w:pos="0"/>
        </w:tabs>
        <w:suppressAutoHyphens/>
        <w:ind w:left="851" w:hanging="284"/>
        <w:contextualSpacing/>
        <w:jc w:val="both"/>
        <w:rPr>
          <w:rFonts w:ascii="Noto Sans" w:eastAsia="Times New Roman" w:hAnsi="Noto Sans" w:cs="Noto Sans"/>
          <w:bCs/>
          <w:sz w:val="20"/>
          <w:szCs w:val="20"/>
          <w:lang w:eastAsia="ar-SA"/>
        </w:rPr>
      </w:pPr>
      <w:r w:rsidRPr="003154B6">
        <w:rPr>
          <w:rFonts w:ascii="Noto Sans" w:eastAsia="Times New Roman" w:hAnsi="Noto Sans" w:cs="Noto Sans"/>
          <w:sz w:val="20"/>
          <w:szCs w:val="20"/>
          <w:lang w:eastAsia="ar-SA"/>
        </w:rPr>
        <w:t>Instrumentos</w:t>
      </w:r>
    </w:p>
    <w:p w14:paraId="5DE38BED" w14:textId="77777777" w:rsidR="00817459" w:rsidRPr="003154B6" w:rsidRDefault="00817459" w:rsidP="00817459">
      <w:pPr>
        <w:numPr>
          <w:ilvl w:val="1"/>
          <w:numId w:val="58"/>
        </w:numPr>
        <w:tabs>
          <w:tab w:val="left" w:pos="0"/>
        </w:tabs>
        <w:suppressAutoHyphens/>
        <w:ind w:left="851" w:hanging="284"/>
        <w:contextualSpacing/>
        <w:jc w:val="both"/>
        <w:rPr>
          <w:rFonts w:ascii="Noto Sans" w:eastAsia="Times New Roman" w:hAnsi="Noto Sans" w:cs="Noto Sans"/>
          <w:bCs/>
          <w:sz w:val="20"/>
          <w:szCs w:val="20"/>
          <w:lang w:eastAsia="ar-SA"/>
        </w:rPr>
      </w:pPr>
      <w:r w:rsidRPr="003154B6">
        <w:rPr>
          <w:rFonts w:ascii="Noto Sans" w:eastAsia="Times New Roman" w:hAnsi="Noto Sans" w:cs="Noto Sans"/>
          <w:sz w:val="20"/>
          <w:szCs w:val="20"/>
          <w:lang w:eastAsia="ar-SA"/>
        </w:rPr>
        <w:t>Accesorios</w:t>
      </w:r>
    </w:p>
    <w:p w14:paraId="7D7BE361" w14:textId="77777777" w:rsidR="00817459" w:rsidRPr="003154B6" w:rsidRDefault="00817459" w:rsidP="00817459">
      <w:pPr>
        <w:tabs>
          <w:tab w:val="left" w:pos="0"/>
        </w:tabs>
        <w:ind w:left="229"/>
        <w:contextualSpacing/>
        <w:jc w:val="both"/>
        <w:rPr>
          <w:rFonts w:ascii="Noto Sans" w:eastAsia="Times New Roman" w:hAnsi="Noto Sans" w:cs="Noto Sans"/>
          <w:bCs/>
          <w:sz w:val="20"/>
          <w:szCs w:val="20"/>
          <w:lang w:eastAsia="ar-SA"/>
        </w:rPr>
      </w:pPr>
    </w:p>
    <w:p w14:paraId="14CEE9BE" w14:textId="4C7EDD0D" w:rsidR="00817459" w:rsidRPr="003154B6" w:rsidRDefault="00817459" w:rsidP="00817459">
      <w:pPr>
        <w:tabs>
          <w:tab w:val="left" w:pos="0"/>
        </w:tabs>
        <w:contextualSpacing/>
        <w:jc w:val="both"/>
        <w:rPr>
          <w:rFonts w:ascii="Noto Sans" w:eastAsia="Times New Roman" w:hAnsi="Noto Sans" w:cs="Noto Sans"/>
          <w:bCs/>
          <w:sz w:val="20"/>
          <w:szCs w:val="20"/>
          <w:lang w:eastAsia="ar-SA"/>
        </w:rPr>
      </w:pPr>
      <w:r w:rsidRPr="003154B6">
        <w:rPr>
          <w:rFonts w:ascii="Noto Sans" w:eastAsia="Times New Roman" w:hAnsi="Noto Sans" w:cs="Noto Sans"/>
          <w:bCs/>
          <w:sz w:val="20"/>
          <w:szCs w:val="20"/>
          <w:lang w:eastAsia="ar-SA"/>
        </w:rPr>
        <w:t xml:space="preserve">Todos los insumos, que el </w:t>
      </w:r>
      <w:r w:rsidR="003839E8">
        <w:rPr>
          <w:rFonts w:ascii="Noto Sans" w:eastAsia="Times New Roman" w:hAnsi="Noto Sans" w:cs="Noto Sans"/>
          <w:bCs/>
          <w:sz w:val="20"/>
          <w:szCs w:val="20"/>
          <w:lang w:eastAsia="ar-SA"/>
        </w:rPr>
        <w:t>licitante adjudicado</w:t>
      </w:r>
      <w:r w:rsidRPr="003154B6">
        <w:rPr>
          <w:rFonts w:ascii="Noto Sans" w:eastAsia="Times New Roman" w:hAnsi="Noto Sans" w:cs="Noto Sans"/>
          <w:bCs/>
          <w:sz w:val="20"/>
          <w:szCs w:val="20"/>
          <w:lang w:eastAsia="ar-SA"/>
        </w:rPr>
        <w:t xml:space="preserve"> considere en su propuesta, deberán ser originales y presentarse listos para ser utilizados, los cuales deberán ser compatibles con los equipos que oferten para la prestación del servicio. Considerando una vigencia de al menos de </w:t>
      </w:r>
      <w:r w:rsidRPr="003154B6">
        <w:rPr>
          <w:rFonts w:ascii="Noto Sans" w:eastAsia="Times New Roman" w:hAnsi="Noto Sans" w:cs="Noto Sans"/>
          <w:b/>
          <w:bCs/>
          <w:sz w:val="20"/>
          <w:szCs w:val="20"/>
          <w:lang w:eastAsia="ar-SA"/>
        </w:rPr>
        <w:t>12 meses de caducidad</w:t>
      </w:r>
      <w:r w:rsidRPr="003154B6">
        <w:rPr>
          <w:rFonts w:ascii="Noto Sans" w:eastAsia="Times New Roman" w:hAnsi="Noto Sans" w:cs="Noto Sans"/>
          <w:bCs/>
          <w:sz w:val="20"/>
          <w:szCs w:val="20"/>
          <w:lang w:eastAsia="ar-SA"/>
        </w:rPr>
        <w:t xml:space="preserve"> contado a partir de la fecha de dotación del bien de consumo correspondiente. Por otro lado, para los insumos que por su naturaleza tengan una caducidad menor a 12 meses el </w:t>
      </w:r>
      <w:r w:rsidR="003839E8">
        <w:rPr>
          <w:rFonts w:ascii="Noto Sans" w:eastAsia="Times New Roman" w:hAnsi="Noto Sans" w:cs="Noto Sans"/>
          <w:bCs/>
          <w:sz w:val="20"/>
          <w:szCs w:val="20"/>
          <w:lang w:eastAsia="ar-SA"/>
        </w:rPr>
        <w:t>licitante adjudicado</w:t>
      </w:r>
      <w:r w:rsidRPr="003154B6">
        <w:rPr>
          <w:rFonts w:ascii="Noto Sans" w:eastAsia="Times New Roman" w:hAnsi="Noto Sans" w:cs="Noto Sans"/>
          <w:bCs/>
          <w:sz w:val="20"/>
          <w:szCs w:val="20"/>
          <w:lang w:eastAsia="ar-SA"/>
        </w:rPr>
        <w:t xml:space="preserve"> deberá entregar carta compromiso de canje, sin costo extra para el instituto.</w:t>
      </w:r>
    </w:p>
    <w:p w14:paraId="60E9C7E8" w14:textId="77777777" w:rsidR="00817459" w:rsidRPr="003154B6" w:rsidRDefault="00817459" w:rsidP="00817459">
      <w:pPr>
        <w:tabs>
          <w:tab w:val="left" w:pos="0"/>
        </w:tabs>
        <w:contextualSpacing/>
        <w:jc w:val="both"/>
        <w:rPr>
          <w:rFonts w:ascii="Noto Sans" w:eastAsia="Times New Roman" w:hAnsi="Noto Sans" w:cs="Noto Sans"/>
          <w:bCs/>
          <w:sz w:val="20"/>
          <w:szCs w:val="20"/>
          <w:lang w:eastAsia="ar-SA"/>
        </w:rPr>
      </w:pPr>
    </w:p>
    <w:p w14:paraId="03A6FDBB" w14:textId="402CC8DA" w:rsidR="00817459" w:rsidRPr="003154B6" w:rsidRDefault="00817459" w:rsidP="00817459">
      <w:pPr>
        <w:tabs>
          <w:tab w:val="left" w:pos="0"/>
          <w:tab w:val="left" w:pos="9498"/>
        </w:tabs>
        <w:suppressAutoHyphens/>
        <w:ind w:right="51"/>
        <w:jc w:val="both"/>
        <w:rPr>
          <w:rFonts w:ascii="Noto Sans" w:eastAsia="Times New Roman" w:hAnsi="Noto Sans" w:cs="Noto Sans"/>
          <w:bCs/>
          <w:sz w:val="20"/>
          <w:szCs w:val="20"/>
          <w:lang w:val="es-MX" w:eastAsia="ar-SA"/>
        </w:rPr>
      </w:pPr>
      <w:r w:rsidRPr="003154B6">
        <w:rPr>
          <w:rFonts w:ascii="Noto Sans" w:eastAsia="Times New Roman" w:hAnsi="Noto Sans" w:cs="Noto Sans"/>
          <w:bCs/>
          <w:sz w:val="20"/>
          <w:szCs w:val="20"/>
          <w:lang w:val="es-MX" w:eastAsia="ar-SA"/>
        </w:rPr>
        <w:t xml:space="preserve">En el caso que el </w:t>
      </w:r>
      <w:r w:rsidR="003839E8">
        <w:rPr>
          <w:rFonts w:ascii="Noto Sans" w:eastAsia="Times New Roman" w:hAnsi="Noto Sans" w:cs="Noto Sans"/>
          <w:bCs/>
          <w:sz w:val="20"/>
          <w:szCs w:val="20"/>
          <w:lang w:val="es-MX" w:eastAsia="ar-SA"/>
        </w:rPr>
        <w:t>licitante adjudicado</w:t>
      </w:r>
      <w:r w:rsidRPr="003154B6">
        <w:rPr>
          <w:rFonts w:ascii="Noto Sans" w:eastAsia="Times New Roman" w:hAnsi="Noto Sans" w:cs="Noto Sans"/>
          <w:bCs/>
          <w:sz w:val="20"/>
          <w:szCs w:val="20"/>
          <w:lang w:val="es-MX" w:eastAsia="ar-SA"/>
        </w:rPr>
        <w:t xml:space="preserve"> proponga insumos que requieran temperaturas de refrigeración/congelación para su conservación, deberá proporcionar el equipo refrigerador/congelador necesario para este fin, de acuerdo al stock necesario para atender la demanda de estudios de cada Laboratorio de la RLVIE.</w:t>
      </w:r>
    </w:p>
    <w:p w14:paraId="3D5514C5" w14:textId="77777777" w:rsidR="00547359" w:rsidRPr="003154B6" w:rsidRDefault="00547359" w:rsidP="00817459">
      <w:pPr>
        <w:tabs>
          <w:tab w:val="left" w:pos="0"/>
          <w:tab w:val="left" w:pos="9498"/>
        </w:tabs>
        <w:suppressAutoHyphens/>
        <w:ind w:right="51"/>
        <w:jc w:val="both"/>
        <w:rPr>
          <w:rFonts w:ascii="Noto Sans" w:eastAsia="Times New Roman" w:hAnsi="Noto Sans" w:cs="Noto Sans"/>
          <w:bCs/>
          <w:sz w:val="20"/>
          <w:szCs w:val="20"/>
          <w:lang w:val="es-MX" w:eastAsia="ar-SA"/>
        </w:rPr>
      </w:pPr>
    </w:p>
    <w:p w14:paraId="3860985F" w14:textId="77777777" w:rsidR="00817459" w:rsidRPr="003154B6" w:rsidRDefault="00817459" w:rsidP="00817459">
      <w:pPr>
        <w:suppressAutoHyphens/>
        <w:jc w:val="both"/>
        <w:rPr>
          <w:rFonts w:ascii="Noto Sans" w:eastAsia="Times New Roman" w:hAnsi="Noto Sans" w:cs="Noto Sans"/>
          <w:bCs/>
          <w:iCs/>
          <w:sz w:val="20"/>
          <w:szCs w:val="20"/>
          <w:lang w:eastAsia="ar-SA"/>
        </w:rPr>
      </w:pPr>
      <w:r w:rsidRPr="003154B6">
        <w:rPr>
          <w:rFonts w:ascii="Noto Sans" w:eastAsia="Times New Roman" w:hAnsi="Noto Sans" w:cs="Noto Sans"/>
          <w:bCs/>
          <w:iCs/>
          <w:sz w:val="20"/>
          <w:szCs w:val="20"/>
          <w:lang w:eastAsia="ar-SA"/>
        </w:rPr>
        <w:t>El desempeño de los insumos a suministrar, con los equipos a instalar para la prestación del servicio, deberán ser compatibles entre sí y corresponderán a los niveles necesarios para obtener resultados precisos, de acuerdo con lo manifestado por el fabricante del producto.</w:t>
      </w:r>
    </w:p>
    <w:p w14:paraId="6CC23925" w14:textId="77777777" w:rsidR="00817459" w:rsidRPr="003154B6" w:rsidRDefault="00817459" w:rsidP="00817459">
      <w:pPr>
        <w:suppressAutoHyphens/>
        <w:jc w:val="both"/>
        <w:rPr>
          <w:rFonts w:ascii="Noto Sans" w:eastAsia="Times New Roman" w:hAnsi="Noto Sans" w:cs="Noto Sans"/>
          <w:sz w:val="20"/>
          <w:szCs w:val="20"/>
          <w:lang w:val="es-MX" w:eastAsia="ar-SA"/>
        </w:rPr>
      </w:pPr>
    </w:p>
    <w:p w14:paraId="721728F7" w14:textId="09147D4C" w:rsidR="00817459" w:rsidRPr="003154B6" w:rsidRDefault="00817459" w:rsidP="00817459">
      <w:pPr>
        <w:jc w:val="both"/>
        <w:rPr>
          <w:rFonts w:ascii="Noto Sans" w:hAnsi="Noto Sans" w:cs="Noto Sans"/>
          <w:sz w:val="20"/>
          <w:szCs w:val="20"/>
        </w:rPr>
      </w:pPr>
      <w:r w:rsidRPr="003154B6">
        <w:rPr>
          <w:rFonts w:ascii="Noto Sans" w:eastAsia="Times New Roman" w:hAnsi="Noto Sans" w:cs="Noto Sans"/>
          <w:sz w:val="20"/>
          <w:szCs w:val="20"/>
          <w:lang w:val="es-MX" w:eastAsia="ar-SA"/>
        </w:rPr>
        <w:t xml:space="preserve">Los estudios solicitados para la Red de Laboratorios de Vigilancia e Investigación Epidemiológica (RLVIE) se utilizarán para realizar los diagnósticos confirmatorios para vigilancia epidemiológica de acuerdo a los lineamientos establecidos por el Instituto de Diagnóstico y Referencia Epidemiológicos (InDRE), por lo que se enlistan los insumos necesarios y validados para la realización de los citados estudios en los </w:t>
      </w:r>
      <w:r w:rsidRPr="003154B6">
        <w:rPr>
          <w:rFonts w:ascii="Noto Sans" w:eastAsia="Times New Roman" w:hAnsi="Noto Sans" w:cs="Noto Sans"/>
          <w:b/>
          <w:bCs/>
          <w:sz w:val="20"/>
          <w:szCs w:val="20"/>
          <w:lang w:eastAsia="ar-SA"/>
        </w:rPr>
        <w:t>ANEXOS T6.1 “</w:t>
      </w:r>
      <w:r w:rsidR="00C93F11" w:rsidRPr="003154B6">
        <w:rPr>
          <w:rFonts w:ascii="Noto Sans" w:eastAsia="Times New Roman" w:hAnsi="Noto Sans" w:cs="Noto Sans"/>
          <w:b/>
          <w:sz w:val="20"/>
          <w:szCs w:val="20"/>
          <w:lang w:eastAsia="ar-SA"/>
        </w:rPr>
        <w:t>“</w:t>
      </w:r>
      <w:r w:rsidR="00C93F11">
        <w:rPr>
          <w:rFonts w:ascii="Noto Sans" w:eastAsia="Times New Roman" w:hAnsi="Noto Sans" w:cs="Noto Sans"/>
          <w:b/>
          <w:sz w:val="20"/>
          <w:szCs w:val="20"/>
          <w:lang w:eastAsia="ar-SA"/>
        </w:rPr>
        <w:t xml:space="preserve">LISTADO DE INSUMOS REQUERIDOS </w:t>
      </w:r>
      <w:r w:rsidR="00C93F11" w:rsidRPr="003154B6">
        <w:rPr>
          <w:rFonts w:ascii="Noto Sans" w:eastAsia="Times New Roman" w:hAnsi="Noto Sans" w:cs="Noto Sans"/>
          <w:b/>
          <w:sz w:val="20"/>
          <w:szCs w:val="20"/>
          <w:lang w:eastAsia="ar-SA"/>
        </w:rPr>
        <w:t>PARA</w:t>
      </w:r>
      <w:r w:rsidR="00C93F11">
        <w:rPr>
          <w:rFonts w:ascii="Noto Sans" w:eastAsia="Times New Roman" w:hAnsi="Noto Sans" w:cs="Noto Sans"/>
          <w:b/>
          <w:sz w:val="20"/>
          <w:szCs w:val="20"/>
          <w:lang w:eastAsia="ar-SA"/>
        </w:rPr>
        <w:t xml:space="preserve"> LOS</w:t>
      </w:r>
      <w:r w:rsidR="00C93F11" w:rsidRPr="003154B6">
        <w:rPr>
          <w:rFonts w:ascii="Noto Sans" w:eastAsia="Times New Roman" w:hAnsi="Noto Sans" w:cs="Noto Sans"/>
          <w:b/>
          <w:sz w:val="20"/>
          <w:szCs w:val="20"/>
          <w:lang w:eastAsia="ar-SA"/>
        </w:rPr>
        <w:t xml:space="preserve"> ESTUDIOS DE LABORATORIO DE LA RLVIE”</w:t>
      </w:r>
      <w:r w:rsidR="00C93F11">
        <w:rPr>
          <w:rFonts w:ascii="Noto Sans" w:eastAsia="Times New Roman" w:hAnsi="Noto Sans" w:cs="Noto Sans"/>
          <w:b/>
          <w:sz w:val="20"/>
          <w:szCs w:val="20"/>
          <w:lang w:eastAsia="ar-SA"/>
        </w:rPr>
        <w:t>.</w:t>
      </w:r>
    </w:p>
    <w:p w14:paraId="7D8B748D" w14:textId="77777777" w:rsidR="00817459" w:rsidRPr="003154B6" w:rsidRDefault="00817459" w:rsidP="00817459">
      <w:pPr>
        <w:jc w:val="both"/>
        <w:rPr>
          <w:rFonts w:ascii="Noto Sans" w:eastAsia="Times New Roman" w:hAnsi="Noto Sans" w:cs="Noto Sans"/>
          <w:sz w:val="20"/>
          <w:szCs w:val="20"/>
          <w:lang w:eastAsia="ar-SA"/>
        </w:rPr>
      </w:pPr>
    </w:p>
    <w:p w14:paraId="6A0349EB" w14:textId="77777777" w:rsidR="00817459" w:rsidRPr="003154B6" w:rsidRDefault="00817459" w:rsidP="00817459">
      <w:pPr>
        <w:jc w:val="both"/>
        <w:rPr>
          <w:rFonts w:ascii="Noto Sans" w:hAnsi="Noto Sans" w:cs="Noto Sans"/>
          <w:b/>
          <w:sz w:val="20"/>
          <w:szCs w:val="20"/>
        </w:rPr>
      </w:pPr>
      <w:r w:rsidRPr="003154B6">
        <w:rPr>
          <w:rFonts w:ascii="Noto Sans" w:eastAsia="Times New Roman" w:hAnsi="Noto Sans" w:cs="Noto Sans"/>
          <w:sz w:val="20"/>
          <w:szCs w:val="20"/>
          <w:lang w:eastAsia="ar-SA"/>
        </w:rPr>
        <w:t>Los insumos no deberán ostentar las leyendas “Only Exportation” ni “Only Investigation”, ser descontinuados o no se autorice su uso en el país de origen, porque hayan sido motivo de alertas que instruyan su retiro del mercado o de concentraciones por parte de las autoridades sanitarias.</w:t>
      </w:r>
    </w:p>
    <w:p w14:paraId="1B37B096" w14:textId="77777777" w:rsidR="00817459" w:rsidRPr="003154B6" w:rsidRDefault="00817459" w:rsidP="00817459">
      <w:pPr>
        <w:suppressAutoHyphens/>
        <w:jc w:val="both"/>
        <w:rPr>
          <w:rFonts w:ascii="Noto Sans" w:eastAsia="Times New Roman" w:hAnsi="Noto Sans" w:cs="Noto Sans"/>
          <w:sz w:val="20"/>
          <w:szCs w:val="20"/>
          <w:lang w:eastAsia="ar-SA"/>
        </w:rPr>
      </w:pPr>
    </w:p>
    <w:p w14:paraId="427E39C4" w14:textId="358D12EC"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lastRenderedPageBreak/>
        <w:t>•</w:t>
      </w:r>
      <w:r w:rsidRPr="003154B6">
        <w:rPr>
          <w:rFonts w:ascii="Noto Sans" w:eastAsia="Times New Roman" w:hAnsi="Noto Sans" w:cs="Noto Sans"/>
          <w:sz w:val="20"/>
          <w:szCs w:val="20"/>
          <w:lang w:eastAsia="ar-SA"/>
        </w:rPr>
        <w:tab/>
        <w:t xml:space="preserve">Entrega Inicial. La primera dotación de insumos corresponderá para la realización de 45 días de los estudios y deberá entregarse dentro de los 90 (noventa) días naturales, posteriores a la emisión y notificación del fallo, conforme lo referenciado en el </w:t>
      </w:r>
      <w:r w:rsidRPr="003154B6">
        <w:rPr>
          <w:rFonts w:ascii="Noto Sans" w:eastAsia="Times New Roman" w:hAnsi="Noto Sans" w:cs="Noto Sans"/>
          <w:b/>
          <w:bCs/>
          <w:caps/>
          <w:sz w:val="20"/>
          <w:szCs w:val="20"/>
          <w:lang w:eastAsia="ar-SA"/>
        </w:rPr>
        <w:t xml:space="preserve">Anexo T1 “Requerimiento de SMI de ESTUDIOS DE LABORATORIO PARA la </w:t>
      </w:r>
      <w:r w:rsidR="00C93F11" w:rsidRPr="003154B6">
        <w:rPr>
          <w:rFonts w:ascii="Noto Sans" w:eastAsia="Times New Roman" w:hAnsi="Noto Sans" w:cs="Noto Sans"/>
          <w:b/>
          <w:bCs/>
          <w:caps/>
          <w:sz w:val="20"/>
          <w:szCs w:val="20"/>
          <w:lang w:eastAsia="ar-SA"/>
        </w:rPr>
        <w:t xml:space="preserve">RLVIE” </w:t>
      </w:r>
      <w:r w:rsidR="00C93F11" w:rsidRPr="003154B6">
        <w:rPr>
          <w:rFonts w:ascii="Noto Sans" w:eastAsia="Times New Roman" w:hAnsi="Noto Sans" w:cs="Noto Sans"/>
          <w:sz w:val="20"/>
          <w:szCs w:val="20"/>
          <w:lang w:eastAsia="ar-SA"/>
        </w:rPr>
        <w:t>en</w:t>
      </w:r>
      <w:r w:rsidRPr="003154B6">
        <w:rPr>
          <w:rFonts w:ascii="Noto Sans" w:eastAsia="Times New Roman" w:hAnsi="Noto Sans" w:cs="Noto Sans"/>
          <w:sz w:val="20"/>
          <w:szCs w:val="20"/>
          <w:lang w:eastAsia="ar-SA"/>
        </w:rPr>
        <w:t xml:space="preserve"> los laboratorios de la RLVIE y de acuerdo </w:t>
      </w:r>
      <w:r w:rsidR="00C93F11" w:rsidRPr="003154B6">
        <w:rPr>
          <w:rFonts w:ascii="Noto Sans" w:eastAsia="Times New Roman" w:hAnsi="Noto Sans" w:cs="Noto Sans"/>
          <w:sz w:val="20"/>
          <w:szCs w:val="20"/>
          <w:lang w:eastAsia="ar-SA"/>
        </w:rPr>
        <w:t>al ANEXO</w:t>
      </w:r>
      <w:r w:rsidRPr="003154B6">
        <w:rPr>
          <w:rFonts w:ascii="Noto Sans" w:eastAsia="Times New Roman" w:hAnsi="Noto Sans" w:cs="Noto Sans"/>
          <w:b/>
          <w:sz w:val="20"/>
          <w:szCs w:val="20"/>
          <w:lang w:eastAsia="ar-SA"/>
        </w:rPr>
        <w:t xml:space="preserve"> T</w:t>
      </w:r>
      <w:r w:rsidR="00C93F11" w:rsidRPr="003154B6">
        <w:rPr>
          <w:rFonts w:ascii="Noto Sans" w:eastAsia="Times New Roman" w:hAnsi="Noto Sans" w:cs="Noto Sans"/>
          <w:b/>
          <w:sz w:val="20"/>
          <w:szCs w:val="20"/>
          <w:lang w:eastAsia="ar-SA"/>
        </w:rPr>
        <w:t>3</w:t>
      </w:r>
      <w:r w:rsidR="00C93F11">
        <w:rPr>
          <w:rFonts w:ascii="Noto Sans" w:eastAsia="Times New Roman" w:hAnsi="Noto Sans" w:cs="Noto Sans"/>
          <w:b/>
          <w:sz w:val="20"/>
          <w:szCs w:val="20"/>
          <w:lang w:eastAsia="ar-SA"/>
        </w:rPr>
        <w:t xml:space="preserve"> “</w:t>
      </w:r>
      <w:r w:rsidRPr="003154B6">
        <w:rPr>
          <w:rFonts w:ascii="Noto Sans" w:eastAsia="Times New Roman" w:hAnsi="Noto Sans" w:cs="Noto Sans"/>
          <w:b/>
          <w:sz w:val="20"/>
          <w:szCs w:val="20"/>
          <w:lang w:eastAsia="ar-SA"/>
        </w:rPr>
        <w:t>DIRECTORIO DE LABORATORIOS QUE CONFORMAN LA RLVIE”</w:t>
      </w:r>
      <w:r w:rsidRPr="003154B6">
        <w:rPr>
          <w:rFonts w:ascii="Noto Sans" w:eastAsia="Times New Roman" w:hAnsi="Noto Sans" w:cs="Noto Sans"/>
          <w:sz w:val="20"/>
          <w:szCs w:val="20"/>
          <w:lang w:eastAsia="ar-SA"/>
        </w:rPr>
        <w:t>.</w:t>
      </w:r>
    </w:p>
    <w:p w14:paraId="7F7AF4C8"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B0DA208" w14:textId="66EA26A8"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 xml:space="preserve">Entregas Subsecuentes. Se deberán realizar conforme a las necesidades de cada laboratorio y considerando su consumo promedio mensual, debiendo considerar un mínimo de 9 entregas durante la vigencia de la prestación del servicio a realizarse en los primeros 7 (siete) días naturales de cada mes, para lo cual </w:t>
      </w:r>
      <w:r w:rsidR="00D6330B"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presentar el </w:t>
      </w:r>
      <w:r w:rsidRPr="003154B6">
        <w:rPr>
          <w:rFonts w:ascii="Noto Sans" w:eastAsia="Times New Roman" w:hAnsi="Noto Sans" w:cs="Noto Sans"/>
          <w:b/>
          <w:sz w:val="20"/>
          <w:szCs w:val="20"/>
          <w:lang w:eastAsia="ar-SA"/>
        </w:rPr>
        <w:t>ANEXO T 6.</w:t>
      </w:r>
      <w:r w:rsidR="00C93F11">
        <w:rPr>
          <w:rFonts w:ascii="Noto Sans" w:eastAsia="Times New Roman" w:hAnsi="Noto Sans" w:cs="Noto Sans"/>
          <w:b/>
          <w:sz w:val="20"/>
          <w:szCs w:val="20"/>
          <w:lang w:eastAsia="ar-SA"/>
        </w:rPr>
        <w:t>2</w:t>
      </w:r>
      <w:r w:rsidRPr="003154B6">
        <w:rPr>
          <w:rFonts w:ascii="Noto Sans" w:eastAsia="Times New Roman" w:hAnsi="Noto Sans" w:cs="Noto Sans"/>
          <w:b/>
          <w:sz w:val="20"/>
          <w:szCs w:val="20"/>
          <w:lang w:eastAsia="ar-SA"/>
        </w:rPr>
        <w:t xml:space="preserve"> “REMISIÓN DE ENTREGA DE INSUMOS” </w:t>
      </w:r>
      <w:r w:rsidRPr="003154B6">
        <w:rPr>
          <w:rFonts w:ascii="Noto Sans" w:eastAsia="Times New Roman" w:hAnsi="Noto Sans" w:cs="Noto Sans"/>
          <w:sz w:val="20"/>
          <w:szCs w:val="20"/>
          <w:lang w:eastAsia="ar-SA"/>
        </w:rPr>
        <w:t>debidamente requisitado, formalizado y validado por el Jefe o Encargado del Laboratorio.</w:t>
      </w:r>
    </w:p>
    <w:p w14:paraId="450DCCAC"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D71AC10" w14:textId="242F9085"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 xml:space="preserve">Entregas urgentes: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realizar conforme a las necesidades de cada laboratorio de la RLVIE la entrega de los insumos de aquellos que se hayan agotado antes de la siguiente fecha de dotación consideradas en las entregas subsecuentes, a solicitud del Jefe o Encargado del Laboratorio de la RLVIE dentro de las 2</w:t>
      </w:r>
      <w:r w:rsidR="00D6330B" w:rsidRPr="003154B6">
        <w:rPr>
          <w:rFonts w:ascii="Noto Sans" w:eastAsia="Times New Roman" w:hAnsi="Noto Sans" w:cs="Noto Sans"/>
          <w:sz w:val="20"/>
          <w:szCs w:val="20"/>
          <w:lang w:eastAsia="ar-SA"/>
        </w:rPr>
        <w:t>4</w:t>
      </w:r>
      <w:r w:rsidRPr="003154B6">
        <w:rPr>
          <w:rFonts w:ascii="Noto Sans" w:eastAsia="Times New Roman" w:hAnsi="Noto Sans" w:cs="Noto Sans"/>
          <w:sz w:val="20"/>
          <w:szCs w:val="20"/>
          <w:lang w:eastAsia="ar-SA"/>
        </w:rPr>
        <w:t xml:space="preserve"> horas siguientes al de la hora de la solicitud realizada; en caso contrario el licitante deberá realizar el traslado, procesamiento de los estudios y entrega de resultados conforme a lo señalado en el apartado de laboratorios de referencia conforme lo señalado en el presente documento.</w:t>
      </w:r>
    </w:p>
    <w:p w14:paraId="5C3015AC" w14:textId="77777777" w:rsidR="00D6330B" w:rsidRPr="003154B6" w:rsidRDefault="00D6330B" w:rsidP="00817459">
      <w:pPr>
        <w:suppressAutoHyphens/>
        <w:jc w:val="both"/>
        <w:rPr>
          <w:rFonts w:ascii="Noto Sans" w:eastAsia="Times New Roman" w:hAnsi="Noto Sans" w:cs="Noto Sans"/>
          <w:sz w:val="20"/>
          <w:szCs w:val="20"/>
          <w:lang w:eastAsia="ar-SA"/>
        </w:rPr>
      </w:pPr>
    </w:p>
    <w:p w14:paraId="6C459986" w14:textId="21E1B27F" w:rsidR="00D6330B" w:rsidRPr="003154B6" w:rsidRDefault="00D6330B" w:rsidP="00817459">
      <w:pPr>
        <w:suppressAutoHyphens/>
        <w:jc w:val="both"/>
        <w:rPr>
          <w:rFonts w:ascii="Noto Sans" w:eastAsia="Times New Roman" w:hAnsi="Noto Sans" w:cs="Noto Sans"/>
          <w:sz w:val="16"/>
          <w:szCs w:val="16"/>
          <w:lang w:eastAsia="ar-SA"/>
        </w:rPr>
      </w:pPr>
      <w:r w:rsidRPr="003154B6">
        <w:rPr>
          <w:rFonts w:ascii="Noto Sans" w:eastAsia="Times New Roman" w:hAnsi="Noto Sans" w:cs="Noto Sans"/>
          <w:b/>
          <w:bCs/>
          <w:sz w:val="16"/>
          <w:szCs w:val="16"/>
          <w:lang w:eastAsia="ar-SA"/>
        </w:rPr>
        <w:t>Nota:</w:t>
      </w:r>
      <w:r w:rsidRPr="003154B6">
        <w:rPr>
          <w:rFonts w:ascii="Noto Sans" w:eastAsia="Times New Roman" w:hAnsi="Noto Sans" w:cs="Noto Sans"/>
          <w:sz w:val="16"/>
          <w:szCs w:val="16"/>
          <w:lang w:eastAsia="ar-SA"/>
        </w:rPr>
        <w:t xml:space="preserve"> una entrega urgente se refiere a aquellas derivadas de emergencias sanitarias, alertas epidemiológicas y brotes en caso de presentarse</w:t>
      </w:r>
      <w:r w:rsidR="00B34CCB" w:rsidRPr="003154B6">
        <w:rPr>
          <w:rFonts w:ascii="Noto Sans" w:eastAsia="Times New Roman" w:hAnsi="Noto Sans" w:cs="Noto Sans"/>
          <w:sz w:val="16"/>
          <w:szCs w:val="16"/>
          <w:lang w:eastAsia="ar-SA"/>
        </w:rPr>
        <w:t>, las cuales se harán llegar al proveedor adjudicado a través de correo electrónico generado por el administrador del contrato o quien este designe cuando se publiquen o emitan.</w:t>
      </w:r>
    </w:p>
    <w:p w14:paraId="4CE2C9E3"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367EEC5" w14:textId="47CCC54D"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 xml:space="preserve">Visita de monitoreo. El representante o enlace del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realizar visitas de monitoreo durante la vigencia de la prestación del servicio, con una frecuencia mínima de </w:t>
      </w:r>
      <w:r w:rsidR="006A24F3" w:rsidRPr="003154B6">
        <w:rPr>
          <w:rFonts w:ascii="Noto Sans" w:eastAsia="Times New Roman" w:hAnsi="Noto Sans" w:cs="Noto Sans"/>
          <w:sz w:val="20"/>
          <w:szCs w:val="20"/>
          <w:lang w:eastAsia="ar-SA"/>
        </w:rPr>
        <w:t>2</w:t>
      </w:r>
      <w:r w:rsidRPr="003154B6">
        <w:rPr>
          <w:rFonts w:ascii="Noto Sans" w:eastAsia="Times New Roman" w:hAnsi="Noto Sans" w:cs="Noto Sans"/>
          <w:sz w:val="20"/>
          <w:szCs w:val="20"/>
          <w:lang w:eastAsia="ar-SA"/>
        </w:rPr>
        <w:t xml:space="preserve"> (</w:t>
      </w:r>
      <w:r w:rsidR="006A24F3" w:rsidRPr="003154B6">
        <w:rPr>
          <w:rFonts w:ascii="Noto Sans" w:eastAsia="Times New Roman" w:hAnsi="Noto Sans" w:cs="Noto Sans"/>
          <w:sz w:val="20"/>
          <w:szCs w:val="20"/>
          <w:lang w:eastAsia="ar-SA"/>
        </w:rPr>
        <w:t>dos</w:t>
      </w:r>
      <w:r w:rsidRPr="003154B6">
        <w:rPr>
          <w:rFonts w:ascii="Noto Sans" w:eastAsia="Times New Roman" w:hAnsi="Noto Sans" w:cs="Noto Sans"/>
          <w:sz w:val="20"/>
          <w:szCs w:val="20"/>
          <w:lang w:eastAsia="ar-SA"/>
        </w:rPr>
        <w:t xml:space="preserve">) visitas anuales, </w:t>
      </w:r>
      <w:r w:rsidR="006A24F3" w:rsidRPr="003154B6">
        <w:rPr>
          <w:rFonts w:ascii="Noto Sans" w:eastAsia="Times New Roman" w:hAnsi="Noto Sans" w:cs="Noto Sans"/>
          <w:sz w:val="20"/>
          <w:szCs w:val="20"/>
          <w:lang w:eastAsia="ar-SA"/>
        </w:rPr>
        <w:t>y previo acuerdo</w:t>
      </w:r>
      <w:r w:rsidRPr="003154B6">
        <w:rPr>
          <w:rFonts w:ascii="Noto Sans" w:eastAsia="Times New Roman" w:hAnsi="Noto Sans" w:cs="Noto Sans"/>
          <w:sz w:val="20"/>
          <w:szCs w:val="20"/>
          <w:lang w:eastAsia="ar-SA"/>
        </w:rPr>
        <w:t xml:space="preserve"> con el Jefe o Encargado de Laboratorio, en las cuales </w:t>
      </w:r>
      <w:r w:rsidR="006A24F3" w:rsidRPr="003154B6">
        <w:rPr>
          <w:rFonts w:ascii="Noto Sans" w:eastAsia="Times New Roman" w:hAnsi="Noto Sans" w:cs="Noto Sans"/>
          <w:sz w:val="20"/>
          <w:szCs w:val="20"/>
          <w:lang w:eastAsia="ar-SA"/>
        </w:rPr>
        <w:t xml:space="preserve">se cotejará la </w:t>
      </w:r>
      <w:r w:rsidRPr="003154B6">
        <w:rPr>
          <w:rFonts w:ascii="Noto Sans" w:eastAsia="Times New Roman" w:hAnsi="Noto Sans" w:cs="Noto Sans"/>
          <w:sz w:val="20"/>
          <w:szCs w:val="20"/>
          <w:lang w:eastAsia="ar-SA"/>
        </w:rPr>
        <w:t xml:space="preserve">existencia de los insumos a fin de cumplir con oportunidad en el servicio de lunes a viernes en un horario entre las 9:00 horas y las 14:00 horas en los Laboratorios de RLVIE conforme al </w:t>
      </w:r>
      <w:r w:rsidRPr="003154B6">
        <w:rPr>
          <w:rFonts w:ascii="Noto Sans" w:eastAsia="Times New Roman" w:hAnsi="Noto Sans" w:cs="Noto Sans"/>
          <w:b/>
          <w:sz w:val="20"/>
          <w:szCs w:val="20"/>
          <w:lang w:eastAsia="ar-SA"/>
        </w:rPr>
        <w:t>ANEXO T3 “DIRECTORIO DE LABORATORIOS QUE CONFORMAN LA RLVIE”</w:t>
      </w:r>
      <w:r w:rsidRPr="003154B6">
        <w:rPr>
          <w:rFonts w:ascii="Noto Sans" w:eastAsia="Times New Roman" w:hAnsi="Noto Sans" w:cs="Noto Sans"/>
          <w:sz w:val="20"/>
          <w:szCs w:val="20"/>
          <w:lang w:eastAsia="ar-SA"/>
        </w:rPr>
        <w:t xml:space="preserve"> en los cuales otorgará el apoyo logístico del servicio </w:t>
      </w:r>
      <w:r w:rsidR="006A24F3" w:rsidRPr="003154B6">
        <w:rPr>
          <w:rFonts w:ascii="Noto Sans" w:eastAsia="Times New Roman" w:hAnsi="Noto Sans" w:cs="Noto Sans"/>
          <w:sz w:val="20"/>
          <w:szCs w:val="20"/>
          <w:lang w:eastAsia="ar-SA"/>
        </w:rPr>
        <w:t xml:space="preserve">por parte del Instituto </w:t>
      </w:r>
      <w:r w:rsidRPr="003154B6">
        <w:rPr>
          <w:rFonts w:ascii="Noto Sans" w:eastAsia="Times New Roman" w:hAnsi="Noto Sans" w:cs="Noto Sans"/>
          <w:sz w:val="20"/>
          <w:szCs w:val="20"/>
          <w:lang w:eastAsia="ar-SA"/>
        </w:rPr>
        <w:t>a fin de asegurar la continuidad del servicio.</w:t>
      </w:r>
    </w:p>
    <w:p w14:paraId="353FC539"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A7DE463" w14:textId="0D5D53F2"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Deberán entregar copia del reporte de estudios realizados al Jefe o Encargado del Laboratorio, según corresponda, con las observaciones a que haya lugar y firmada por el Jefe o Encargado del Laboratorio. El prestador del servicio repondrá los </w:t>
      </w:r>
      <w:r w:rsidR="00C93F11" w:rsidRPr="003154B6">
        <w:rPr>
          <w:rFonts w:ascii="Noto Sans" w:eastAsia="Times New Roman" w:hAnsi="Noto Sans" w:cs="Noto Sans"/>
          <w:sz w:val="20"/>
          <w:szCs w:val="20"/>
          <w:lang w:eastAsia="ar-SA"/>
        </w:rPr>
        <w:t>bienes una vez realizado</w:t>
      </w:r>
      <w:r w:rsidR="007B1DE5"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sz w:val="20"/>
          <w:szCs w:val="20"/>
          <w:lang w:eastAsia="ar-SA"/>
        </w:rPr>
        <w:t>el conteo e inventario directamente en cada uno los LAVE del Instituto, dentro de los 7 (siete) días naturales posteriores a la visita al Laboratorio y obtendrá el visto bueno del Jefe o Encargado del Laboratorio o quien designe el Instituto en su ausencia.</w:t>
      </w:r>
    </w:p>
    <w:p w14:paraId="7AAF8B25"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B79FAD6"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Insumos para Pruebas de Control Interno y Externo. Para las pruebas de Control de los (grupos) el, licitante deberá considerar lo siguiente:</w:t>
      </w:r>
    </w:p>
    <w:p w14:paraId="5198A8E6"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894727E"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lastRenderedPageBreak/>
        <w:t>­</w:t>
      </w:r>
      <w:r w:rsidRPr="003154B6">
        <w:rPr>
          <w:rFonts w:ascii="Noto Sans" w:eastAsia="Times New Roman" w:hAnsi="Noto Sans" w:cs="Noto Sans"/>
          <w:sz w:val="20"/>
          <w:szCs w:val="20"/>
          <w:lang w:eastAsia="ar-SA"/>
        </w:rPr>
        <w:tab/>
        <w:t>Para el Control de Calidad Interno, deberá entregar los controles necesarios para cada estudio, considerando la cantidad requerida para cada corrida de acuerdo a lo establecido en los procedimientos de laboratorio de la RLVIE y los lineamientos de la confirmación diagnóstica por laboratorio de agentes sujetos a Vigilancia Epidemiológica de la Dirección General de Epidemiología.</w:t>
      </w:r>
    </w:p>
    <w:p w14:paraId="21F93E0B"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1CDDF8B" w14:textId="1ADA76C3"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Para el Control de Calidad Externo, deberá entregar los controles necesarios para cada e</w:t>
      </w:r>
      <w:r w:rsidR="004C5CDA" w:rsidRPr="003154B6">
        <w:rPr>
          <w:rFonts w:ascii="Noto Sans" w:eastAsia="Times New Roman" w:hAnsi="Noto Sans" w:cs="Noto Sans"/>
          <w:sz w:val="20"/>
          <w:szCs w:val="20"/>
          <w:lang w:eastAsia="ar-SA"/>
        </w:rPr>
        <w:t>studio</w:t>
      </w:r>
      <w:r w:rsidRPr="003154B6">
        <w:rPr>
          <w:rFonts w:ascii="Noto Sans" w:eastAsia="Times New Roman" w:hAnsi="Noto Sans" w:cs="Noto Sans"/>
          <w:sz w:val="20"/>
          <w:szCs w:val="20"/>
          <w:lang w:eastAsia="ar-SA"/>
        </w:rPr>
        <w:t>, que permita realizar los Paneles de Evaluación Externa al Desempeño con la periodicidad que establezca el Programa del Instituto de Diagnóstico y Referencia Epidemiológicos o el Laboratorio Central de Epidemiología como evaluador externo de los Laboratorios de Apoyo a la Vigilancia Epidemiológica que conforman la RLVIE.</w:t>
      </w:r>
      <w:r w:rsidR="004C5CDA" w:rsidRPr="003154B6">
        <w:rPr>
          <w:rFonts w:ascii="Noto Sans" w:eastAsia="Times New Roman" w:hAnsi="Noto Sans" w:cs="Noto Sans"/>
          <w:sz w:val="20"/>
          <w:szCs w:val="20"/>
          <w:lang w:eastAsia="ar-SA"/>
        </w:rPr>
        <w:t xml:space="preserve"> En la reunión de apertura, el administrador del contrato le entregará al </w:t>
      </w:r>
      <w:r w:rsidR="003839E8">
        <w:rPr>
          <w:rFonts w:ascii="Noto Sans" w:eastAsia="Times New Roman" w:hAnsi="Noto Sans" w:cs="Noto Sans"/>
          <w:sz w:val="20"/>
          <w:szCs w:val="20"/>
          <w:lang w:eastAsia="ar-SA"/>
        </w:rPr>
        <w:t>licitante adjudicado</w:t>
      </w:r>
      <w:r w:rsidR="004C5CDA" w:rsidRPr="003154B6">
        <w:rPr>
          <w:rFonts w:ascii="Noto Sans" w:eastAsia="Times New Roman" w:hAnsi="Noto Sans" w:cs="Noto Sans"/>
          <w:sz w:val="20"/>
          <w:szCs w:val="20"/>
          <w:lang w:eastAsia="ar-SA"/>
        </w:rPr>
        <w:t xml:space="preserve"> la tabla que describe la periodicidad y laboratorio evaluador externo de los LAVE.</w:t>
      </w:r>
      <w:r w:rsidRPr="003154B6">
        <w:rPr>
          <w:rFonts w:ascii="Noto Sans" w:eastAsia="Times New Roman" w:hAnsi="Noto Sans" w:cs="Noto Sans"/>
          <w:sz w:val="20"/>
          <w:szCs w:val="20"/>
          <w:lang w:eastAsia="ar-SA"/>
        </w:rPr>
        <w:t xml:space="preserve"> </w:t>
      </w:r>
    </w:p>
    <w:p w14:paraId="0205D681"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502C1D8" w14:textId="0FEE7978"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Para la verificación de las metodologías, deberá entregar los insumos, reactivos y controles necesarios que permita realizar la verificación de los métodos de cada ensayo de acuerdo con la normativa</w:t>
      </w:r>
      <w:r w:rsidR="001D7ED7" w:rsidRPr="003154B6">
        <w:rPr>
          <w:rFonts w:ascii="Noto Sans" w:eastAsia="Times New Roman" w:hAnsi="Noto Sans" w:cs="Noto Sans"/>
          <w:sz w:val="20"/>
          <w:szCs w:val="20"/>
          <w:lang w:eastAsia="ar-SA"/>
        </w:rPr>
        <w:t xml:space="preserve"> internacional,</w:t>
      </w:r>
      <w:r w:rsidRPr="003154B6">
        <w:rPr>
          <w:rFonts w:ascii="Noto Sans" w:eastAsia="Times New Roman" w:hAnsi="Noto Sans" w:cs="Noto Sans"/>
          <w:sz w:val="20"/>
          <w:szCs w:val="20"/>
          <w:lang w:eastAsia="ar-SA"/>
        </w:rPr>
        <w:t xml:space="preserve"> nacional e Institucional.</w:t>
      </w:r>
    </w:p>
    <w:p w14:paraId="45D3510A"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6D8C7BF"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Los anteriores no se considerarán como parte de la dotación inicial ni subsecuentes para los estudios requeridos.</w:t>
      </w:r>
    </w:p>
    <w:p w14:paraId="5573BF6E" w14:textId="77777777" w:rsidR="00817459" w:rsidRPr="003154B6" w:rsidRDefault="00817459" w:rsidP="00817459">
      <w:pPr>
        <w:suppressAutoHyphens/>
        <w:ind w:left="540"/>
        <w:jc w:val="both"/>
        <w:rPr>
          <w:rFonts w:ascii="Noto Sans" w:hAnsi="Noto Sans" w:cs="Noto Sans"/>
          <w:sz w:val="22"/>
          <w:szCs w:val="22"/>
        </w:rPr>
      </w:pPr>
    </w:p>
    <w:p w14:paraId="5483BF05"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 xml:space="preserve">Lugar y Horario de Entrega. Las entregas deberán realizarse en los Laboratorios de la RLVIE conforme al </w:t>
      </w:r>
      <w:r w:rsidRPr="003154B6">
        <w:rPr>
          <w:rFonts w:ascii="Noto Sans" w:eastAsia="Times New Roman" w:hAnsi="Noto Sans" w:cs="Noto Sans"/>
          <w:b/>
          <w:sz w:val="20"/>
          <w:szCs w:val="20"/>
          <w:lang w:eastAsia="ar-SA"/>
        </w:rPr>
        <w:t>ANEXO T3 “DIRECTORIO DE LABORATORIOS QUE CONFORMAN LA RLVIE”</w:t>
      </w:r>
      <w:r w:rsidRPr="003154B6">
        <w:rPr>
          <w:rFonts w:ascii="Noto Sans" w:eastAsia="Times New Roman" w:hAnsi="Noto Sans" w:cs="Noto Sans"/>
          <w:sz w:val="20"/>
          <w:szCs w:val="20"/>
          <w:lang w:eastAsia="ar-SA"/>
        </w:rPr>
        <w:t>, en un horario de las 8:00 a las 13:00 horas, de lunes a viernes en días hábiles para el Instituto.</w:t>
      </w:r>
    </w:p>
    <w:p w14:paraId="5D43F769" w14:textId="77777777" w:rsidR="00817459" w:rsidRPr="003154B6" w:rsidRDefault="00817459" w:rsidP="00817459">
      <w:pPr>
        <w:suppressAutoHyphens/>
        <w:jc w:val="both"/>
        <w:rPr>
          <w:rFonts w:ascii="Noto Sans" w:eastAsia="Times New Roman" w:hAnsi="Noto Sans" w:cs="Noto Sans"/>
          <w:sz w:val="20"/>
          <w:szCs w:val="20"/>
          <w:lang w:eastAsia="ar-SA"/>
        </w:rPr>
      </w:pPr>
    </w:p>
    <w:p w14:paraId="137753C2" w14:textId="1CA6E41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 xml:space="preserve">Insumos desperdiciados.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reponer los insumos desperdiciados derivados de alguna falla en el equipo en un lapso no mayor a </w:t>
      </w:r>
      <w:r w:rsidR="00D6330B" w:rsidRPr="003154B6">
        <w:rPr>
          <w:rFonts w:ascii="Noto Sans" w:eastAsia="Times New Roman" w:hAnsi="Noto Sans" w:cs="Noto Sans"/>
          <w:sz w:val="20"/>
          <w:szCs w:val="20"/>
          <w:lang w:eastAsia="ar-SA"/>
        </w:rPr>
        <w:t>72</w:t>
      </w:r>
      <w:r w:rsidRPr="003154B6">
        <w:rPr>
          <w:rFonts w:ascii="Noto Sans" w:eastAsia="Times New Roman" w:hAnsi="Noto Sans" w:cs="Noto Sans"/>
          <w:sz w:val="20"/>
          <w:szCs w:val="20"/>
          <w:lang w:eastAsia="ar-SA"/>
        </w:rPr>
        <w:t xml:space="preserve"> horas contadas a partir de la notificación por parte del Jefe o Encargado de Laboratorio</w:t>
      </w:r>
      <w:r w:rsidR="00D6330B" w:rsidRPr="003154B6">
        <w:rPr>
          <w:rFonts w:ascii="Noto Sans" w:eastAsia="Times New Roman" w:hAnsi="Noto Sans" w:cs="Noto Sans"/>
          <w:sz w:val="20"/>
          <w:szCs w:val="20"/>
          <w:lang w:eastAsia="ar-SA"/>
        </w:rPr>
        <w:t>.</w:t>
      </w:r>
    </w:p>
    <w:p w14:paraId="63D5006F"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D7E7CAF" w14:textId="7CB3293C"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 xml:space="preserve">Devolución y Reposición de insumos. El Instituto solicitará al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la reposición de los insumos que presenten defectos a simple vista o de fabricación, especificaciones distintas a las establecidas en el Anexo Técnico y los presentes Términos y Condiciones identificadas posterior a la entrega o de calidad inferior a la propuesta o con vicios ocultos, o bien, cuando el área usuaria manifieste alguna queja en el sentido de que el uso del bien puede afectar la  calidad del servicio, para lo cual se notificará utilizando el </w:t>
      </w:r>
      <w:r w:rsidRPr="003154B6">
        <w:rPr>
          <w:rFonts w:ascii="Noto Sans" w:eastAsia="Times New Roman" w:hAnsi="Noto Sans" w:cs="Noto Sans"/>
          <w:b/>
          <w:sz w:val="20"/>
          <w:szCs w:val="20"/>
          <w:lang w:eastAsia="ar-SA"/>
        </w:rPr>
        <w:t>ANEXO T6.</w:t>
      </w:r>
      <w:r w:rsidR="00C93F11">
        <w:rPr>
          <w:rFonts w:ascii="Noto Sans" w:eastAsia="Times New Roman" w:hAnsi="Noto Sans" w:cs="Noto Sans"/>
          <w:b/>
          <w:sz w:val="20"/>
          <w:szCs w:val="20"/>
          <w:lang w:eastAsia="ar-SA"/>
        </w:rPr>
        <w:t>3</w:t>
      </w:r>
      <w:r w:rsidRPr="003154B6">
        <w:rPr>
          <w:rFonts w:ascii="Noto Sans" w:eastAsia="Times New Roman" w:hAnsi="Noto Sans" w:cs="Noto Sans"/>
          <w:b/>
          <w:sz w:val="20"/>
          <w:szCs w:val="20"/>
          <w:lang w:eastAsia="ar-SA"/>
        </w:rPr>
        <w:t xml:space="preserve"> DEVOLUCIÓN Y REPOSICIÓN DE BIENES DE CONSUMO</w:t>
      </w:r>
      <w:r w:rsidRPr="003154B6">
        <w:rPr>
          <w:rFonts w:ascii="Noto Sans" w:eastAsia="Times New Roman" w:hAnsi="Noto Sans" w:cs="Noto Sans"/>
          <w:sz w:val="20"/>
          <w:szCs w:val="20"/>
          <w:lang w:eastAsia="ar-SA"/>
        </w:rPr>
        <w:t xml:space="preserve"> y enviará la solicitud a la DLE, CCILE al correo electrónico calidad.especializada@imss.gob.mx, y a su vez notificará al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por escrito y correo electrónico a la persona designada por este, a través del Administrador del Contrato, el cual contará a partir del día hábil siguiente a la notificación, con un plazo máximo de </w:t>
      </w:r>
      <w:r w:rsidR="00D6330B" w:rsidRPr="003154B6">
        <w:rPr>
          <w:rFonts w:ascii="Noto Sans" w:eastAsia="Times New Roman" w:hAnsi="Noto Sans" w:cs="Noto Sans"/>
          <w:sz w:val="20"/>
          <w:szCs w:val="20"/>
          <w:lang w:eastAsia="ar-SA"/>
        </w:rPr>
        <w:t xml:space="preserve">3 </w:t>
      </w:r>
      <w:r w:rsidRPr="003154B6">
        <w:rPr>
          <w:rFonts w:ascii="Noto Sans" w:eastAsia="Times New Roman" w:hAnsi="Noto Sans" w:cs="Noto Sans"/>
          <w:sz w:val="20"/>
          <w:szCs w:val="20"/>
          <w:lang w:eastAsia="ar-SA"/>
        </w:rPr>
        <w:t xml:space="preserve">días naturales, para realizar la reposición de los insumos, sin que las sustituciones impliquen su modificación y a entera satisfacción del Instituto. </w:t>
      </w:r>
    </w:p>
    <w:p w14:paraId="78824805"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911F129" w14:textId="7CC210BE"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En caso de no estar en condiciones de operar los laboratorios, por la falta de insumos, imputable al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éste prestará el servicio a través de los Laboratorios de Referencia propuestos en </w:t>
      </w:r>
      <w:r w:rsidRPr="003154B6">
        <w:rPr>
          <w:rFonts w:ascii="Noto Sans" w:eastAsia="Times New Roman" w:hAnsi="Noto Sans" w:cs="Noto Sans"/>
          <w:sz w:val="20"/>
          <w:szCs w:val="20"/>
          <w:lang w:eastAsia="ar-SA"/>
        </w:rPr>
        <w:lastRenderedPageBreak/>
        <w:t xml:space="preserve">el </w:t>
      </w:r>
      <w:r w:rsidRPr="003154B6">
        <w:rPr>
          <w:rFonts w:ascii="Noto Sans" w:eastAsia="Times New Roman" w:hAnsi="Noto Sans" w:cs="Noto Sans"/>
          <w:b/>
          <w:sz w:val="20"/>
          <w:szCs w:val="20"/>
          <w:lang w:eastAsia="ar-SA"/>
        </w:rPr>
        <w:t xml:space="preserve">ANEXO T9 “LABORATORIOS DE REFERENCIA” </w:t>
      </w:r>
      <w:r w:rsidRPr="003154B6">
        <w:rPr>
          <w:rFonts w:ascii="Noto Sans" w:eastAsia="Times New Roman" w:hAnsi="Noto Sans" w:cs="Noto Sans"/>
          <w:sz w:val="20"/>
          <w:szCs w:val="20"/>
          <w:lang w:eastAsia="ar-SA"/>
        </w:rPr>
        <w:t>y aceptados por el Instituto por un plazo máximo de 10 días naturales.</w:t>
      </w:r>
    </w:p>
    <w:p w14:paraId="005D89CA" w14:textId="77777777" w:rsidR="00817459" w:rsidRPr="003154B6" w:rsidRDefault="00817459" w:rsidP="00817459">
      <w:pPr>
        <w:suppressAutoHyphens/>
        <w:jc w:val="both"/>
        <w:rPr>
          <w:rFonts w:ascii="Noto Sans" w:hAnsi="Noto Sans" w:cs="Noto Sans"/>
          <w:sz w:val="20"/>
          <w:szCs w:val="20"/>
        </w:rPr>
      </w:pPr>
    </w:p>
    <w:p w14:paraId="1F7BC055"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t xml:space="preserve">El prestador del servicio deberá entregar la red de frío para los insumos que requieran temperaturas de refrigeración, congelación y ultracongelación para su conservación, éste deberá proporcionar el equipo de red de frío necesario para este fin, de acuerdo a las necesidades de cada Laboratorio. Adicionalmente, en el caso de que para el servicio ofertado se requiera el uso de periféricos, tal como refrigeradores biomédicos, centrífugas, autoclave, microscopios e incubadores, se deberá proporcionar e instalar dichos equipos de laboratorio de acuerdo a las necesidades de cada Laboratorio, lo cual se evidenciará y documentará en la </w:t>
      </w:r>
      <w:r w:rsidRPr="003154B6">
        <w:rPr>
          <w:rFonts w:ascii="Noto Sans" w:hAnsi="Noto Sans" w:cs="Noto Sans"/>
          <w:b/>
          <w:bCs/>
          <w:sz w:val="20"/>
          <w:szCs w:val="20"/>
        </w:rPr>
        <w:t xml:space="preserve">ANEXO T 5 (T CINCO) </w:t>
      </w:r>
      <w:r w:rsidRPr="003154B6">
        <w:rPr>
          <w:rFonts w:ascii="Noto Sans" w:hAnsi="Noto Sans" w:cs="Noto Sans"/>
          <w:b/>
          <w:bCs/>
          <w:caps/>
          <w:sz w:val="20"/>
          <w:szCs w:val="20"/>
        </w:rPr>
        <w:t>Constancia de Visita a Sitio</w:t>
      </w:r>
      <w:r w:rsidRPr="003154B6">
        <w:rPr>
          <w:rFonts w:ascii="Noto Sans" w:hAnsi="Noto Sans" w:cs="Noto Sans"/>
          <w:sz w:val="20"/>
          <w:szCs w:val="20"/>
        </w:rPr>
        <w:t>, por medio de la matriz de necesidades que en ella se encuentra.</w:t>
      </w:r>
    </w:p>
    <w:p w14:paraId="698E4E53" w14:textId="77777777" w:rsidR="00817459" w:rsidRPr="003154B6" w:rsidRDefault="00817459" w:rsidP="00817459">
      <w:pPr>
        <w:suppressAutoHyphens/>
        <w:jc w:val="both"/>
        <w:rPr>
          <w:rFonts w:ascii="Noto Sans" w:hAnsi="Noto Sans" w:cs="Noto Sans"/>
          <w:sz w:val="20"/>
          <w:szCs w:val="20"/>
        </w:rPr>
      </w:pPr>
    </w:p>
    <w:p w14:paraId="135FBF64"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t>Los participantes, para la presentación de sus proposiciones, deberán ajustarse estrictamente a los requisitos y especificaciones previstos en el presente requerimiento, describiendo en forma amplia y detallada el servicio que estén ofertando.</w:t>
      </w:r>
    </w:p>
    <w:p w14:paraId="5B3E0EC2" w14:textId="77777777" w:rsidR="00817459" w:rsidRPr="003154B6" w:rsidRDefault="00817459" w:rsidP="00817459">
      <w:pPr>
        <w:suppressAutoHyphens/>
        <w:jc w:val="both"/>
        <w:rPr>
          <w:rFonts w:ascii="Noto Sans" w:hAnsi="Noto Sans" w:cs="Noto Sans"/>
          <w:sz w:val="20"/>
          <w:szCs w:val="20"/>
        </w:rPr>
      </w:pPr>
    </w:p>
    <w:p w14:paraId="76C9017D"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t>Las condiciones contenidas en el presente documento y en las proposiciones presentadas por los participantes no podrán ser negociadas.</w:t>
      </w:r>
    </w:p>
    <w:p w14:paraId="184B1086" w14:textId="77777777" w:rsidR="00817459" w:rsidRPr="003154B6" w:rsidRDefault="00817459" w:rsidP="00817459">
      <w:pPr>
        <w:suppressAutoHyphens/>
        <w:jc w:val="both"/>
        <w:rPr>
          <w:rFonts w:ascii="Noto Sans" w:eastAsia="Times New Roman" w:hAnsi="Noto Sans" w:cs="Noto Sans"/>
          <w:sz w:val="20"/>
          <w:szCs w:val="20"/>
          <w:lang w:eastAsia="ar-SA"/>
        </w:rPr>
      </w:pPr>
    </w:p>
    <w:p w14:paraId="12C59EC1" w14:textId="4BF4AE7F"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 xml:space="preserve">Suspensión/Inhabilitación. En caso de que las Autoridades Sanitarias (COFEPRIS o SSA) suspendan o inhabiliten el registro sanitario de alguno de los insumos ofertados por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el Instituto procederá a la devolución y canje en términos de lo establecido en el punto anterior, lo cual aplicará para todos los laboratorios en donde se encuentre dotando de dichos insumos para la prestación del servicio.</w:t>
      </w:r>
    </w:p>
    <w:p w14:paraId="4267FCD3"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A5AF2A9" w14:textId="4DC4E0B4"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En caso de que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no pueda reponer los insumos compatibles con los equipos instalados de acuerdo a su oferta, deberá sustituir el equipo de laboratorio, equipo periférico y accesorios por alguno de los ofertados y aceptados en el proceso licitatorio, así como los insumos compatibles con estos, en un plazo no mayor a 30 días naturales contados a partir de su notificación.</w:t>
      </w:r>
    </w:p>
    <w:p w14:paraId="7E1C0639" w14:textId="77777777" w:rsidR="00817459" w:rsidRPr="003154B6" w:rsidRDefault="00817459" w:rsidP="00817459">
      <w:pPr>
        <w:suppressAutoHyphens/>
        <w:jc w:val="both"/>
        <w:rPr>
          <w:rFonts w:ascii="Noto Sans" w:eastAsia="Times New Roman" w:hAnsi="Noto Sans" w:cs="Noto Sans"/>
          <w:sz w:val="20"/>
          <w:szCs w:val="20"/>
          <w:lang w:eastAsia="ar-SA"/>
        </w:rPr>
      </w:pPr>
    </w:p>
    <w:p w14:paraId="1427A7D4" w14:textId="6B5A4A06"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En caso de que alguno de los equipos o insumos ofertados y aceptados durante la licitación, pierda la vigencia del registro sanitario correspondiente durante la vigencia de la prestación del servicio y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no cuente con la documentación que acredite el trámite de prórroga de dicho registro ante la autoridad sanitaria, deberá sustituir el equipo de laboratorio, periférico y/o accesorios por alguno de los ofertados y aceptados en el proceso licitatorio, así como los insumos compatibles con estos, en un plazo no mayor a 30 días naturales contados a partir de su notificación.</w:t>
      </w:r>
    </w:p>
    <w:p w14:paraId="505E31E0" w14:textId="77777777" w:rsidR="00817459" w:rsidRPr="003154B6" w:rsidRDefault="00817459" w:rsidP="00817459">
      <w:pPr>
        <w:suppressAutoHyphens/>
        <w:jc w:val="both"/>
        <w:rPr>
          <w:rFonts w:ascii="Noto Sans" w:eastAsia="Times New Roman" w:hAnsi="Noto Sans" w:cs="Noto Sans"/>
          <w:sz w:val="20"/>
          <w:szCs w:val="20"/>
          <w:lang w:eastAsia="ar-SA"/>
        </w:rPr>
      </w:pPr>
    </w:p>
    <w:p w14:paraId="48AC519D" w14:textId="27790D49"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 xml:space="preserve">Daños y/o perjuicios.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se obliga a responder por su cuenta y riesgo de los daños y/o perjuicios que por inobservancia o negligencia de su parte, llegue a causar al Instituto y/o terceros.</w:t>
      </w:r>
    </w:p>
    <w:p w14:paraId="15C3DBD0"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 </w:t>
      </w:r>
    </w:p>
    <w:p w14:paraId="15D483FF" w14:textId="0674163C"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lastRenderedPageBreak/>
        <w:t xml:space="preserve">La transportación de los insumos, las maniobras de carga y descarga en el lugar que se determine por el Jefe o Encargado del Laboratorio, correrá a cargo y cuenta del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y sin costo adicional para el Instituto.</w:t>
      </w:r>
    </w:p>
    <w:p w14:paraId="14D8816A"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0E986B0"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4.</w:t>
      </w:r>
      <w:r w:rsidRPr="003154B6">
        <w:rPr>
          <w:rFonts w:ascii="Noto Sans" w:eastAsia="Times New Roman" w:hAnsi="Noto Sans" w:cs="Noto Sans"/>
          <w:b/>
          <w:bCs/>
          <w:sz w:val="20"/>
          <w:szCs w:val="20"/>
          <w:lang w:eastAsia="ar-SA"/>
        </w:rPr>
        <w:tab/>
        <w:t>LABORATORIOS DE REFERENCIA</w:t>
      </w:r>
    </w:p>
    <w:p w14:paraId="29E0FD35"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75EA9FA"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Cuando exista interrupción del servicio:</w:t>
      </w:r>
    </w:p>
    <w:p w14:paraId="45ABBFD9" w14:textId="6405A68F" w:rsidR="00817459" w:rsidRPr="003154B6" w:rsidRDefault="00817459" w:rsidP="00817459">
      <w:pPr>
        <w:pStyle w:val="Prrafodelista"/>
        <w:numPr>
          <w:ilvl w:val="0"/>
          <w:numId w:val="61"/>
        </w:numPr>
        <w:suppressAutoHyphens/>
        <w:spacing w:line="259" w:lineRule="auto"/>
        <w:ind w:left="426" w:hanging="426"/>
        <w:jc w:val="both"/>
        <w:rPr>
          <w:rFonts w:ascii="Noto Sans" w:eastAsia="Times New Roman" w:hAnsi="Noto Sans" w:cs="Noto Sans"/>
          <w:lang w:val="es-ES" w:eastAsia="ar-SA"/>
        </w:rPr>
      </w:pPr>
      <w:r w:rsidRPr="003154B6">
        <w:rPr>
          <w:rFonts w:ascii="Noto Sans" w:eastAsia="Times New Roman" w:hAnsi="Noto Sans" w:cs="Noto Sans"/>
          <w:lang w:val="es-ES" w:eastAsia="ar-SA"/>
        </w:rPr>
        <w:t xml:space="preserve">Durante el proceso de puesta en marcha, se realizará convenio modificatorio para la ampliación del contrato de la empresa saliente, sólo en el caso en que el instrumento jurídico se encuentre vigente y permita la ampliación en tiempo y monto de así requerirse; la vigencia podrá ser de la fecha correspondiente a máximo los días 90 naturales posteriores a la </w:t>
      </w:r>
      <w:r w:rsidR="003A1810">
        <w:rPr>
          <w:rFonts w:ascii="Noto Sans" w:eastAsia="Times New Roman" w:hAnsi="Noto Sans" w:cs="Noto Sans"/>
          <w:lang w:val="es-ES" w:eastAsia="ar-SA"/>
        </w:rPr>
        <w:t>emisión y notificación</w:t>
      </w:r>
      <w:r w:rsidRPr="003154B6">
        <w:rPr>
          <w:rFonts w:ascii="Noto Sans" w:eastAsia="Times New Roman" w:hAnsi="Noto Sans" w:cs="Noto Sans"/>
          <w:lang w:val="es-ES" w:eastAsia="ar-SA"/>
        </w:rPr>
        <w:t xml:space="preserve"> del fallo, por lo que, de así necesitarse podría emitirse la vigencia a una fecha menor de los 90 días naturales posteriores a la </w:t>
      </w:r>
      <w:r w:rsidR="003A1810">
        <w:rPr>
          <w:rFonts w:ascii="Noto Sans" w:eastAsia="Times New Roman" w:hAnsi="Noto Sans" w:cs="Noto Sans"/>
          <w:lang w:val="es-ES" w:eastAsia="ar-SA"/>
        </w:rPr>
        <w:t>emisión y notificación</w:t>
      </w:r>
      <w:r w:rsidRPr="003154B6">
        <w:rPr>
          <w:rFonts w:ascii="Noto Sans" w:eastAsia="Times New Roman" w:hAnsi="Noto Sans" w:cs="Noto Sans"/>
          <w:lang w:val="es-ES" w:eastAsia="ar-SA"/>
        </w:rPr>
        <w:t xml:space="preserve"> del fallo. La prestación del servicio derivada del convenio modificatorio podrá concluir de manera anticipada en caso de que el (los) proveedor(es) entrante(s) inicie(n) con la puesta a punto antes de los 90 días naturales a partir de la </w:t>
      </w:r>
      <w:r w:rsidR="003A1810">
        <w:rPr>
          <w:rFonts w:ascii="Noto Sans" w:eastAsia="Times New Roman" w:hAnsi="Noto Sans" w:cs="Noto Sans"/>
          <w:lang w:val="es-ES" w:eastAsia="ar-SA"/>
        </w:rPr>
        <w:t>emisión y notificación</w:t>
      </w:r>
      <w:r w:rsidRPr="003154B6">
        <w:rPr>
          <w:rFonts w:ascii="Noto Sans" w:eastAsia="Times New Roman" w:hAnsi="Noto Sans" w:cs="Noto Sans"/>
          <w:lang w:val="es-ES" w:eastAsia="ar-SA"/>
        </w:rPr>
        <w:t xml:space="preserve"> del fallo. Durante este periodo sólo se podrán devengar y pagar los estudios en el convenio modificatorio vigente, y no se podrán devengar y pagar estudios al contrato del proveedor entrante. El inicio del devengo y pago de estudios al proveedor entrante será a partir de la puesta a punto, fecha a partir de la cual se dejaría sin efecto el convenio modificatorio.</w:t>
      </w:r>
    </w:p>
    <w:p w14:paraId="68EBD47A" w14:textId="77777777" w:rsidR="00817459" w:rsidRPr="003154B6" w:rsidRDefault="00817459" w:rsidP="00817459">
      <w:pPr>
        <w:pStyle w:val="Prrafodelista"/>
        <w:suppressAutoHyphens/>
        <w:ind w:left="426"/>
        <w:jc w:val="both"/>
        <w:rPr>
          <w:rFonts w:ascii="Noto Sans" w:eastAsia="Times New Roman" w:hAnsi="Noto Sans" w:cs="Noto Sans"/>
          <w:lang w:val="es-ES" w:eastAsia="ar-SA"/>
        </w:rPr>
      </w:pPr>
    </w:p>
    <w:p w14:paraId="3A4334B2" w14:textId="2095EA9D" w:rsidR="00817459" w:rsidRPr="003154B6" w:rsidRDefault="00817459" w:rsidP="00817459">
      <w:pPr>
        <w:pStyle w:val="Prrafodelista"/>
        <w:numPr>
          <w:ilvl w:val="0"/>
          <w:numId w:val="61"/>
        </w:numPr>
        <w:suppressAutoHyphens/>
        <w:spacing w:line="259" w:lineRule="auto"/>
        <w:ind w:left="426" w:hanging="426"/>
        <w:jc w:val="both"/>
        <w:rPr>
          <w:rFonts w:ascii="Noto Sans" w:eastAsia="Times New Roman" w:hAnsi="Noto Sans" w:cs="Noto Sans"/>
          <w:lang w:val="es-ES" w:eastAsia="ar-SA"/>
        </w:rPr>
      </w:pPr>
      <w:r w:rsidRPr="003154B6">
        <w:rPr>
          <w:rFonts w:ascii="Noto Sans" w:eastAsia="Times New Roman" w:hAnsi="Noto Sans" w:cs="Noto Sans"/>
          <w:lang w:val="es-ES" w:eastAsia="ar-SA"/>
        </w:rPr>
        <w:t xml:space="preserve">Por causas imputables al  </w:t>
      </w:r>
      <w:r w:rsidR="003839E8">
        <w:rPr>
          <w:rFonts w:ascii="Noto Sans" w:eastAsia="Times New Roman" w:hAnsi="Noto Sans" w:cs="Noto Sans"/>
          <w:lang w:val="es-ES" w:eastAsia="ar-SA"/>
        </w:rPr>
        <w:t>licitante adjudicado</w:t>
      </w:r>
      <w:r w:rsidRPr="003154B6">
        <w:rPr>
          <w:rFonts w:ascii="Noto Sans" w:eastAsia="Times New Roman" w:hAnsi="Noto Sans" w:cs="Noto Sans"/>
          <w:lang w:val="es-ES" w:eastAsia="ar-SA"/>
        </w:rPr>
        <w:t xml:space="preserve"> o durante la puesta en marcha, y que no pueda realizarse un convenio modificatorio con la empresa saliente, el  </w:t>
      </w:r>
      <w:r w:rsidR="003839E8">
        <w:rPr>
          <w:rFonts w:ascii="Noto Sans" w:eastAsia="Times New Roman" w:hAnsi="Noto Sans" w:cs="Noto Sans"/>
          <w:lang w:val="es-ES" w:eastAsia="ar-SA"/>
        </w:rPr>
        <w:t>licitante adjudicado</w:t>
      </w:r>
      <w:r w:rsidRPr="003154B6">
        <w:rPr>
          <w:rFonts w:ascii="Noto Sans" w:eastAsia="Times New Roman" w:hAnsi="Noto Sans" w:cs="Noto Sans"/>
          <w:lang w:val="es-ES" w:eastAsia="ar-SA"/>
        </w:rPr>
        <w:t xml:space="preserve"> dará la atención de los Estudios de Laboratorio que en su momento no se puedan realizar en los Laboratorios de la RLVIE, de acuerdo al </w:t>
      </w:r>
      <w:r w:rsidRPr="003154B6">
        <w:rPr>
          <w:rFonts w:ascii="Noto Sans" w:eastAsia="Times New Roman" w:hAnsi="Noto Sans" w:cs="Noto Sans"/>
          <w:b/>
          <w:lang w:val="es-ES" w:eastAsia="ar-SA"/>
        </w:rPr>
        <w:t>ANEXO T3 “DIRECTORIO DE LABORATORIOS QUE CONFORMAN LA RLVIE”,</w:t>
      </w:r>
      <w:r w:rsidRPr="003154B6">
        <w:rPr>
          <w:rFonts w:ascii="Noto Sans" w:eastAsia="Times New Roman" w:hAnsi="Noto Sans" w:cs="Noto Sans"/>
          <w:lang w:val="es-ES" w:eastAsia="ar-SA"/>
        </w:rPr>
        <w:t xml:space="preserve"> a través de los Laboratorios de Referencia que proponga el  </w:t>
      </w:r>
      <w:r w:rsidR="003839E8">
        <w:rPr>
          <w:rFonts w:ascii="Noto Sans" w:eastAsia="Times New Roman" w:hAnsi="Noto Sans" w:cs="Noto Sans"/>
          <w:lang w:val="es-ES" w:eastAsia="ar-SA"/>
        </w:rPr>
        <w:t>licitante adjudicado</w:t>
      </w:r>
      <w:r w:rsidRPr="003154B6">
        <w:rPr>
          <w:rFonts w:ascii="Noto Sans" w:eastAsia="Times New Roman" w:hAnsi="Noto Sans" w:cs="Noto Sans"/>
          <w:lang w:val="es-ES" w:eastAsia="ar-SA"/>
        </w:rPr>
        <w:t xml:space="preserve">, que cumplan con los lineamientos del InDRE. Para la prestación del servicio de Laboratorios de Referencia el traslado de las muestras, correrá a cargo y responsabilidad del </w:t>
      </w:r>
      <w:r w:rsidR="003839E8">
        <w:rPr>
          <w:rFonts w:ascii="Noto Sans" w:eastAsia="Times New Roman" w:hAnsi="Noto Sans" w:cs="Noto Sans"/>
          <w:lang w:val="es-ES" w:eastAsia="ar-SA"/>
        </w:rPr>
        <w:t>Licitante adjudicado</w:t>
      </w:r>
      <w:r w:rsidRPr="003154B6">
        <w:rPr>
          <w:rFonts w:ascii="Noto Sans" w:eastAsia="Times New Roman" w:hAnsi="Noto Sans" w:cs="Noto Sans"/>
          <w:lang w:val="es-ES" w:eastAsia="ar-SA"/>
        </w:rPr>
        <w:t xml:space="preserve">, sin costo adicional para el Instituto, utilizando el </w:t>
      </w:r>
      <w:r w:rsidRPr="003154B6">
        <w:rPr>
          <w:rFonts w:ascii="Noto Sans" w:eastAsia="Times New Roman" w:hAnsi="Noto Sans" w:cs="Noto Sans"/>
          <w:b/>
          <w:lang w:val="es-ES" w:eastAsia="ar-SA"/>
        </w:rPr>
        <w:t>ANEXO T9 “LABORATORIOS DE REFERENCIA”</w:t>
      </w:r>
      <w:r w:rsidRPr="003154B6">
        <w:rPr>
          <w:rFonts w:ascii="Noto Sans" w:eastAsia="Times New Roman" w:hAnsi="Noto Sans" w:cs="Noto Sans"/>
          <w:lang w:val="es-ES" w:eastAsia="ar-SA"/>
        </w:rPr>
        <w:t>.</w:t>
      </w:r>
    </w:p>
    <w:p w14:paraId="3F496B7A" w14:textId="366F84CF"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incluir en la documentación que se entregará al Jefe o Encargado de Laboratorio el listado del(los) Laboratorio(s) de Referencia por cada laboratorio del </w:t>
      </w:r>
      <w:r w:rsidRPr="003154B6">
        <w:rPr>
          <w:rFonts w:ascii="Noto Sans" w:eastAsia="Times New Roman" w:hAnsi="Noto Sans" w:cs="Noto Sans"/>
          <w:b/>
          <w:sz w:val="20"/>
          <w:szCs w:val="20"/>
          <w:lang w:eastAsia="ar-SA"/>
        </w:rPr>
        <w:t>ANEXO T3 “DIRECTORIO DE LABORATORIOS QUE CONFORMAN LA RLVIE”,</w:t>
      </w:r>
      <w:r w:rsidRPr="003154B6">
        <w:rPr>
          <w:rFonts w:ascii="Noto Sans" w:eastAsia="Times New Roman" w:hAnsi="Noto Sans" w:cs="Noto Sans"/>
          <w:sz w:val="20"/>
          <w:szCs w:val="20"/>
          <w:lang w:eastAsia="ar-SA"/>
        </w:rPr>
        <w:t xml:space="preserve"> que deberá(n) estar ubicado(s) en la misma localidad que el Laboratorio, y dará(n) el soporte en caso de existir interrupción en el servicio, cumpliendo con la NOM 007-SSA3-2011 y la NOM-017-SSA2-2012, el cual asumirá la responsabilidad de los resultados, se podrán proponer laboratorios de referencia que sean foráneos, sólo cuando se garantice el traslado de las muestras dentro de las siguientes 24 (veinticuatro) horas como máximo.</w:t>
      </w:r>
    </w:p>
    <w:p w14:paraId="7EAD06DA" w14:textId="77777777" w:rsidR="00817459" w:rsidRPr="003154B6" w:rsidRDefault="00817459" w:rsidP="00817459">
      <w:pPr>
        <w:tabs>
          <w:tab w:val="left" w:pos="3168"/>
        </w:tabs>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ab/>
      </w:r>
    </w:p>
    <w:p w14:paraId="4EECC9BD" w14:textId="07D95DD0"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entregar adicional al </w:t>
      </w:r>
      <w:r w:rsidRPr="003154B6">
        <w:rPr>
          <w:rFonts w:ascii="Noto Sans" w:eastAsia="Times New Roman" w:hAnsi="Noto Sans" w:cs="Noto Sans"/>
          <w:b/>
          <w:sz w:val="20"/>
          <w:szCs w:val="20"/>
          <w:lang w:eastAsia="ar-SA"/>
        </w:rPr>
        <w:t>ANEXO T9 “LABORATORIOS DE REFERENCIA</w:t>
      </w:r>
      <w:r w:rsidRPr="003154B6">
        <w:rPr>
          <w:rFonts w:ascii="Noto Sans" w:eastAsia="Times New Roman" w:hAnsi="Noto Sans" w:cs="Noto Sans"/>
          <w:sz w:val="20"/>
          <w:szCs w:val="20"/>
          <w:lang w:eastAsia="ar-SA"/>
        </w:rPr>
        <w:t xml:space="preserve">” en la presentación del </w:t>
      </w:r>
      <w:r w:rsidRPr="003154B6">
        <w:rPr>
          <w:rFonts w:ascii="Noto Sans" w:eastAsia="Times New Roman" w:hAnsi="Noto Sans" w:cs="Noto Sans"/>
          <w:b/>
          <w:noProof/>
          <w:sz w:val="20"/>
          <w:szCs w:val="20"/>
          <w:lang w:eastAsia="ar-SA"/>
        </w:rPr>
        <w:t xml:space="preserve">Servicio Médico Integral de Estudios de Laboratorio para la Red de Laboratorios </w:t>
      </w:r>
      <w:r w:rsidRPr="003154B6">
        <w:rPr>
          <w:rFonts w:ascii="Noto Sans" w:eastAsia="Times New Roman" w:hAnsi="Noto Sans" w:cs="Noto Sans"/>
          <w:b/>
          <w:noProof/>
          <w:sz w:val="20"/>
          <w:szCs w:val="20"/>
          <w:lang w:eastAsia="ar-SA"/>
        </w:rPr>
        <w:lastRenderedPageBreak/>
        <w:t>de Vigilancia e Investigación Epidemiológica (RLVIE) 2026</w:t>
      </w:r>
      <w:r w:rsidRPr="003154B6">
        <w:rPr>
          <w:rFonts w:ascii="Noto Sans" w:eastAsia="Times New Roman" w:hAnsi="Noto Sans" w:cs="Noto Sans"/>
          <w:sz w:val="20"/>
          <w:szCs w:val="20"/>
          <w:lang w:eastAsia="ar-SA"/>
        </w:rPr>
        <w:t>, logística y pormenores técnicos al Jefe o Encargado del Laboratorio de la RLVIE la siguiente documentación:</w:t>
      </w:r>
    </w:p>
    <w:p w14:paraId="6D042AE7"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3EED88D" w14:textId="77777777" w:rsidR="00817459" w:rsidRPr="003154B6" w:rsidRDefault="00817459" w:rsidP="00817459">
      <w:pPr>
        <w:pStyle w:val="Prrafodelista"/>
        <w:numPr>
          <w:ilvl w:val="0"/>
          <w:numId w:val="60"/>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Datos de identificación del laboratorio de referencia (nombre, dirección, teléfono y el nombre del encargado o responsable del laboratorio).</w:t>
      </w:r>
    </w:p>
    <w:p w14:paraId="0CF68426" w14:textId="77777777" w:rsidR="00817459" w:rsidRPr="003154B6" w:rsidRDefault="00817459" w:rsidP="00817459">
      <w:pPr>
        <w:pStyle w:val="Prrafodelista"/>
        <w:numPr>
          <w:ilvl w:val="0"/>
          <w:numId w:val="60"/>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Copia simple de Autorización por la Secretaría de Salud (Aviso de Funcionamiento y Responsable Sanitario).</w:t>
      </w:r>
    </w:p>
    <w:p w14:paraId="683860FF" w14:textId="77777777" w:rsidR="00817459" w:rsidRPr="003154B6" w:rsidRDefault="00817459" w:rsidP="00817459">
      <w:pPr>
        <w:pStyle w:val="Prrafodelista"/>
        <w:numPr>
          <w:ilvl w:val="0"/>
          <w:numId w:val="60"/>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Razón Social, dirección y nombre del responsable sanitario del Laboratorio.</w:t>
      </w:r>
    </w:p>
    <w:p w14:paraId="55EE0382" w14:textId="77777777" w:rsidR="00817459" w:rsidRPr="003154B6" w:rsidRDefault="00817459" w:rsidP="00817459">
      <w:pPr>
        <w:pStyle w:val="Prrafodelista"/>
        <w:numPr>
          <w:ilvl w:val="0"/>
          <w:numId w:val="60"/>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Plan de Trabajo con cada Laboratorio de Referencia propuesto, en el cual mencionen su metodología de trabajo, listado de equipos analizadores con su marca y modelo, marca de reactivos utilizados, personal capacitado y las técnicas que aplicarán para procesar las muestras. Evidencia de que están inscritos en un programa de Control de Calidad Externo o a la Red de Laboratorios de Salud Pública.</w:t>
      </w:r>
    </w:p>
    <w:p w14:paraId="27096925" w14:textId="77777777" w:rsidR="00817459" w:rsidRPr="003154B6" w:rsidRDefault="00817459" w:rsidP="00817459">
      <w:pPr>
        <w:pStyle w:val="Prrafodelista"/>
        <w:numPr>
          <w:ilvl w:val="0"/>
          <w:numId w:val="60"/>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Copia simple de los certificados de cumplimiento de Programa de Control de Calidad Externo.</w:t>
      </w:r>
    </w:p>
    <w:p w14:paraId="2F137EE5" w14:textId="77777777" w:rsidR="00817459" w:rsidRPr="003154B6" w:rsidRDefault="00817459" w:rsidP="00817459">
      <w:pPr>
        <w:pStyle w:val="Prrafodelista"/>
        <w:numPr>
          <w:ilvl w:val="0"/>
          <w:numId w:val="60"/>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Escrito libre en hoja membretada del o los laboratorios de referencia propuestos en el que manifieste que no se encuentra sancionado en términos del artículo 417 fracción III de la Ley General de Salud, suscrita por el representante legal del o los laboratorios de referencia.</w:t>
      </w:r>
    </w:p>
    <w:p w14:paraId="19F7D17D" w14:textId="77777777" w:rsidR="00817459" w:rsidRPr="003154B6" w:rsidRDefault="00817459" w:rsidP="00817459">
      <w:pPr>
        <w:pStyle w:val="Prrafodelista"/>
        <w:numPr>
          <w:ilvl w:val="0"/>
          <w:numId w:val="60"/>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 xml:space="preserve">Copia simple del comprobante de la acreditación vigente de la ISO 15189: 2012 o NMX-EC-15189-IMNC-2015 o Reconocimiento a la competencia Técnica emitido por el InDRE a nombre del laboratorio de Referencia. </w:t>
      </w:r>
    </w:p>
    <w:p w14:paraId="532C6806" w14:textId="77777777" w:rsidR="00817459" w:rsidRPr="003154B6" w:rsidRDefault="00817459" w:rsidP="00817459">
      <w:pPr>
        <w:pStyle w:val="Prrafodelista"/>
        <w:numPr>
          <w:ilvl w:val="0"/>
          <w:numId w:val="60"/>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Logística que tendrá para el embalaje, recepción y envío de muestras o cepas.</w:t>
      </w:r>
    </w:p>
    <w:p w14:paraId="699F902F"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96B4B65" w14:textId="5BDCE265"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Así mismo,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contemplar para los Laboratorios de Referencia propuestos en el </w:t>
      </w:r>
      <w:r w:rsidRPr="003154B6">
        <w:rPr>
          <w:rFonts w:ascii="Noto Sans" w:eastAsia="Times New Roman" w:hAnsi="Noto Sans" w:cs="Noto Sans"/>
          <w:b/>
          <w:sz w:val="20"/>
          <w:szCs w:val="20"/>
          <w:lang w:eastAsia="ar-SA"/>
        </w:rPr>
        <w:t>ANEXO T9 “LABORATORIOS DE REFERENCIA”,</w:t>
      </w:r>
      <w:r w:rsidRPr="003154B6">
        <w:rPr>
          <w:rFonts w:ascii="Noto Sans" w:eastAsia="Times New Roman" w:hAnsi="Noto Sans" w:cs="Noto Sans"/>
          <w:sz w:val="20"/>
          <w:szCs w:val="20"/>
          <w:lang w:eastAsia="ar-SA"/>
        </w:rPr>
        <w:t xml:space="preserve"> que la recepción, embalaje, traslado de muestras, procesamiento de estudios, entrega y registro de resultados en el sistema de información se realicen conforme a los tiempos establecidos en los lineamientos para la Vigilancia por Laboratorio vigentes de acuerdo al </w:t>
      </w:r>
      <w:r w:rsidRPr="003154B6">
        <w:rPr>
          <w:rFonts w:ascii="Noto Sans" w:eastAsia="Times New Roman" w:hAnsi="Noto Sans" w:cs="Noto Sans"/>
          <w:b/>
          <w:sz w:val="20"/>
          <w:szCs w:val="20"/>
          <w:lang w:eastAsia="ar-SA"/>
        </w:rPr>
        <w:t>ANEXO T2.1</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w:t>
      </w:r>
      <w:r w:rsidR="007A3635" w:rsidRPr="003154B6">
        <w:rPr>
          <w:rFonts w:ascii="Noto Sans" w:eastAsia="Times New Roman" w:hAnsi="Noto Sans" w:cs="Noto Sans"/>
          <w:b/>
          <w:sz w:val="20"/>
          <w:szCs w:val="20"/>
          <w:lang w:eastAsia="ar-SA"/>
        </w:rPr>
        <w:t>CATÁLOGO DE ESTUDIOS PARA LA RLVIE VS ENTREGA DE RESULTADOS</w:t>
      </w:r>
      <w:r w:rsidRPr="003154B6">
        <w:rPr>
          <w:rFonts w:ascii="Noto Sans" w:eastAsia="Times New Roman" w:hAnsi="Noto Sans" w:cs="Noto Sans"/>
          <w:b/>
          <w:sz w:val="20"/>
          <w:szCs w:val="20"/>
          <w:lang w:eastAsia="ar-SA"/>
        </w:rPr>
        <w:t>”</w:t>
      </w:r>
      <w:r w:rsidRPr="003154B6">
        <w:rPr>
          <w:rFonts w:ascii="Noto Sans" w:eastAsia="Times New Roman" w:hAnsi="Noto Sans" w:cs="Noto Sans"/>
          <w:sz w:val="20"/>
          <w:szCs w:val="20"/>
          <w:lang w:eastAsia="ar-SA"/>
        </w:rPr>
        <w:t xml:space="preserve">, esto por cuenta y responsabilidad del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sin costo adicional para el Instituto.</w:t>
      </w:r>
    </w:p>
    <w:p w14:paraId="14381FE3" w14:textId="77777777" w:rsidR="00817459" w:rsidRPr="003154B6" w:rsidRDefault="00817459" w:rsidP="00817459">
      <w:pPr>
        <w:suppressAutoHyphens/>
        <w:jc w:val="both"/>
        <w:rPr>
          <w:rFonts w:ascii="Noto Sans" w:eastAsia="Times New Roman" w:hAnsi="Noto Sans" w:cs="Noto Sans"/>
          <w:sz w:val="20"/>
          <w:szCs w:val="20"/>
          <w:lang w:eastAsia="ar-SA"/>
        </w:rPr>
      </w:pPr>
    </w:p>
    <w:p w14:paraId="482BF1CD"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5.</w:t>
      </w:r>
      <w:r w:rsidRPr="003154B6">
        <w:rPr>
          <w:rFonts w:ascii="Noto Sans" w:eastAsia="Times New Roman" w:hAnsi="Noto Sans" w:cs="Noto Sans"/>
          <w:b/>
          <w:bCs/>
          <w:sz w:val="20"/>
          <w:szCs w:val="20"/>
          <w:lang w:eastAsia="ar-SA"/>
        </w:rPr>
        <w:tab/>
        <w:t xml:space="preserve">TRASLADO DE MUESTRAS A LABORATORIO DE REFERENCIA </w:t>
      </w:r>
    </w:p>
    <w:p w14:paraId="58E81100"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9E10A6F" w14:textId="6D1DAF86" w:rsidR="00817459" w:rsidRPr="003154B6" w:rsidRDefault="00817459" w:rsidP="00817459">
      <w:pPr>
        <w:jc w:val="both"/>
        <w:rPr>
          <w:rFonts w:ascii="Noto Sans" w:hAnsi="Noto Sans" w:cs="Noto Sans"/>
          <w:b/>
          <w:bCs/>
          <w:sz w:val="20"/>
          <w:szCs w:val="20"/>
        </w:rPr>
      </w:pPr>
      <w:r w:rsidRPr="003154B6">
        <w:rPr>
          <w:rFonts w:ascii="Noto Sans" w:eastAsia="Times New Roman" w:hAnsi="Noto Sans" w:cs="Noto Sans"/>
          <w:sz w:val="20"/>
          <w:szCs w:val="20"/>
          <w:lang w:eastAsia="ar-SA"/>
        </w:rPr>
        <w:t xml:space="preserve">El Jefe o Encargado de Laboratorio de la RLVIE de acuerdo al </w:t>
      </w:r>
      <w:r w:rsidRPr="003154B6">
        <w:rPr>
          <w:rFonts w:ascii="Noto Sans" w:hAnsi="Noto Sans" w:cs="Noto Sans"/>
          <w:b/>
          <w:bCs/>
          <w:sz w:val="20"/>
          <w:szCs w:val="20"/>
        </w:rPr>
        <w:t>ANEXO T3 “DIRECTORIO DE LABORATORIOS QUE CONFORMAN LA RLVIE”</w:t>
      </w:r>
      <w:r w:rsidRPr="003154B6">
        <w:rPr>
          <w:rFonts w:ascii="Noto Sans" w:eastAsia="Times New Roman" w:hAnsi="Noto Sans" w:cs="Noto Sans"/>
          <w:sz w:val="20"/>
          <w:szCs w:val="20"/>
          <w:lang w:eastAsia="ar-SA"/>
        </w:rPr>
        <w:t xml:space="preserve">, será el responsable de la entrega de las muestras en tubo primario, al personal designado por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quien deberá realizar el embalaje de las muestras en la red de frío de 4 a 8°C o -20°C según corresponda, con el triple embalaje que dé cumplimiento a las normas de bioseguridad y biocustodia para el traslado de muestras biológicas,  para su traslado y procesamiento al laboratorio de referencia, llenando y validando el </w:t>
      </w:r>
      <w:r w:rsidRPr="003154B6">
        <w:rPr>
          <w:rFonts w:ascii="Noto Sans" w:eastAsia="Times New Roman" w:hAnsi="Noto Sans" w:cs="Noto Sans"/>
          <w:b/>
          <w:sz w:val="20"/>
          <w:szCs w:val="20"/>
          <w:lang w:eastAsia="ar-SA"/>
        </w:rPr>
        <w:t>ANEXO T9.1 “REQUERIMIENTO Y FORMATO DE ENVÍO DE MUESTRAS”</w:t>
      </w:r>
      <w:r w:rsidRPr="003154B6">
        <w:rPr>
          <w:rFonts w:ascii="Noto Sans" w:eastAsia="Times New Roman" w:hAnsi="Noto Sans" w:cs="Noto Sans"/>
          <w:sz w:val="20"/>
          <w:szCs w:val="20"/>
          <w:lang w:eastAsia="ar-SA"/>
        </w:rPr>
        <w:t>.</w:t>
      </w:r>
    </w:p>
    <w:p w14:paraId="295A3192" w14:textId="77777777" w:rsidR="00817459" w:rsidRPr="003154B6" w:rsidRDefault="00817459" w:rsidP="00817459">
      <w:pPr>
        <w:suppressAutoHyphens/>
        <w:jc w:val="both"/>
        <w:rPr>
          <w:rFonts w:ascii="Noto Sans" w:eastAsia="Times New Roman" w:hAnsi="Noto Sans" w:cs="Noto Sans"/>
          <w:sz w:val="20"/>
          <w:szCs w:val="20"/>
          <w:lang w:eastAsia="ar-SA"/>
        </w:rPr>
      </w:pPr>
    </w:p>
    <w:p w14:paraId="042C8170" w14:textId="04F1AEC5"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lastRenderedPageBreak/>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se encargará del traslado de las muestras de los Laboratorios de la RLVIE al Laboratorio de Referencia conforme al ANEXO</w:t>
      </w:r>
      <w:r w:rsidRPr="003154B6">
        <w:rPr>
          <w:rFonts w:ascii="Noto Sans" w:eastAsia="Times New Roman" w:hAnsi="Noto Sans" w:cs="Noto Sans"/>
          <w:b/>
          <w:sz w:val="20"/>
          <w:szCs w:val="20"/>
          <w:lang w:eastAsia="ar-SA"/>
        </w:rPr>
        <w:t xml:space="preserve"> T9 “LABORATORIOS DE REFERENCIA”</w:t>
      </w:r>
      <w:r w:rsidRPr="003154B6">
        <w:rPr>
          <w:rFonts w:ascii="Noto Sans" w:eastAsia="Times New Roman" w:hAnsi="Noto Sans" w:cs="Noto Sans"/>
          <w:sz w:val="20"/>
          <w:szCs w:val="20"/>
          <w:lang w:eastAsia="ar-SA"/>
        </w:rPr>
        <w:t xml:space="preserve"> de acuerdo al nivel de servicio de forma oportuna y eficiente. </w:t>
      </w:r>
    </w:p>
    <w:p w14:paraId="3A6E5F88"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753C6F0" w14:textId="5D6C3DAD"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Traslado y concentración de las muestras biológicas para su estudio.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trasladar las muestras de los laboratorios de la RLVIE del </w:t>
      </w:r>
      <w:r w:rsidRPr="003154B6">
        <w:rPr>
          <w:rFonts w:ascii="Noto Sans" w:hAnsi="Noto Sans" w:cs="Noto Sans"/>
          <w:b/>
          <w:bCs/>
          <w:sz w:val="20"/>
          <w:szCs w:val="20"/>
        </w:rPr>
        <w:t>ANEXO T3 “DIRECTORIO DE LABORATORIOS QUE CONFORMAN LA RLVIE”</w:t>
      </w:r>
      <w:r w:rsidRPr="003154B6">
        <w:rPr>
          <w:rFonts w:ascii="Noto Sans" w:eastAsia="Times New Roman" w:hAnsi="Noto Sans" w:cs="Noto Sans"/>
          <w:sz w:val="20"/>
          <w:szCs w:val="20"/>
          <w:lang w:eastAsia="ar-SA"/>
        </w:rPr>
        <w:t>, de manera inmediata, los 365 días del año.</w:t>
      </w:r>
    </w:p>
    <w:p w14:paraId="2403B98F"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DF26AA8" w14:textId="0420F103"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b/>
          <w:sz w:val="20"/>
          <w:szCs w:val="20"/>
          <w:lang w:eastAsia="ar-SA"/>
        </w:rPr>
        <w:t>Entrega de Resultados</w:t>
      </w:r>
      <w:r w:rsidRPr="003154B6">
        <w:rPr>
          <w:rFonts w:ascii="Noto Sans" w:eastAsia="Times New Roman" w:hAnsi="Noto Sans" w:cs="Noto Sans"/>
          <w:sz w:val="20"/>
          <w:szCs w:val="20"/>
          <w:lang w:eastAsia="ar-SA"/>
        </w:rPr>
        <w:t xml:space="preserve">.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deberán registrar los resultados en el Sistema de Información del Laboratorio, adjuntando en el caso correspondiente en el sistema, el PDF/XML emitido por el Laboratorio de Referencia, y envío a la par por correo electrónico e impresos enlistado mediante escrito en formato en hoja membretada del proveedor al Jefe o Encargado del Laboratorio de la RLVIE, dentro de la oportunidad en la emisión de los resultados establecidos en los lineamientos para la Vigilancia Epidemiológica para cada diagnóstico</w:t>
      </w:r>
      <w:r w:rsidRPr="003154B6">
        <w:rPr>
          <w:rFonts w:ascii="Noto Sans" w:eastAsia="Times New Roman" w:hAnsi="Noto Sans" w:cs="Noto Sans"/>
          <w:b/>
          <w:sz w:val="20"/>
          <w:szCs w:val="20"/>
          <w:lang w:eastAsia="ar-SA"/>
        </w:rPr>
        <w:t xml:space="preserve"> </w:t>
      </w:r>
      <w:r w:rsidRPr="003154B6">
        <w:rPr>
          <w:rFonts w:ascii="Noto Sans" w:eastAsia="Times New Roman" w:hAnsi="Noto Sans" w:cs="Noto Sans"/>
          <w:sz w:val="20"/>
          <w:szCs w:val="20"/>
          <w:lang w:eastAsia="ar-SA"/>
        </w:rPr>
        <w:t>de acuerdo al</w:t>
      </w:r>
      <w:r w:rsidRPr="003154B6">
        <w:rPr>
          <w:rFonts w:ascii="Noto Sans" w:eastAsia="Times New Roman" w:hAnsi="Noto Sans" w:cs="Noto Sans"/>
          <w:b/>
          <w:sz w:val="20"/>
          <w:szCs w:val="20"/>
          <w:lang w:eastAsia="ar-SA"/>
        </w:rPr>
        <w:t xml:space="preserve"> “ANEXO T2.1</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w:t>
      </w:r>
      <w:r w:rsidR="007A3635" w:rsidRPr="003154B6">
        <w:rPr>
          <w:rFonts w:ascii="Noto Sans" w:eastAsia="Times New Roman" w:hAnsi="Noto Sans" w:cs="Noto Sans"/>
          <w:b/>
          <w:sz w:val="20"/>
          <w:szCs w:val="20"/>
          <w:lang w:eastAsia="ar-SA"/>
        </w:rPr>
        <w:t>CATÁLOGO DE ESTUDIOS PARA LA RLVIE VS ENTREGA DE RESULTADOS</w:t>
      </w:r>
      <w:r w:rsidRPr="003154B6">
        <w:rPr>
          <w:rFonts w:ascii="Noto Sans" w:eastAsia="Times New Roman" w:hAnsi="Noto Sans" w:cs="Noto Sans"/>
          <w:b/>
          <w:sz w:val="20"/>
          <w:szCs w:val="20"/>
          <w:lang w:eastAsia="ar-SA"/>
        </w:rPr>
        <w:t>”</w:t>
      </w:r>
      <w:r w:rsidRPr="003154B6">
        <w:rPr>
          <w:rFonts w:ascii="Noto Sans" w:eastAsia="Times New Roman" w:hAnsi="Noto Sans" w:cs="Noto Sans"/>
          <w:sz w:val="20"/>
          <w:szCs w:val="20"/>
          <w:lang w:eastAsia="ar-SA"/>
        </w:rPr>
        <w:t>, sin costo adicional para el Instituto.</w:t>
      </w:r>
    </w:p>
    <w:p w14:paraId="17F2825B" w14:textId="77777777" w:rsidR="00817459" w:rsidRPr="003154B6" w:rsidRDefault="00817459" w:rsidP="00817459">
      <w:pPr>
        <w:suppressAutoHyphens/>
        <w:jc w:val="both"/>
        <w:rPr>
          <w:rFonts w:ascii="Noto Sans" w:eastAsia="Times New Roman" w:hAnsi="Noto Sans" w:cs="Noto Sans"/>
          <w:sz w:val="20"/>
          <w:szCs w:val="20"/>
          <w:lang w:eastAsia="ar-SA"/>
        </w:rPr>
      </w:pPr>
    </w:p>
    <w:p w14:paraId="4D7F8FEF" w14:textId="77777777" w:rsidR="00817459" w:rsidRPr="003154B6" w:rsidRDefault="00817459" w:rsidP="00817459">
      <w:pPr>
        <w:suppressAutoHyphens/>
        <w:jc w:val="both"/>
        <w:rPr>
          <w:rFonts w:ascii="Noto Sans" w:eastAsia="Times New Roman" w:hAnsi="Noto Sans" w:cs="Noto Sans"/>
          <w:b/>
          <w:sz w:val="20"/>
          <w:szCs w:val="20"/>
          <w:lang w:eastAsia="ar-SA"/>
        </w:rPr>
      </w:pPr>
      <w:r w:rsidRPr="003154B6">
        <w:rPr>
          <w:rFonts w:ascii="Noto Sans" w:eastAsia="Times New Roman" w:hAnsi="Noto Sans" w:cs="Noto Sans"/>
          <w:b/>
          <w:sz w:val="20"/>
          <w:szCs w:val="20"/>
          <w:lang w:eastAsia="ar-SA"/>
        </w:rPr>
        <w:t>Condiciones Mínimas en el Traslado de Muestras Biológicas a Laboratorios de Referencia.</w:t>
      </w:r>
    </w:p>
    <w:p w14:paraId="31C1AA7A"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DB5DE50" w14:textId="42126AF1" w:rsidR="00817459" w:rsidRPr="003154B6" w:rsidRDefault="00817459" w:rsidP="00817459">
      <w:pPr>
        <w:suppressAutoHyphens/>
        <w:jc w:val="both"/>
        <w:rPr>
          <w:rFonts w:ascii="Noto Sans" w:eastAsia="Times New Roman" w:hAnsi="Noto Sans" w:cs="Noto Sans"/>
          <w:sz w:val="20"/>
          <w:szCs w:val="20"/>
          <w:lang w:eastAsia="ar-SA"/>
        </w:rPr>
      </w:pPr>
      <w:bookmarkStart w:id="3" w:name="_Hlk106607025"/>
      <w:r w:rsidRPr="003154B6">
        <w:rPr>
          <w:rFonts w:ascii="Noto Sans" w:eastAsia="Times New Roman" w:hAnsi="Noto Sans" w:cs="Noto Sans"/>
          <w:sz w:val="20"/>
          <w:szCs w:val="20"/>
          <w:lang w:eastAsia="ar-SA"/>
        </w:rPr>
        <w:t xml:space="preserve">Para el traslado de muestras,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de trasportarlas en el sistema básico de triple embalaje, según la Guía para el Transporte Seguro de Substancias Infecciosas y Especímenes Diagnósticos emitido por la OMS, la NOM 007-SSA3-2011 y las Normas a que esta haga referencia, y que deberá incluir cuando menos lo siguiente:</w:t>
      </w:r>
    </w:p>
    <w:p w14:paraId="751E94A7"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 xml:space="preserve"> Recipiente primario: En el cual está contenida la muestra biológica (exudado faríngeo, exudado nasofaríngeo, lavado bronquio alveolar, biopsia, suero, etc.), el recipiente primario (p. ej. crio tubos, tubos o frascos con tapa de rosca), debe ser hermético para evitar que la muestra se derrame y tiene que estar perfectamente etiquetado con el nombre o número de muestra del paciente. El recipiente primario deberá rodearse de material absorbente como gasa o papel absorbente y colocarse en un recipiente secundario hermético a prueba de derrames y golpes.</w:t>
      </w:r>
    </w:p>
    <w:p w14:paraId="3139B298" w14:textId="77777777" w:rsidR="00817459" w:rsidRPr="003154B6" w:rsidRDefault="00817459" w:rsidP="00817459">
      <w:pPr>
        <w:suppressAutoHyphens/>
        <w:jc w:val="both"/>
        <w:rPr>
          <w:rFonts w:ascii="Noto Sans" w:eastAsia="Times New Roman" w:hAnsi="Noto Sans" w:cs="Noto Sans"/>
          <w:sz w:val="20"/>
          <w:szCs w:val="20"/>
          <w:lang w:eastAsia="ar-SA"/>
        </w:rPr>
      </w:pPr>
    </w:p>
    <w:p w14:paraId="0D8548AA"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Contenedor secundario: Este contenedor rígido o flexible, es donde se colocará el recipiente primario, debe ser de cierre hermético, a prueba de filtraciones, con la finalidad de proteger el o los contenedores primarios. En el contenedor secundario se deberá colocar material amortiguador para que no dañen las muestras y los refrigerantes suficientes que garanticen que la muestra se conserve a una temperatura entre 4 y 8 °C. Si se colocan varios recipientes primarios dentro de un recipiente secundario se deberá usar material absorbente para evitar algún derrame. Los recipientes secundarios deberán llevar las etiquetas de riesgo biológico y señal de orientación del recipiente.</w:t>
      </w:r>
    </w:p>
    <w:p w14:paraId="4D415442"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E4A5226"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w:t>
      </w:r>
      <w:r w:rsidRPr="003154B6">
        <w:rPr>
          <w:rFonts w:ascii="Noto Sans" w:eastAsia="Times New Roman" w:hAnsi="Noto Sans" w:cs="Noto Sans"/>
          <w:sz w:val="20"/>
          <w:szCs w:val="20"/>
          <w:lang w:eastAsia="ar-SA"/>
        </w:rPr>
        <w:tab/>
        <w:t xml:space="preserve">Contenedor terciario: Caja de cartón o hielera y paredes cubiertas que permitan mantener firme el contenedor secundario, con sello hermético, bolsa con sello en el interior y paredes cubiertas que permiten mantener la muestra a temperatura ambiente o refrigeración según se requiera, que proteja el contenido de elementos externos del ambiente y debe estar etiquetado con los datos del remitente, </w:t>
      </w:r>
      <w:r w:rsidRPr="003154B6">
        <w:rPr>
          <w:rFonts w:ascii="Noto Sans" w:eastAsia="Times New Roman" w:hAnsi="Noto Sans" w:cs="Noto Sans"/>
          <w:sz w:val="20"/>
          <w:szCs w:val="20"/>
          <w:lang w:eastAsia="ar-SA"/>
        </w:rPr>
        <w:lastRenderedPageBreak/>
        <w:t>destinatario y señal de orientación. La documentación que se integre al triple embalaje deberá colocarse en la parte interior del paquete.</w:t>
      </w:r>
    </w:p>
    <w:p w14:paraId="643E6467" w14:textId="77777777" w:rsidR="00817459" w:rsidRPr="003154B6" w:rsidRDefault="00817459" w:rsidP="00817459">
      <w:pPr>
        <w:suppressAutoHyphens/>
        <w:jc w:val="both"/>
        <w:rPr>
          <w:rFonts w:ascii="Noto Sans" w:eastAsia="Times New Roman" w:hAnsi="Noto Sans" w:cs="Noto Sans"/>
          <w:sz w:val="20"/>
          <w:szCs w:val="20"/>
          <w:lang w:eastAsia="ar-SA"/>
        </w:rPr>
      </w:pPr>
    </w:p>
    <w:bookmarkEnd w:id="3"/>
    <w:p w14:paraId="489EB323" w14:textId="77777777" w:rsidR="00817459" w:rsidRPr="003154B6" w:rsidRDefault="00817459" w:rsidP="00817459">
      <w:pPr>
        <w:suppressAutoHyphens/>
        <w:jc w:val="both"/>
        <w:rPr>
          <w:rFonts w:ascii="Noto Sans" w:eastAsia="Times New Roman" w:hAnsi="Noto Sans" w:cs="Noto Sans"/>
          <w:b/>
          <w:sz w:val="20"/>
          <w:szCs w:val="20"/>
          <w:lang w:eastAsia="ar-SA"/>
        </w:rPr>
      </w:pPr>
      <w:r w:rsidRPr="003154B6">
        <w:rPr>
          <w:rFonts w:ascii="Noto Sans" w:eastAsia="Times New Roman" w:hAnsi="Noto Sans" w:cs="Noto Sans"/>
          <w:b/>
          <w:sz w:val="20"/>
          <w:szCs w:val="20"/>
          <w:lang w:eastAsia="ar-SA"/>
        </w:rPr>
        <w:t xml:space="preserve">6. MANTENIMIENTO. </w:t>
      </w:r>
    </w:p>
    <w:p w14:paraId="0B4B18E4" w14:textId="77777777" w:rsidR="00817459" w:rsidRPr="003154B6" w:rsidRDefault="00817459" w:rsidP="00817459">
      <w:pPr>
        <w:suppressAutoHyphens/>
        <w:jc w:val="both"/>
        <w:rPr>
          <w:rFonts w:ascii="Noto Sans" w:eastAsia="Times New Roman" w:hAnsi="Noto Sans" w:cs="Noto Sans"/>
          <w:b/>
          <w:sz w:val="20"/>
          <w:szCs w:val="20"/>
          <w:lang w:eastAsia="ar-SA"/>
        </w:rPr>
      </w:pPr>
    </w:p>
    <w:p w14:paraId="5B0687C4" w14:textId="4F52427B"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estará obligado a brindar los mantenimientos preventivos, correctivos y calibraciones según corresponda, a la totalidad de los equipos de laboratorios, periféricos, instrumentos instalados, sin costo adicional al Instituto, durante la vigencia de la prestación del servicio, con la finalidad de mantenerlos en óptimas condiciones, a efecto de garantizar la prestación del servicio de manera ininterrumpida.</w:t>
      </w:r>
    </w:p>
    <w:p w14:paraId="24935919" w14:textId="77777777" w:rsidR="00817459" w:rsidRPr="003154B6" w:rsidRDefault="00817459" w:rsidP="00817459">
      <w:pPr>
        <w:suppressAutoHyphens/>
        <w:jc w:val="both"/>
        <w:rPr>
          <w:rFonts w:ascii="Noto Sans" w:eastAsia="Times New Roman" w:hAnsi="Noto Sans" w:cs="Noto Sans"/>
          <w:sz w:val="20"/>
          <w:szCs w:val="20"/>
          <w:lang w:eastAsia="ar-SA"/>
        </w:rPr>
      </w:pPr>
    </w:p>
    <w:p w14:paraId="43CDE754"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Los mantenimientos preventivos, correctivos y calibraciones, deberán considerar mano de obra especializada y certificada, refacciones originales, insumos, consumibles, calibradores y demás actividades que en su caso sean necesarias para la correcta operación de los equipos involucrados.</w:t>
      </w:r>
    </w:p>
    <w:p w14:paraId="4D3053C9"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20B30CB" w14:textId="5DB3FB5D"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Cuando por causas relativas a los trabajos de mantenimiento preventivo o correctivo, ameriten la suspensión de la operación de uno o más equipos del Laboratorio de la RLVIE,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garantizar la prestación del servicio a través de los laboratorios de referencia y en caso de requerir sustituir el (los) equipo(s) por otro(s) de iguales características, deberán realizarse dentro de los 30 días naturales posteriores a la notificación de la necesidad de sustitución de acuerdo a lo establecido en Términos y Condiciones.</w:t>
      </w:r>
    </w:p>
    <w:p w14:paraId="125BAF5F"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26377E5" w14:textId="26DBD236"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Dicho mantenimiento o calibración deberá ser supervisado por el Jefe de Laboratorio y/o Jefe de Conservación de la Unidad Médica, y una vez concluido </w:t>
      </w:r>
      <w:r w:rsidR="007137B5"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entregar el reporte de mantenimiento preventivo, correctivo o calibración con firmas autógrafas de entrega recepción del mantenimiento realizado. Dejando como constancia, la colocación de una etiqueta en el equipo, periférico o instrumento que indique la fecha de realización del mantenimiento o calibración, la fecha del próximo mantenimiento y el nombre del técnico que lo realizó.</w:t>
      </w:r>
    </w:p>
    <w:p w14:paraId="1CFB88BA"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8B8F6B2"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MANTENIMIENTO PREVENTIVO.</w:t>
      </w:r>
    </w:p>
    <w:p w14:paraId="6ADD1488"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E6987A3" w14:textId="048FB24E"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entregará, para su validación, el </w:t>
      </w:r>
      <w:r w:rsidRPr="003154B6">
        <w:rPr>
          <w:rFonts w:ascii="Noto Sans" w:eastAsia="Times New Roman" w:hAnsi="Noto Sans" w:cs="Noto Sans"/>
          <w:b/>
          <w:sz w:val="20"/>
          <w:szCs w:val="20"/>
          <w:lang w:eastAsia="ar-SA"/>
        </w:rPr>
        <w:t xml:space="preserve">ANEXO T4.5.1 “PROGRAMA DE MANTENIMIENTO PREVENTIVO” </w:t>
      </w:r>
      <w:r w:rsidRPr="003154B6">
        <w:rPr>
          <w:rFonts w:ascii="Noto Sans" w:eastAsia="Times New Roman" w:hAnsi="Noto Sans" w:cs="Noto Sans"/>
          <w:sz w:val="20"/>
          <w:szCs w:val="20"/>
          <w:lang w:eastAsia="ar-SA"/>
        </w:rPr>
        <w:t>de los Equipos (incluyendo sus protocolos correspondientes), al Jefe o Encargado del Laboratorio y al Jefe de Conservación de la Unidad Médica/UMAE, dentro de los 10 días hábiles posteriores a la instalación de los equipos.</w:t>
      </w:r>
    </w:p>
    <w:p w14:paraId="71855725"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36D2BF7" w14:textId="112617C6"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El mantenimiento preventivo se deberá proporcionar de acuerdo al calendario previamente establecido en días y horas hábiles de los laboratorios de la RLVIE considerando las recomendaciones del fabricante de los equipos. (Protocolo de mantenimiento preventivo recomendado por el fabricante de equipos), en su caso reemplazo con partes originales y su calibración sin costo adicional para el Instituto</w:t>
      </w:r>
      <w:r w:rsidR="007A3635" w:rsidRPr="003154B6">
        <w:rPr>
          <w:rFonts w:ascii="Noto Sans" w:eastAsia="Times New Roman" w:hAnsi="Noto Sans" w:cs="Noto Sans"/>
          <w:sz w:val="20"/>
          <w:szCs w:val="20"/>
          <w:lang w:eastAsia="ar-SA"/>
        </w:rPr>
        <w:t>.</w:t>
      </w:r>
    </w:p>
    <w:p w14:paraId="2E3C7095"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FB7D367"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lastRenderedPageBreak/>
        <w:t xml:space="preserve">El mantenimiento preventivo deberá prestarse en un plazo máximo de 10 (diez) días naturales, posteriores a la fecha señalada en el </w:t>
      </w:r>
      <w:r w:rsidRPr="003154B6">
        <w:rPr>
          <w:rFonts w:ascii="Noto Sans" w:eastAsia="Times New Roman" w:hAnsi="Noto Sans" w:cs="Noto Sans"/>
          <w:b/>
          <w:sz w:val="20"/>
          <w:szCs w:val="20"/>
          <w:lang w:eastAsia="ar-SA"/>
        </w:rPr>
        <w:t>ANEXO T4.5.1 “PROGRAMA DE MANTENIMIENTO PREVENTIVO”</w:t>
      </w:r>
      <w:r w:rsidRPr="003154B6">
        <w:rPr>
          <w:rFonts w:ascii="Noto Sans" w:eastAsia="Times New Roman" w:hAnsi="Noto Sans" w:cs="Noto Sans"/>
          <w:sz w:val="20"/>
          <w:szCs w:val="20"/>
          <w:lang w:eastAsia="ar-SA"/>
        </w:rPr>
        <w:t xml:space="preserve"> de los Equipos.</w:t>
      </w:r>
    </w:p>
    <w:p w14:paraId="2A35F701"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3519A02" w14:textId="0BD12C69"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Al finalizar el mantenimiento preventivo,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elaborar un reporte que valide el cumplimiento del mantenimiento preventivo, recabando el visto bueno del Jefe o Encargado Responsable de Laboratorio, además de registrar en la bitácora del equipo, el informe de calibración, verificación (demostrar la trazabilidad a patrones nacionales e internacionales) o calificación del equipo o instrumentos de medición de acuerdo a la normativa vigente la cual deberá ser congruente con la información que consigne en el referido reporte, </w:t>
      </w:r>
      <w:r w:rsidRPr="003154B6">
        <w:rPr>
          <w:rFonts w:ascii="Noto Sans" w:eastAsia="Times New Roman" w:hAnsi="Noto Sans" w:cs="Noto Sans"/>
          <w:b/>
          <w:sz w:val="20"/>
          <w:szCs w:val="20"/>
          <w:lang w:eastAsia="ar-SA"/>
        </w:rPr>
        <w:t>ANEXO T4.6 “REPORTE DEL ESTADO QUE GUARDA EL EQUIPO”</w:t>
      </w:r>
      <w:r w:rsidR="007A3635" w:rsidRPr="003154B6">
        <w:rPr>
          <w:rFonts w:ascii="Noto Sans" w:eastAsia="Times New Roman" w:hAnsi="Noto Sans" w:cs="Noto Sans"/>
          <w:sz w:val="20"/>
          <w:szCs w:val="20"/>
          <w:lang w:eastAsia="ar-SA"/>
        </w:rPr>
        <w:t xml:space="preserve"> y </w:t>
      </w:r>
      <w:r w:rsidR="007A3635" w:rsidRPr="003154B6">
        <w:rPr>
          <w:rFonts w:ascii="Noto Sans" w:eastAsia="Times New Roman" w:hAnsi="Noto Sans" w:cs="Noto Sans"/>
          <w:b/>
          <w:bCs/>
          <w:sz w:val="20"/>
          <w:szCs w:val="20"/>
          <w:lang w:eastAsia="ar-SA"/>
        </w:rPr>
        <w:t>ANEXO T4.5.10 REPORTE DE MANTENIMIENTO PREVENTIVO</w:t>
      </w:r>
      <w:r w:rsidR="007A3635" w:rsidRPr="003154B6">
        <w:rPr>
          <w:rFonts w:ascii="Noto Sans" w:eastAsia="Times New Roman" w:hAnsi="Noto Sans" w:cs="Noto Sans"/>
          <w:sz w:val="20"/>
          <w:szCs w:val="20"/>
          <w:lang w:eastAsia="ar-SA"/>
        </w:rPr>
        <w:t>, según aplique.</w:t>
      </w:r>
    </w:p>
    <w:p w14:paraId="1C8E24DB" w14:textId="77777777" w:rsidR="00817459" w:rsidRPr="003154B6" w:rsidRDefault="00817459" w:rsidP="00817459">
      <w:pPr>
        <w:suppressAutoHyphens/>
        <w:jc w:val="both"/>
        <w:rPr>
          <w:rFonts w:ascii="Noto Sans" w:eastAsia="Times New Roman" w:hAnsi="Noto Sans" w:cs="Noto Sans"/>
          <w:sz w:val="20"/>
          <w:szCs w:val="20"/>
          <w:lang w:eastAsia="ar-SA"/>
        </w:rPr>
      </w:pPr>
    </w:p>
    <w:p w14:paraId="1428AF37"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Dejando como constancia, la colocación de etiqueta en el equipo que indique la fecha de realización del mantenimiento, la fecha del próximo mantenimiento y el nombre del técnico que lo realizó.</w:t>
      </w:r>
    </w:p>
    <w:p w14:paraId="77D699A8"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ED1C993"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MANTENIMIENTO CORRECTIVO.</w:t>
      </w:r>
    </w:p>
    <w:p w14:paraId="512EFCDE" w14:textId="77777777" w:rsidR="00817459" w:rsidRPr="003154B6" w:rsidRDefault="00817459" w:rsidP="00817459">
      <w:pPr>
        <w:suppressAutoHyphens/>
        <w:jc w:val="both"/>
        <w:rPr>
          <w:rFonts w:ascii="Noto Sans" w:eastAsia="Times New Roman" w:hAnsi="Noto Sans" w:cs="Noto Sans"/>
          <w:sz w:val="20"/>
          <w:szCs w:val="20"/>
          <w:lang w:eastAsia="ar-SA"/>
        </w:rPr>
      </w:pPr>
    </w:p>
    <w:p w14:paraId="12A7C338" w14:textId="2EA15B75"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Jefe o Encargado del Laboratorio reportará fallas o descomposturas de los equipos de laboratorio, periféricos, instrumentos o de cómputo al enlace designado por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vía telefónica y correo electrónico a soporte de asistencia técnica, siendo obligación del prestador del servicio asignar el folio correspondiente, así mismo deberá registrar en la bitácora del equipo y conforme al </w:t>
      </w:r>
      <w:r w:rsidRPr="003154B6">
        <w:rPr>
          <w:rFonts w:ascii="Noto Sans" w:eastAsia="Times New Roman" w:hAnsi="Noto Sans" w:cs="Noto Sans"/>
          <w:b/>
          <w:sz w:val="20"/>
          <w:szCs w:val="20"/>
          <w:lang w:eastAsia="ar-SA"/>
        </w:rPr>
        <w:t xml:space="preserve">ANEXO T4.7. “BITÁCORA DE REPORTES DE MANTENIMIENTO CORRECTIVO” </w:t>
      </w:r>
      <w:r w:rsidRPr="003154B6">
        <w:rPr>
          <w:rFonts w:ascii="Noto Sans" w:eastAsia="Times New Roman" w:hAnsi="Noto Sans" w:cs="Noto Sans"/>
          <w:sz w:val="20"/>
          <w:szCs w:val="20"/>
          <w:lang w:eastAsia="ar-SA"/>
        </w:rPr>
        <w:t xml:space="preserve">la falla, la cual deberá tener fecha, hora de reporte, persona que recibe el reporte, equipo reportado con número de serie y el número de folio asignado correspondiente; procediendo a elaborar el reporte, utilizando el formato contenido en el </w:t>
      </w:r>
      <w:r w:rsidRPr="003154B6">
        <w:rPr>
          <w:rFonts w:ascii="Noto Sans" w:eastAsia="Times New Roman" w:hAnsi="Noto Sans" w:cs="Noto Sans"/>
          <w:b/>
          <w:sz w:val="20"/>
          <w:szCs w:val="20"/>
          <w:lang w:eastAsia="ar-SA"/>
        </w:rPr>
        <w:t>ANEXO T4.8 “REPORTE DE FALLA DE LOS EQUIPOS”</w:t>
      </w:r>
      <w:r w:rsidRPr="003154B6">
        <w:rPr>
          <w:rFonts w:ascii="Noto Sans" w:eastAsia="Times New Roman" w:hAnsi="Noto Sans" w:cs="Noto Sans"/>
          <w:sz w:val="20"/>
          <w:szCs w:val="20"/>
          <w:lang w:eastAsia="ar-SA"/>
        </w:rPr>
        <w:t xml:space="preserve">. Por su parte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efectuar las reparaciones en el plazo no mayor a 48 horas siguientes contadas a partir de la notificación del reporte.</w:t>
      </w:r>
    </w:p>
    <w:p w14:paraId="48F8E467" w14:textId="77777777" w:rsidR="00817459" w:rsidRPr="003154B6" w:rsidRDefault="00817459" w:rsidP="00817459">
      <w:pPr>
        <w:suppressAutoHyphens/>
        <w:jc w:val="both"/>
        <w:rPr>
          <w:rFonts w:ascii="Noto Sans" w:eastAsia="Times New Roman" w:hAnsi="Noto Sans" w:cs="Noto Sans"/>
          <w:sz w:val="20"/>
          <w:szCs w:val="20"/>
          <w:lang w:eastAsia="ar-SA"/>
        </w:rPr>
      </w:pPr>
    </w:p>
    <w:p w14:paraId="0F5F31F1" w14:textId="18F3D5A0"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Una vez que se realice el reporte de falla,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atender la solicitud, el procedimiento y obtención de resultados en función de las necesidades de cada Laboratorio de acuerdo a la urgencia y al tipo de estudios solicitados, lo anterior en común acuerdo con el Jefe o Encargado del Laboratorio o alguna persona designada por el mismo.</w:t>
      </w:r>
    </w:p>
    <w:p w14:paraId="520B9AF4"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2446985"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En caso de requerirse el reemplazo de partes o piezas por el desgaste o dañadas, deberán ser nuevas y originales y sin costo adicional para el Instituto.</w:t>
      </w:r>
    </w:p>
    <w:p w14:paraId="3590D5DB" w14:textId="77777777" w:rsidR="00817459" w:rsidRPr="003154B6" w:rsidRDefault="00817459" w:rsidP="00817459">
      <w:pPr>
        <w:suppressAutoHyphens/>
        <w:jc w:val="both"/>
        <w:rPr>
          <w:rFonts w:ascii="Noto Sans" w:eastAsia="Times New Roman" w:hAnsi="Noto Sans" w:cs="Noto Sans"/>
          <w:sz w:val="20"/>
          <w:szCs w:val="20"/>
          <w:lang w:eastAsia="ar-SA"/>
        </w:rPr>
      </w:pPr>
    </w:p>
    <w:p w14:paraId="1068F16D" w14:textId="21A5669A"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Si dentro del plazo anteriormente señalado,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determinará la necesidad de sustituir el equipo, lo deberá reponer en un plazo no mayor de los 30 días naturales posteriores a la notificación del reporte de falla por parte del Instituto, por otro de igual o mejores características de los equipos ofertados y aceptados en el proceso licitatorio, sin modificar el Precio Unitario del estudio, en tanto prestará el servicio a través de los Laboratorios de Referencia propuestos en el </w:t>
      </w:r>
      <w:r w:rsidRPr="003154B6">
        <w:rPr>
          <w:rFonts w:ascii="Noto Sans" w:eastAsia="Times New Roman" w:hAnsi="Noto Sans" w:cs="Noto Sans"/>
          <w:b/>
          <w:sz w:val="20"/>
          <w:szCs w:val="20"/>
          <w:lang w:eastAsia="ar-SA"/>
        </w:rPr>
        <w:t>ANEXO T9 “LABORATORIOS DE REFERENCIA”</w:t>
      </w:r>
      <w:r w:rsidRPr="003154B6">
        <w:rPr>
          <w:rFonts w:ascii="Noto Sans" w:eastAsia="Times New Roman" w:hAnsi="Noto Sans" w:cs="Noto Sans"/>
          <w:sz w:val="20"/>
          <w:szCs w:val="20"/>
          <w:lang w:eastAsia="ar-SA"/>
        </w:rPr>
        <w:t xml:space="preserve">, así como la recepción, embalaje y traslado de muestras para su </w:t>
      </w:r>
      <w:r w:rsidRPr="003154B6">
        <w:rPr>
          <w:rFonts w:ascii="Noto Sans" w:eastAsia="Times New Roman" w:hAnsi="Noto Sans" w:cs="Noto Sans"/>
          <w:sz w:val="20"/>
          <w:szCs w:val="20"/>
          <w:lang w:eastAsia="ar-SA"/>
        </w:rPr>
        <w:lastRenderedPageBreak/>
        <w:t xml:space="preserve">procesamiento y obligándose a entregar los resultados de exámenes a los Jefes o Encargados de los Laboratorios de la RLVIE de acuerdo a los tiempos establecidos en los lineamientos para la vigilancia por laboratorio vigentes descritos en el </w:t>
      </w:r>
      <w:r w:rsidRPr="003154B6">
        <w:rPr>
          <w:rFonts w:ascii="Noto Sans" w:eastAsia="Times New Roman" w:hAnsi="Noto Sans" w:cs="Noto Sans"/>
          <w:b/>
          <w:sz w:val="20"/>
          <w:szCs w:val="20"/>
          <w:lang w:eastAsia="ar-SA"/>
        </w:rPr>
        <w:t xml:space="preserve">ANEXO T2.1 </w:t>
      </w:r>
      <w:r w:rsidR="007A3635" w:rsidRPr="003154B6">
        <w:rPr>
          <w:rFonts w:ascii="Noto Sans" w:eastAsia="Times New Roman" w:hAnsi="Noto Sans" w:cs="Noto Sans"/>
          <w:b/>
          <w:sz w:val="20"/>
          <w:szCs w:val="20"/>
          <w:lang w:eastAsia="ar-SA"/>
        </w:rPr>
        <w:t xml:space="preserve">CATÁLOGO DE ESTUDIOS PARA LA RLVIE VS ENTREGA DE RESULTADOS </w:t>
      </w:r>
      <w:r w:rsidRPr="003154B6">
        <w:rPr>
          <w:rFonts w:ascii="Noto Sans" w:eastAsia="Times New Roman" w:hAnsi="Noto Sans" w:cs="Noto Sans"/>
          <w:sz w:val="20"/>
          <w:szCs w:val="20"/>
          <w:lang w:eastAsia="ar-SA"/>
        </w:rPr>
        <w:t xml:space="preserve">y al </w:t>
      </w:r>
      <w:r w:rsidRPr="003154B6">
        <w:rPr>
          <w:rFonts w:ascii="Noto Sans" w:eastAsia="Times New Roman" w:hAnsi="Noto Sans" w:cs="Noto Sans"/>
          <w:b/>
          <w:sz w:val="20"/>
          <w:szCs w:val="20"/>
          <w:lang w:eastAsia="ar-SA"/>
        </w:rPr>
        <w:t>“ANEXO T6 CONSIDERACIONES PARA LOS ESTUDIOS DE LABORATORIO PARA LA RLVIE”</w:t>
      </w:r>
      <w:r w:rsidRPr="003154B6">
        <w:rPr>
          <w:rFonts w:ascii="Noto Sans" w:eastAsia="Times New Roman" w:hAnsi="Noto Sans" w:cs="Noto Sans"/>
          <w:sz w:val="20"/>
          <w:szCs w:val="20"/>
          <w:lang w:eastAsia="ar-SA"/>
        </w:rPr>
        <w:t xml:space="preserve">, por cuenta y riesgo del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sin costo para el Instituto.</w:t>
      </w:r>
    </w:p>
    <w:p w14:paraId="2502A549"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18BAE51" w14:textId="6C0191AA" w:rsidR="00817459"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En caso de presentarse hasta 2 (dos) reportes de fallas en un mismo equipo en un periodo de 30 días naturales o acumular 4 (cuatro) reportes de fallas en un mismo equipo en 365 días naturales, las cuales impliquen que se envíen las muestras a procesar a los Laboratorios de Referencia propuestos,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propondrá al Administrador del contrato, la sustitución del equipo por otro de los equipos ya evaluados y aceptados en la propuesta técnica, u otro equipo con mejores características, sin modificar el Precio Unitario del estudio y sin costo adicional para el Instituto, mismo que formalizará con la “Justificación de Mejora Tecnológica y/o reemplazo”, </w:t>
      </w:r>
      <w:r w:rsidRPr="003154B6">
        <w:rPr>
          <w:rFonts w:ascii="Noto Sans" w:eastAsia="Times New Roman" w:hAnsi="Noto Sans" w:cs="Noto Sans"/>
          <w:b/>
          <w:sz w:val="20"/>
          <w:szCs w:val="20"/>
          <w:lang w:eastAsia="ar-SA"/>
        </w:rPr>
        <w:t>ANEXO T4.9 “JUSTIFICACIÓN DE MEJORA TECNOLÓGICA”,</w:t>
      </w:r>
      <w:r w:rsidRPr="003154B6">
        <w:rPr>
          <w:rFonts w:ascii="Noto Sans" w:eastAsia="Times New Roman" w:hAnsi="Noto Sans" w:cs="Noto Sans"/>
          <w:sz w:val="20"/>
          <w:szCs w:val="20"/>
          <w:lang w:eastAsia="ar-SA"/>
        </w:rPr>
        <w:t xml:space="preserve"> y solicitará el visto bueno mediante oficio al Administrador del contrato; la propuesta de sustitución y en su caso la Justificación de Mejora Tecnológica deberá realizarse en un plazo no mayor a 10 días  hábiles posteriores a la notificación del segundo reporte de falla en el período de 30 días o el cuarto reporte dentro del  período de 365 días naturales anteriormente señalados. El (los) equipo(s) propuesto(s) y con el visto bueno del Administrador del Contrato deberá ser sustituido y puesto a punto en un periodo no mayor a 30 días naturales.</w:t>
      </w:r>
    </w:p>
    <w:p w14:paraId="6A44A3E9" w14:textId="77777777" w:rsidR="007137B5" w:rsidRDefault="007137B5" w:rsidP="00817459">
      <w:pPr>
        <w:suppressAutoHyphens/>
        <w:jc w:val="both"/>
        <w:rPr>
          <w:rFonts w:ascii="Noto Sans" w:eastAsia="Times New Roman" w:hAnsi="Noto Sans" w:cs="Noto Sans"/>
          <w:sz w:val="20"/>
          <w:szCs w:val="20"/>
          <w:lang w:eastAsia="ar-SA"/>
        </w:rPr>
      </w:pPr>
    </w:p>
    <w:p w14:paraId="4D36C56C" w14:textId="77777777" w:rsidR="007137B5" w:rsidRDefault="007137B5" w:rsidP="00817459">
      <w:pPr>
        <w:suppressAutoHyphens/>
        <w:jc w:val="both"/>
        <w:rPr>
          <w:rFonts w:ascii="Noto Sans" w:eastAsia="Times New Roman" w:hAnsi="Noto Sans" w:cs="Noto Sans"/>
          <w:sz w:val="20"/>
          <w:szCs w:val="20"/>
          <w:lang w:eastAsia="ar-SA"/>
        </w:rPr>
      </w:pPr>
    </w:p>
    <w:p w14:paraId="50FE7E92" w14:textId="77777777" w:rsidR="007137B5" w:rsidRPr="003154B6" w:rsidRDefault="007137B5" w:rsidP="00817459">
      <w:pPr>
        <w:suppressAutoHyphens/>
        <w:jc w:val="both"/>
        <w:rPr>
          <w:rFonts w:ascii="Noto Sans" w:eastAsia="Times New Roman" w:hAnsi="Noto Sans" w:cs="Noto Sans"/>
          <w:sz w:val="20"/>
          <w:szCs w:val="20"/>
          <w:lang w:eastAsia="ar-SA"/>
        </w:rPr>
      </w:pPr>
    </w:p>
    <w:p w14:paraId="16AB6099" w14:textId="77777777" w:rsidR="00817459" w:rsidRPr="003154B6" w:rsidRDefault="00817459" w:rsidP="00817459">
      <w:pPr>
        <w:suppressAutoHyphens/>
        <w:jc w:val="both"/>
        <w:rPr>
          <w:rFonts w:ascii="Noto Sans" w:eastAsia="Times New Roman" w:hAnsi="Noto Sans" w:cs="Noto Sans"/>
          <w:b/>
          <w:bCs/>
          <w:sz w:val="20"/>
          <w:szCs w:val="20"/>
          <w:lang w:eastAsia="ar-SA"/>
        </w:rPr>
      </w:pPr>
    </w:p>
    <w:p w14:paraId="47A59B22"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 xml:space="preserve">7. CAPACITACIÓN. </w:t>
      </w:r>
    </w:p>
    <w:p w14:paraId="373D411E" w14:textId="77777777" w:rsidR="00817459" w:rsidRPr="003154B6" w:rsidRDefault="00817459" w:rsidP="00817459">
      <w:pPr>
        <w:suppressAutoHyphens/>
        <w:jc w:val="both"/>
        <w:rPr>
          <w:rFonts w:ascii="Noto Sans" w:eastAsia="Times New Roman" w:hAnsi="Noto Sans" w:cs="Noto Sans"/>
          <w:sz w:val="20"/>
          <w:szCs w:val="20"/>
          <w:lang w:eastAsia="ar-SA"/>
        </w:rPr>
      </w:pPr>
    </w:p>
    <w:p w14:paraId="43F7E69A" w14:textId="51F3A27E"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La capacitación tendrá como objetivo garantizar que el personal identifique las partes operativas del equipo y su funcionamiento, así como la utilización y el mejor aprovechamiento de los insumos, el cual deberá cumplir los requisitos descritos en este documento.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proporcionar la capacitación al personal del Instituto para el adecuado uso y manejo de los equipos de laboratorio, periféricos e instrumentos, de los procedimientos analíticos e insumos, la cual deberá de cumplir los requisitos establecidos en el presente numeral.</w:t>
      </w:r>
    </w:p>
    <w:p w14:paraId="18567F75" w14:textId="77777777" w:rsidR="00817459" w:rsidRPr="003154B6" w:rsidRDefault="00817459" w:rsidP="00817459">
      <w:pPr>
        <w:suppressAutoHyphens/>
        <w:jc w:val="both"/>
        <w:rPr>
          <w:rFonts w:ascii="Noto Sans" w:eastAsia="Times New Roman" w:hAnsi="Noto Sans" w:cs="Noto Sans"/>
          <w:sz w:val="20"/>
          <w:szCs w:val="20"/>
          <w:lang w:eastAsia="ar-SA"/>
        </w:rPr>
      </w:pPr>
    </w:p>
    <w:p w14:paraId="4964795B" w14:textId="3EEA29E0"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presentar al Jefe o Encargado de Laboratorio, un programa de capacitación al personal designado por el Instituto, y conforme al </w:t>
      </w:r>
      <w:r w:rsidRPr="003154B6">
        <w:rPr>
          <w:rFonts w:ascii="Noto Sans" w:eastAsia="Times New Roman" w:hAnsi="Noto Sans" w:cs="Noto Sans"/>
          <w:b/>
          <w:sz w:val="20"/>
          <w:szCs w:val="20"/>
          <w:lang w:eastAsia="ar-SA"/>
        </w:rPr>
        <w:t>ANEXO T7 “PROGRAMA DE CAPACITACIÓN”</w:t>
      </w:r>
      <w:r w:rsidRPr="003154B6">
        <w:rPr>
          <w:rFonts w:ascii="Noto Sans" w:eastAsia="Times New Roman" w:hAnsi="Noto Sans" w:cs="Noto Sans"/>
          <w:sz w:val="20"/>
          <w:szCs w:val="20"/>
          <w:lang w:eastAsia="ar-SA"/>
        </w:rPr>
        <w:t xml:space="preserve"> detallando los contenidos temáticos, el tiempo de duración, considerando todos los turnos dentro de la jornada laboral del personal asignado. </w:t>
      </w:r>
    </w:p>
    <w:p w14:paraId="2E906756"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4D90875"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control del Registro de Asistencia, se realizará mediante el formato contenido en el </w:t>
      </w:r>
      <w:r w:rsidRPr="003154B6">
        <w:rPr>
          <w:rFonts w:ascii="Noto Sans" w:eastAsia="Times New Roman" w:hAnsi="Noto Sans" w:cs="Noto Sans"/>
          <w:b/>
          <w:sz w:val="20"/>
          <w:szCs w:val="20"/>
          <w:lang w:eastAsia="ar-SA"/>
        </w:rPr>
        <w:t>ANEXO T7.1 “LISTA DE ASISTENCIA A CURSO DE TRANSFERENCIA DE CONOCIMIENTOS”</w:t>
      </w:r>
      <w:r w:rsidRPr="003154B6">
        <w:rPr>
          <w:rFonts w:ascii="Noto Sans" w:eastAsia="Times New Roman" w:hAnsi="Noto Sans" w:cs="Noto Sans"/>
          <w:sz w:val="20"/>
          <w:szCs w:val="20"/>
          <w:lang w:eastAsia="ar-SA"/>
        </w:rPr>
        <w:t>, el cual será avalado por el Jefe o Encargado de Laboratorio al término de cada evento.</w:t>
      </w:r>
    </w:p>
    <w:p w14:paraId="452675E0"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F84F880" w14:textId="6DB6180B"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lastRenderedPageBreak/>
        <w:t xml:space="preserve">Al término de la capacitación,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extenderá constancia con las firmas del personal designado por el Instituto y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entregando copias del acuse de las mismas al Jefe o Encargado de Laboratorio.</w:t>
      </w:r>
    </w:p>
    <w:p w14:paraId="5B3E3671"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CBB7546" w14:textId="77777777" w:rsidR="00817459" w:rsidRPr="003154B6" w:rsidRDefault="00817459" w:rsidP="00817459">
      <w:pPr>
        <w:suppressAutoHyphens/>
        <w:jc w:val="both"/>
        <w:rPr>
          <w:rFonts w:ascii="Noto Sans" w:eastAsia="Times New Roman" w:hAnsi="Noto Sans" w:cs="Noto Sans"/>
          <w:b/>
          <w:sz w:val="20"/>
          <w:szCs w:val="20"/>
          <w:lang w:eastAsia="ar-SA"/>
        </w:rPr>
      </w:pPr>
      <w:r w:rsidRPr="003154B6">
        <w:rPr>
          <w:rFonts w:ascii="Noto Sans" w:eastAsia="Times New Roman" w:hAnsi="Noto Sans" w:cs="Noto Sans"/>
          <w:sz w:val="20"/>
          <w:szCs w:val="20"/>
          <w:lang w:eastAsia="ar-SA"/>
        </w:rPr>
        <w:t xml:space="preserve">Así mismo al término de la capacitación, se deberá requisitar </w:t>
      </w:r>
      <w:r w:rsidRPr="003154B6">
        <w:rPr>
          <w:rFonts w:ascii="Noto Sans" w:eastAsia="Times New Roman" w:hAnsi="Noto Sans" w:cs="Noto Sans"/>
          <w:b/>
          <w:sz w:val="20"/>
          <w:szCs w:val="20"/>
          <w:lang w:eastAsia="ar-SA"/>
        </w:rPr>
        <w:t>ANEXO T7.1 “LISTA DE ASISTENCIA A CURSO DE TRANSFERENCIA DE CONOCIMIENTOS”</w:t>
      </w:r>
      <w:r w:rsidRPr="003154B6">
        <w:rPr>
          <w:rFonts w:ascii="Noto Sans" w:eastAsia="Times New Roman" w:hAnsi="Noto Sans" w:cs="Noto Sans"/>
          <w:sz w:val="20"/>
          <w:szCs w:val="20"/>
          <w:lang w:eastAsia="ar-SA"/>
        </w:rPr>
        <w:t>.</w:t>
      </w:r>
    </w:p>
    <w:p w14:paraId="3E8EF1AB"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ab/>
      </w:r>
    </w:p>
    <w:p w14:paraId="0CDA150D"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CAPACITACIÓN PREVIA.</w:t>
      </w:r>
    </w:p>
    <w:p w14:paraId="256644BA"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F676577" w14:textId="183176E6"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brindar una capacitación previa al inicio de la prestación del servicio al personal de laboratorio de la RLVIE para que identifique las partes operativas del equipo y su funcionamiento, así como la utilización y el mejor aprovechamiento de los insumos, en las instalaciones del Instituto, posterior a la instalación de los equipos y dentro de los </w:t>
      </w:r>
      <w:r w:rsidRPr="003154B6">
        <w:rPr>
          <w:rFonts w:ascii="Noto Sans" w:eastAsia="Times New Roman" w:hAnsi="Noto Sans" w:cs="Noto Sans"/>
          <w:b/>
          <w:sz w:val="20"/>
          <w:szCs w:val="20"/>
          <w:lang w:eastAsia="ar-SA"/>
        </w:rPr>
        <w:t>90 (noventa) días</w:t>
      </w:r>
      <w:r w:rsidRPr="003154B6">
        <w:rPr>
          <w:rFonts w:ascii="Noto Sans" w:eastAsia="Times New Roman" w:hAnsi="Noto Sans" w:cs="Noto Sans"/>
          <w:sz w:val="20"/>
          <w:szCs w:val="20"/>
          <w:lang w:eastAsia="ar-SA"/>
        </w:rPr>
        <w:t xml:space="preserve"> naturales  a partir de la emisión y notificación del fallo, que en conjunto con el Jefe o Encargado del laboratorio elaborará(n) el formato contenido en el </w:t>
      </w:r>
      <w:r w:rsidRPr="003154B6">
        <w:rPr>
          <w:rFonts w:ascii="Noto Sans" w:eastAsia="Times New Roman" w:hAnsi="Noto Sans" w:cs="Noto Sans"/>
          <w:b/>
          <w:sz w:val="20"/>
          <w:szCs w:val="20"/>
          <w:lang w:eastAsia="ar-SA"/>
        </w:rPr>
        <w:t xml:space="preserve">ANEXO T7 “PROGRAMA DE CAPACITACIÓN”. </w:t>
      </w:r>
    </w:p>
    <w:p w14:paraId="1CAC7487" w14:textId="77777777" w:rsidR="00817459" w:rsidRPr="003154B6" w:rsidRDefault="00817459" w:rsidP="00817459">
      <w:pPr>
        <w:suppressAutoHyphens/>
        <w:jc w:val="both"/>
        <w:rPr>
          <w:rFonts w:ascii="Noto Sans" w:eastAsia="Times New Roman" w:hAnsi="Noto Sans" w:cs="Noto Sans"/>
          <w:sz w:val="20"/>
          <w:szCs w:val="20"/>
          <w:lang w:eastAsia="ar-SA"/>
        </w:rPr>
      </w:pPr>
    </w:p>
    <w:p w14:paraId="1EFF20E8"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Esta capacitación será coordinada y supervisada por el Jefe o Encargado de Laboratorio, quien será el responsable de proporcionar la lista del personal a capacitar al(los) licitante(s) adjudicado(s), la cual identificará al personal designado que corresponde a cada uno de los turnos de trabajo de los Laboratorios de la RLVIE.</w:t>
      </w:r>
    </w:p>
    <w:p w14:paraId="3C9E3129" w14:textId="77777777" w:rsidR="00817459" w:rsidRPr="003154B6" w:rsidRDefault="00817459" w:rsidP="00817459">
      <w:pPr>
        <w:suppressAutoHyphens/>
        <w:jc w:val="both"/>
        <w:rPr>
          <w:rFonts w:ascii="Noto Sans" w:eastAsia="Times New Roman" w:hAnsi="Noto Sans" w:cs="Noto Sans"/>
          <w:b/>
          <w:bCs/>
          <w:sz w:val="20"/>
          <w:szCs w:val="20"/>
          <w:lang w:eastAsia="ar-SA"/>
        </w:rPr>
      </w:pPr>
    </w:p>
    <w:p w14:paraId="1BD0B34F" w14:textId="77777777" w:rsidR="00817459" w:rsidRDefault="00817459" w:rsidP="00817459">
      <w:pPr>
        <w:suppressAutoHyphens/>
        <w:jc w:val="both"/>
        <w:rPr>
          <w:rFonts w:ascii="Noto Sans" w:eastAsia="Times New Roman" w:hAnsi="Noto Sans" w:cs="Noto Sans"/>
          <w:b/>
          <w:bCs/>
          <w:sz w:val="20"/>
          <w:szCs w:val="20"/>
          <w:lang w:eastAsia="ar-SA"/>
        </w:rPr>
      </w:pPr>
    </w:p>
    <w:p w14:paraId="1BA0C504" w14:textId="77777777" w:rsidR="007137B5" w:rsidRDefault="007137B5" w:rsidP="00817459">
      <w:pPr>
        <w:suppressAutoHyphens/>
        <w:jc w:val="both"/>
        <w:rPr>
          <w:rFonts w:ascii="Noto Sans" w:eastAsia="Times New Roman" w:hAnsi="Noto Sans" w:cs="Noto Sans"/>
          <w:b/>
          <w:bCs/>
          <w:sz w:val="20"/>
          <w:szCs w:val="20"/>
          <w:lang w:eastAsia="ar-SA"/>
        </w:rPr>
      </w:pPr>
    </w:p>
    <w:p w14:paraId="47E72EE3" w14:textId="77777777" w:rsidR="007137B5" w:rsidRPr="003154B6" w:rsidRDefault="007137B5" w:rsidP="00817459">
      <w:pPr>
        <w:suppressAutoHyphens/>
        <w:jc w:val="both"/>
        <w:rPr>
          <w:rFonts w:ascii="Noto Sans" w:eastAsia="Times New Roman" w:hAnsi="Noto Sans" w:cs="Noto Sans"/>
          <w:b/>
          <w:bCs/>
          <w:sz w:val="20"/>
          <w:szCs w:val="20"/>
          <w:lang w:eastAsia="ar-SA"/>
        </w:rPr>
      </w:pPr>
    </w:p>
    <w:p w14:paraId="307BA721"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 xml:space="preserve">CAPACITACIÓN CONTINUA. </w:t>
      </w:r>
    </w:p>
    <w:p w14:paraId="12C77721" w14:textId="77777777" w:rsidR="00817459" w:rsidRPr="003154B6" w:rsidRDefault="00817459" w:rsidP="00817459">
      <w:pPr>
        <w:suppressAutoHyphens/>
        <w:jc w:val="both"/>
        <w:rPr>
          <w:rFonts w:ascii="Noto Sans" w:eastAsia="Times New Roman" w:hAnsi="Noto Sans" w:cs="Noto Sans"/>
          <w:sz w:val="20"/>
          <w:szCs w:val="20"/>
          <w:lang w:eastAsia="ar-SA"/>
        </w:rPr>
      </w:pPr>
    </w:p>
    <w:p w14:paraId="0931F42D" w14:textId="0BE4A2C9"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La capacitación continua, será dirigida al personal de Laboratorio de la RLVIE para que identifique las partes operativas del equipo y su funcionamiento, así como la utilización y el mejor aprovechamiento de los insumos. Esta capacitación será coordinada y supervisada por el Jefe o Encargado de Laboratorio, quien será el responsable de proporcionar la lista del personal a capacitar al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w:t>
      </w:r>
    </w:p>
    <w:p w14:paraId="5C7104E3"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6D56E8C" w14:textId="5398A596"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Durante la vigencia de la prestación del servicio debe considerarse su realización, previa solicitud por escrito del Jefe o Encargado de Laboratorio con copia al Administrador del Contrato, para  que en un plazo máximo de </w:t>
      </w:r>
      <w:r w:rsidRPr="003154B6">
        <w:rPr>
          <w:rFonts w:ascii="Noto Sans" w:eastAsia="Times New Roman" w:hAnsi="Noto Sans" w:cs="Noto Sans"/>
          <w:b/>
          <w:bCs/>
          <w:sz w:val="20"/>
          <w:szCs w:val="20"/>
          <w:lang w:eastAsia="ar-SA"/>
        </w:rPr>
        <w:t>7 (siete) días hábiles</w:t>
      </w:r>
      <w:r w:rsidRPr="003154B6">
        <w:rPr>
          <w:rFonts w:ascii="Noto Sans" w:eastAsia="Times New Roman" w:hAnsi="Noto Sans" w:cs="Noto Sans"/>
          <w:sz w:val="20"/>
          <w:szCs w:val="20"/>
          <w:lang w:eastAsia="ar-SA"/>
        </w:rPr>
        <w:t xml:space="preserve">, contados a partir de la entrega de la solicitud al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brinde dicha capacitación.</w:t>
      </w:r>
    </w:p>
    <w:p w14:paraId="74FEFB40"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4F9B2F8"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CAPACITACIÓN EN EL PROGRAMA DE CONTROL DE CALIDAD INTERNO Y EXTERNO.</w:t>
      </w:r>
    </w:p>
    <w:p w14:paraId="2A53C384"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A805653" w14:textId="5E2007FE"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proporcionar capacitación al personal de laboratorio para la interpretación de los resultados de los programas de Control de Calidad Interno y Externo. La capacitación en el programa de Control de Calidad Interna y Externa, será dirigida al personal de Laboratorio de la RLVIE. Esta capacitación será coordinada y supervisada por el Jefe o Encargado de </w:t>
      </w:r>
      <w:r w:rsidRPr="003154B6">
        <w:rPr>
          <w:rFonts w:ascii="Noto Sans" w:eastAsia="Times New Roman" w:hAnsi="Noto Sans" w:cs="Noto Sans"/>
          <w:sz w:val="20"/>
          <w:szCs w:val="20"/>
          <w:lang w:eastAsia="ar-SA"/>
        </w:rPr>
        <w:lastRenderedPageBreak/>
        <w:t xml:space="preserve">Laboratorio, quien será el responsable de proporcionar la lista del personal a capacitar al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w:t>
      </w:r>
    </w:p>
    <w:p w14:paraId="587C90E8"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DCFFD8E" w14:textId="51EA1C34"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Durante la vigencia de la prestación del servicio debe considerarse su realización, previa solicitud por escrito del Jefe o Encargado de Laboratorio con copia al Administrador del Contrato, para que en un plazo máximo de 7 (siete) días hábiles, contados a partir de la entrega de la solicitud al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brinde dicha capacitación.</w:t>
      </w:r>
    </w:p>
    <w:p w14:paraId="6F3F124A"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1AD9BB0"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control del Registro de Asistencia, se realizará mediante el formato contenido en el </w:t>
      </w:r>
      <w:r w:rsidRPr="003154B6">
        <w:rPr>
          <w:rFonts w:ascii="Noto Sans" w:eastAsia="Times New Roman" w:hAnsi="Noto Sans" w:cs="Noto Sans"/>
          <w:b/>
          <w:sz w:val="20"/>
          <w:szCs w:val="20"/>
          <w:lang w:eastAsia="ar-SA"/>
        </w:rPr>
        <w:t>ANEXO T7.1 “LISTA DE ASISTENCIA A CURSO DE TRANSFERENCIA DE CONOCIMIENTOS</w:t>
      </w:r>
      <w:r w:rsidRPr="003154B6">
        <w:rPr>
          <w:rFonts w:ascii="Noto Sans" w:eastAsia="Times New Roman" w:hAnsi="Noto Sans" w:cs="Noto Sans"/>
          <w:sz w:val="20"/>
          <w:szCs w:val="20"/>
          <w:lang w:eastAsia="ar-SA"/>
        </w:rPr>
        <w:t>”, el cual será avalado por el Jefe o Encargado de Laboratorio al término de cada evento, y validado por el Administrador del Contrato.</w:t>
      </w:r>
    </w:p>
    <w:p w14:paraId="5C3AA40D"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0B45CE4" w14:textId="1448FE01"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Al término de la capacitación,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extenderá constancia con las firmas del personal designado por el Instituto y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entregando copias del acuse de las mismas al Administrador del Contrato.</w:t>
      </w:r>
    </w:p>
    <w:p w14:paraId="325C6C53" w14:textId="77777777" w:rsidR="00817459" w:rsidRPr="003154B6" w:rsidRDefault="00817459" w:rsidP="00817459">
      <w:pPr>
        <w:suppressAutoHyphens/>
        <w:jc w:val="both"/>
        <w:rPr>
          <w:rFonts w:ascii="Noto Sans" w:eastAsia="Times New Roman" w:hAnsi="Noto Sans" w:cs="Noto Sans"/>
          <w:sz w:val="20"/>
          <w:szCs w:val="20"/>
          <w:lang w:eastAsia="ar-SA"/>
        </w:rPr>
      </w:pPr>
    </w:p>
    <w:p w14:paraId="1EB4694C"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Así mismo al término de la capacitación, se deberá requisitar el </w:t>
      </w:r>
      <w:r w:rsidRPr="003154B6">
        <w:rPr>
          <w:rFonts w:ascii="Noto Sans" w:eastAsia="Times New Roman" w:hAnsi="Noto Sans" w:cs="Noto Sans"/>
          <w:b/>
          <w:sz w:val="20"/>
          <w:szCs w:val="20"/>
          <w:lang w:eastAsia="ar-SA"/>
        </w:rPr>
        <w:t xml:space="preserve">ANEXO T7.1 “LISTA DE ASISTENCIA A CURSO DE TRANSFERENCIA DE CONOCIMIENTOS” </w:t>
      </w:r>
      <w:r w:rsidRPr="003154B6">
        <w:rPr>
          <w:rFonts w:ascii="Noto Sans" w:eastAsia="Times New Roman" w:hAnsi="Noto Sans" w:cs="Noto Sans"/>
          <w:sz w:val="20"/>
          <w:szCs w:val="20"/>
          <w:lang w:eastAsia="ar-SA"/>
        </w:rPr>
        <w:t>y</w:t>
      </w:r>
      <w:r w:rsidRPr="003154B6">
        <w:rPr>
          <w:rFonts w:ascii="Noto Sans" w:eastAsia="Times New Roman" w:hAnsi="Noto Sans" w:cs="Noto Sans"/>
          <w:b/>
          <w:sz w:val="20"/>
          <w:szCs w:val="20"/>
          <w:lang w:eastAsia="ar-SA"/>
        </w:rPr>
        <w:t xml:space="preserve"> ANEXO T7.2 “FORMATO DE EVALUACIÓN DE LA TRANSFERENCIA DE CONOCIMIENTOS”</w:t>
      </w:r>
      <w:r w:rsidRPr="003154B6">
        <w:rPr>
          <w:rFonts w:ascii="Noto Sans" w:eastAsia="Times New Roman" w:hAnsi="Noto Sans" w:cs="Noto Sans"/>
          <w:sz w:val="20"/>
          <w:szCs w:val="20"/>
          <w:lang w:eastAsia="ar-SA"/>
        </w:rPr>
        <w:t>.</w:t>
      </w:r>
    </w:p>
    <w:p w14:paraId="0A38447B"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BA7DB2E" w14:textId="77777777" w:rsidR="00817459" w:rsidRPr="003154B6" w:rsidRDefault="00817459" w:rsidP="00817459">
      <w:pPr>
        <w:pStyle w:val="Prrafodelista"/>
        <w:numPr>
          <w:ilvl w:val="0"/>
          <w:numId w:val="66"/>
        </w:numPr>
        <w:suppressAutoHyphens/>
        <w:spacing w:line="259" w:lineRule="auto"/>
        <w:jc w:val="both"/>
        <w:rPr>
          <w:rFonts w:ascii="Noto Sans" w:eastAsia="Times New Roman" w:hAnsi="Noto Sans" w:cs="Noto Sans"/>
          <w:b/>
          <w:lang w:val="es-ES" w:eastAsia="ar-SA"/>
        </w:rPr>
      </w:pPr>
      <w:r w:rsidRPr="003154B6">
        <w:rPr>
          <w:rFonts w:ascii="Noto Sans" w:eastAsia="Times New Roman" w:hAnsi="Noto Sans" w:cs="Noto Sans"/>
          <w:b/>
          <w:lang w:val="es-ES" w:eastAsia="ar-SA"/>
        </w:rPr>
        <w:t>SISTEMA DE INFORMACIÓN</w:t>
      </w:r>
    </w:p>
    <w:p w14:paraId="61904BE6" w14:textId="77777777" w:rsidR="00817459" w:rsidRPr="003154B6" w:rsidRDefault="00817459" w:rsidP="00817459">
      <w:pPr>
        <w:suppressAutoHyphens/>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Para cumplir los lineamientos establecidos por el Comité Nacional de Vigilancia Epidemiológica (CONAVE) el sistema de información para los laboratorios que conforman la RLVIE, debe de incluir las fases pre analítica (solicitud de estudios vía intranet), analítica (Interfaz de equipos) y comunicación interna y post analítica (emisión de resultados, generación de informes, listados de trabajo y nominales por muestra, por caso y/o por diagnóstico, así como generación de estadísticos y devengos).</w:t>
      </w:r>
    </w:p>
    <w:p w14:paraId="77BCAEBD" w14:textId="77777777" w:rsidR="00817459" w:rsidRPr="003154B6" w:rsidRDefault="00817459" w:rsidP="00817459">
      <w:pPr>
        <w:suppressAutoHyphens/>
        <w:jc w:val="both"/>
        <w:rPr>
          <w:rFonts w:ascii="Noto Sans" w:eastAsia="Times New Roman" w:hAnsi="Noto Sans" w:cs="Noto Sans"/>
          <w:sz w:val="20"/>
          <w:szCs w:val="20"/>
          <w:lang w:val="es-MX" w:eastAsia="ar-SA"/>
        </w:rPr>
      </w:pPr>
    </w:p>
    <w:p w14:paraId="70E966AD" w14:textId="532BD3EA" w:rsidR="00FF43ED" w:rsidRPr="00FF43ED" w:rsidRDefault="00817459" w:rsidP="00FF43ED">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El Licita</w:t>
      </w:r>
      <w:r w:rsidR="00FF43ED">
        <w:rPr>
          <w:rFonts w:ascii="Noto Sans" w:eastAsia="Times New Roman" w:hAnsi="Noto Sans" w:cs="Noto Sans"/>
          <w:sz w:val="20"/>
          <w:szCs w:val="20"/>
          <w:lang w:eastAsia="ar-SA"/>
        </w:rPr>
        <w:t>nte que resulte adjudicado a la Partida</w:t>
      </w:r>
      <w:r w:rsidRPr="003154B6">
        <w:rPr>
          <w:rFonts w:ascii="Noto Sans" w:eastAsia="Times New Roman" w:hAnsi="Noto Sans" w:cs="Noto Sans"/>
          <w:sz w:val="20"/>
          <w:szCs w:val="20"/>
          <w:lang w:eastAsia="ar-SA"/>
        </w:rPr>
        <w:t xml:space="preserve"> única deberá instalar un sistema de información totalmente de tecnología web, toda vez que los sistemas Cliente-Servidor no están permitidos para su uso e instalación durante la prestación del servicio, toda la funcionalidad debe estar integrada dentro del mismo sistema y no podrán tener módulos independientes fuera del aplicativo.</w:t>
      </w:r>
      <w:r w:rsidR="00FF43ED" w:rsidRPr="00FF43ED">
        <w:t xml:space="preserve"> </w:t>
      </w:r>
      <w:r w:rsidR="00FF43ED" w:rsidRPr="00FF43ED">
        <w:rPr>
          <w:rFonts w:ascii="Noto Sans" w:eastAsia="Times New Roman" w:hAnsi="Noto Sans" w:cs="Noto Sans"/>
          <w:sz w:val="20"/>
          <w:szCs w:val="20"/>
          <w:lang w:eastAsia="ar-SA"/>
        </w:rPr>
        <w:t xml:space="preserve">Solo las interfaces con los equipos médicos </w:t>
      </w:r>
      <w:r w:rsidR="00266C54">
        <w:rPr>
          <w:rFonts w:ascii="Noto Sans" w:eastAsia="Times New Roman" w:hAnsi="Noto Sans" w:cs="Noto Sans"/>
          <w:sz w:val="20"/>
          <w:szCs w:val="20"/>
          <w:lang w:eastAsia="ar-SA"/>
        </w:rPr>
        <w:t xml:space="preserve">o equipos de laboratorio </w:t>
      </w:r>
      <w:r w:rsidR="00FF43ED" w:rsidRPr="00FF43ED">
        <w:rPr>
          <w:rFonts w:ascii="Noto Sans" w:eastAsia="Times New Roman" w:hAnsi="Noto Sans" w:cs="Noto Sans"/>
          <w:sz w:val="20"/>
          <w:szCs w:val="20"/>
          <w:lang w:eastAsia="ar-SA"/>
        </w:rPr>
        <w:t>podrán ser configuradas de manera independiente al sistema de información.</w:t>
      </w:r>
    </w:p>
    <w:p w14:paraId="4514ECAA" w14:textId="77777777" w:rsidR="00FF43ED" w:rsidRPr="00FF43ED" w:rsidRDefault="00FF43ED" w:rsidP="00FF43ED">
      <w:pPr>
        <w:suppressAutoHyphens/>
        <w:jc w:val="both"/>
        <w:rPr>
          <w:rFonts w:ascii="Noto Sans" w:eastAsia="Times New Roman" w:hAnsi="Noto Sans" w:cs="Noto Sans"/>
          <w:sz w:val="20"/>
          <w:szCs w:val="20"/>
          <w:lang w:eastAsia="ar-SA"/>
        </w:rPr>
      </w:pPr>
    </w:p>
    <w:p w14:paraId="1C886FFD" w14:textId="4EC80C4D" w:rsidR="00817459" w:rsidRPr="003154B6" w:rsidRDefault="00FF43ED" w:rsidP="00FF43ED">
      <w:pPr>
        <w:suppressAutoHyphens/>
        <w:jc w:val="both"/>
        <w:rPr>
          <w:rFonts w:ascii="Noto Sans" w:eastAsia="Times New Roman" w:hAnsi="Noto Sans" w:cs="Noto Sans"/>
          <w:sz w:val="20"/>
          <w:szCs w:val="20"/>
          <w:lang w:eastAsia="ar-SA"/>
        </w:rPr>
      </w:pPr>
      <w:r w:rsidRPr="00FF43ED">
        <w:rPr>
          <w:rFonts w:ascii="Noto Sans" w:eastAsia="Times New Roman" w:hAnsi="Noto Sans" w:cs="Noto Sans"/>
          <w:b/>
          <w:sz w:val="20"/>
          <w:szCs w:val="20"/>
          <w:lang w:eastAsia="ar-SA"/>
        </w:rPr>
        <w:t>No se podrán ofertar sistemas que presenten aplicaciones de escritorio o Cliente-Servidor</w:t>
      </w:r>
      <w:r w:rsidRPr="00FF43ED">
        <w:rPr>
          <w:rFonts w:ascii="Noto Sans" w:eastAsia="Times New Roman" w:hAnsi="Noto Sans" w:cs="Noto Sans"/>
          <w:sz w:val="20"/>
          <w:szCs w:val="20"/>
          <w:lang w:eastAsia="ar-SA"/>
        </w:rPr>
        <w:t>, el sistema de información deberá estar desplegado solo en el servidor y las terminales de usuario solo podrán ingresar al sistema por medio de la URL publicada para el sistema de información.</w:t>
      </w:r>
    </w:p>
    <w:p w14:paraId="393D02F8" w14:textId="77777777" w:rsidR="00817459" w:rsidRPr="003154B6" w:rsidRDefault="00817459" w:rsidP="00817459">
      <w:pPr>
        <w:suppressAutoHyphens/>
        <w:jc w:val="both"/>
        <w:rPr>
          <w:rFonts w:ascii="Noto Sans" w:eastAsia="Times New Roman" w:hAnsi="Noto Sans" w:cs="Noto Sans"/>
          <w:sz w:val="20"/>
          <w:szCs w:val="20"/>
          <w:lang w:val="es-MX" w:eastAsia="ar-SA"/>
        </w:rPr>
      </w:pPr>
    </w:p>
    <w:p w14:paraId="74A7B790" w14:textId="77777777" w:rsidR="00817459" w:rsidRPr="003154B6" w:rsidRDefault="00817459" w:rsidP="00817459">
      <w:pPr>
        <w:suppressAutoHyphens/>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 xml:space="preserve">El sistema de información debe manejarse con folio por muestra y seguimiento en algoritmos. Las variables de ingreso y egreso de información del sistema son las incluidas en los estudios epidemiológicos vigentes y los requeridos en las plataformas institucionales y nacionales de vigilancia </w:t>
      </w:r>
      <w:r w:rsidRPr="003154B6">
        <w:rPr>
          <w:rFonts w:ascii="Noto Sans" w:eastAsia="Times New Roman" w:hAnsi="Noto Sans" w:cs="Noto Sans"/>
          <w:sz w:val="20"/>
          <w:szCs w:val="20"/>
          <w:lang w:val="es-MX" w:eastAsia="ar-SA"/>
        </w:rPr>
        <w:lastRenderedPageBreak/>
        <w:t xml:space="preserve">epidemiológica de acuerdo con la </w:t>
      </w:r>
      <w:bookmarkStart w:id="4" w:name="_Hlk177049277"/>
      <w:r w:rsidRPr="003154B6">
        <w:rPr>
          <w:rFonts w:ascii="Noto Sans" w:eastAsia="Times New Roman" w:hAnsi="Noto Sans" w:cs="Noto Sans"/>
          <w:sz w:val="20"/>
          <w:szCs w:val="20"/>
          <w:lang w:val="es-MX" w:eastAsia="ar-SA"/>
        </w:rPr>
        <w:t xml:space="preserve">NOM 017-SSA2-2012 </w:t>
      </w:r>
      <w:bookmarkEnd w:id="4"/>
      <w:r w:rsidRPr="003154B6">
        <w:rPr>
          <w:rFonts w:ascii="Noto Sans" w:eastAsia="Times New Roman" w:hAnsi="Noto Sans" w:cs="Noto Sans"/>
          <w:sz w:val="20"/>
          <w:szCs w:val="20"/>
          <w:lang w:val="es-MX" w:eastAsia="ar-SA"/>
        </w:rPr>
        <w:t>para los estudios incluidos en este requerimiento.</w:t>
      </w:r>
    </w:p>
    <w:p w14:paraId="6139F67D" w14:textId="77777777" w:rsidR="00817459" w:rsidRPr="003154B6" w:rsidRDefault="00817459" w:rsidP="00817459">
      <w:pPr>
        <w:suppressAutoHyphens/>
        <w:jc w:val="both"/>
        <w:rPr>
          <w:rFonts w:ascii="Noto Sans" w:eastAsia="Times New Roman" w:hAnsi="Noto Sans" w:cs="Noto Sans"/>
          <w:sz w:val="20"/>
          <w:szCs w:val="20"/>
          <w:lang w:val="es-MX" w:eastAsia="ar-SA"/>
        </w:rPr>
      </w:pPr>
    </w:p>
    <w:p w14:paraId="07B1F7E6" w14:textId="77777777" w:rsidR="00817459" w:rsidRPr="003154B6" w:rsidRDefault="00817459" w:rsidP="00817459">
      <w:pPr>
        <w:suppressAutoHyphens/>
        <w:jc w:val="both"/>
        <w:rPr>
          <w:rFonts w:ascii="Noto Sans" w:eastAsia="Times New Roman" w:hAnsi="Noto Sans" w:cs="Noto Sans"/>
          <w:sz w:val="20"/>
          <w:szCs w:val="20"/>
          <w:lang w:val="es-MX" w:eastAsia="ar-SA"/>
        </w:rPr>
      </w:pPr>
      <w:r w:rsidRPr="003154B6">
        <w:rPr>
          <w:rFonts w:ascii="Noto Sans" w:eastAsia="Times New Roman" w:hAnsi="Noto Sans" w:cs="Noto Sans"/>
          <w:sz w:val="20"/>
          <w:szCs w:val="20"/>
          <w:lang w:val="es-MX" w:eastAsia="ar-SA"/>
        </w:rPr>
        <w:t xml:space="preserve">El sistema de información debe contar con soporte técnico las </w:t>
      </w:r>
      <w:r w:rsidRPr="003154B6">
        <w:rPr>
          <w:rFonts w:ascii="Noto Sans" w:eastAsia="Times New Roman" w:hAnsi="Noto Sans" w:cs="Noto Sans"/>
          <w:b/>
          <w:bCs/>
          <w:sz w:val="20"/>
          <w:szCs w:val="20"/>
          <w:lang w:val="es-MX" w:eastAsia="ar-SA"/>
        </w:rPr>
        <w:t>24 horas</w:t>
      </w:r>
      <w:r w:rsidRPr="003154B6">
        <w:rPr>
          <w:rFonts w:ascii="Noto Sans" w:eastAsia="Times New Roman" w:hAnsi="Noto Sans" w:cs="Noto Sans"/>
          <w:sz w:val="20"/>
          <w:szCs w:val="20"/>
          <w:lang w:val="es-MX" w:eastAsia="ar-SA"/>
        </w:rPr>
        <w:t xml:space="preserve"> los </w:t>
      </w:r>
      <w:r w:rsidRPr="003154B6">
        <w:rPr>
          <w:rFonts w:ascii="Noto Sans" w:eastAsia="Times New Roman" w:hAnsi="Noto Sans" w:cs="Noto Sans"/>
          <w:b/>
          <w:bCs/>
          <w:sz w:val="20"/>
          <w:szCs w:val="20"/>
          <w:lang w:val="es-MX" w:eastAsia="ar-SA"/>
        </w:rPr>
        <w:t>365 días del año</w:t>
      </w:r>
      <w:r w:rsidRPr="003154B6">
        <w:rPr>
          <w:rFonts w:ascii="Noto Sans" w:eastAsia="Times New Roman" w:hAnsi="Noto Sans" w:cs="Noto Sans"/>
          <w:sz w:val="20"/>
          <w:szCs w:val="20"/>
          <w:lang w:val="es-MX" w:eastAsia="ar-SA"/>
        </w:rPr>
        <w:t xml:space="preserve"> y con capacidad de llevar a cabo adecuaciones por modificación de algoritmos e inclusión de estudios diagnósticos.</w:t>
      </w:r>
    </w:p>
    <w:p w14:paraId="517FE7E7" w14:textId="77777777" w:rsidR="00817459" w:rsidRPr="003154B6" w:rsidRDefault="00817459" w:rsidP="00817459">
      <w:pPr>
        <w:suppressAutoHyphens/>
        <w:jc w:val="both"/>
        <w:rPr>
          <w:rFonts w:ascii="Noto Sans" w:eastAsia="Times New Roman" w:hAnsi="Noto Sans" w:cs="Noto Sans"/>
          <w:sz w:val="20"/>
          <w:szCs w:val="20"/>
          <w:lang w:val="es-MX" w:eastAsia="ar-SA"/>
        </w:rPr>
      </w:pPr>
    </w:p>
    <w:p w14:paraId="32F06F59" w14:textId="7B1C4795"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será responsable de la generación de los servicios de Red LAN</w:t>
      </w:r>
      <w:r w:rsidR="00407A97">
        <w:rPr>
          <w:rFonts w:ascii="Noto Sans" w:eastAsia="Times New Roman" w:hAnsi="Noto Sans" w:cs="Noto Sans"/>
          <w:sz w:val="20"/>
          <w:szCs w:val="20"/>
          <w:lang w:eastAsia="ar-SA"/>
        </w:rPr>
        <w:t xml:space="preserve"> conforme a lo establecido en el </w:t>
      </w:r>
      <w:r w:rsidR="00266C54">
        <w:rPr>
          <w:rFonts w:ascii="Noto Sans" w:eastAsia="Times New Roman" w:hAnsi="Noto Sans" w:cs="Noto Sans"/>
          <w:sz w:val="20"/>
          <w:szCs w:val="20"/>
          <w:lang w:eastAsia="ar-SA"/>
        </w:rPr>
        <w:t xml:space="preserve">Anexo TI.7 (TI SIETE) </w:t>
      </w:r>
      <w:r w:rsidR="00407A97">
        <w:rPr>
          <w:rFonts w:ascii="Noto Sans" w:eastAsia="Times New Roman" w:hAnsi="Noto Sans" w:cs="Noto Sans"/>
          <w:sz w:val="20"/>
          <w:szCs w:val="20"/>
          <w:lang w:eastAsia="ar-SA"/>
        </w:rPr>
        <w:t>Telecomunicaciones</w:t>
      </w:r>
      <w:r w:rsidR="00266C54">
        <w:rPr>
          <w:rFonts w:ascii="Noto Sans" w:eastAsia="Times New Roman" w:hAnsi="Noto Sans" w:cs="Noto Sans"/>
          <w:sz w:val="20"/>
          <w:szCs w:val="20"/>
          <w:lang w:eastAsia="ar-SA"/>
        </w:rPr>
        <w:t xml:space="preserve"> Servicio Médico Integral para la RLVIE</w:t>
      </w:r>
      <w:r w:rsidRPr="003154B6">
        <w:rPr>
          <w:rFonts w:ascii="Noto Sans" w:eastAsia="Times New Roman" w:hAnsi="Noto Sans" w:cs="Noto Sans"/>
          <w:sz w:val="20"/>
          <w:szCs w:val="20"/>
          <w:lang w:eastAsia="ar-SA"/>
        </w:rPr>
        <w:t xml:space="preserve">, así como de la instalación de los servidores, impresoras y equipo de cómputo, conforme a lo señalado en la Convocatoria y sus anexos. </w:t>
      </w:r>
    </w:p>
    <w:p w14:paraId="4CEC686C"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46ECED4" w14:textId="0CF95061"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licitante que resulte adjudicado será el responsable de instalar el sistema de información en los Laboratorios que conforman la RLVIE, y será responsable de realizar las interfaces de los equipos analizadores, que permita </w:t>
      </w:r>
      <w:r w:rsidR="00407A97">
        <w:rPr>
          <w:rFonts w:ascii="Noto Sans" w:eastAsia="Times New Roman" w:hAnsi="Noto Sans" w:cs="Noto Sans"/>
          <w:sz w:val="20"/>
          <w:szCs w:val="20"/>
          <w:lang w:eastAsia="ar-SA"/>
        </w:rPr>
        <w:t>el correcto funcionamiento del sistema de i</w:t>
      </w:r>
      <w:r w:rsidRPr="003154B6">
        <w:rPr>
          <w:rFonts w:ascii="Noto Sans" w:eastAsia="Times New Roman" w:hAnsi="Noto Sans" w:cs="Noto Sans"/>
          <w:sz w:val="20"/>
          <w:szCs w:val="20"/>
          <w:lang w:eastAsia="ar-SA"/>
        </w:rPr>
        <w:t>nformación, de acuerdo con lo establecido en la Especificación Técnica 5640-023-007 vigente.</w:t>
      </w:r>
    </w:p>
    <w:p w14:paraId="4A015B74"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11E5313" w14:textId="345B62FC" w:rsidR="00817459" w:rsidRPr="003154B6" w:rsidRDefault="00407A97" w:rsidP="00817459">
      <w:pPr>
        <w:suppressAutoHyphens/>
        <w:jc w:val="both"/>
        <w:rPr>
          <w:rFonts w:ascii="Noto Sans" w:eastAsia="Times New Roman" w:hAnsi="Noto Sans" w:cs="Noto Sans"/>
          <w:sz w:val="20"/>
          <w:szCs w:val="20"/>
          <w:lang w:eastAsia="ar-SA"/>
        </w:rPr>
      </w:pPr>
      <w:r>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00817459" w:rsidRPr="003154B6">
        <w:rPr>
          <w:rFonts w:ascii="Noto Sans" w:eastAsia="Times New Roman" w:hAnsi="Noto Sans" w:cs="Noto Sans"/>
          <w:sz w:val="20"/>
          <w:szCs w:val="20"/>
          <w:lang w:eastAsia="ar-SA"/>
        </w:rPr>
        <w:t xml:space="preserve"> deberá ofertar dentro de su propuesta un sistema de información el cual deberá entregar, instalar y poner a punto dentro de los </w:t>
      </w:r>
      <w:r w:rsidR="00817459" w:rsidRPr="003154B6">
        <w:rPr>
          <w:rFonts w:ascii="Noto Sans" w:eastAsia="Times New Roman" w:hAnsi="Noto Sans" w:cs="Noto Sans"/>
          <w:b/>
          <w:bCs/>
          <w:sz w:val="20"/>
          <w:szCs w:val="20"/>
          <w:lang w:eastAsia="ar-SA"/>
        </w:rPr>
        <w:t>90 días naturales</w:t>
      </w:r>
      <w:r w:rsidR="00817459" w:rsidRPr="003154B6">
        <w:rPr>
          <w:rFonts w:ascii="Noto Sans" w:eastAsia="Times New Roman" w:hAnsi="Noto Sans" w:cs="Noto Sans"/>
          <w:sz w:val="20"/>
          <w:szCs w:val="20"/>
          <w:lang w:eastAsia="ar-SA"/>
        </w:rPr>
        <w:t xml:space="preserve"> posteriores a la emisión y notificación del fallo conforme a la Especificación Técnica 5640-023-007 vigente, la cual define la funcionalidad mínima que debe incluir el Sistema de Información del proveedor.</w:t>
      </w:r>
    </w:p>
    <w:p w14:paraId="7365C2E3"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1F26724"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La ETIMSS 5640-023-007 vigente se encuentra publicada en el Portal de compras del Instituto en la sección de Información para Proveedores, en la página de internet   http://compras.imss.gob.mx/?P=provinfo</w:t>
      </w:r>
    </w:p>
    <w:p w14:paraId="6B6BA079" w14:textId="77777777" w:rsidR="00817459" w:rsidRPr="003154B6" w:rsidRDefault="00817459" w:rsidP="00817459">
      <w:pPr>
        <w:suppressAutoHyphens/>
        <w:jc w:val="both"/>
        <w:rPr>
          <w:rFonts w:ascii="Noto Sans" w:eastAsia="Times New Roman" w:hAnsi="Noto Sans" w:cs="Noto Sans"/>
          <w:sz w:val="20"/>
          <w:szCs w:val="20"/>
          <w:lang w:eastAsia="ar-SA"/>
        </w:rPr>
      </w:pPr>
    </w:p>
    <w:p w14:paraId="1AF83E57" w14:textId="2FBBB01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En caso de existir actualizaciones a la ETIMSS 5640-023-007 vigente durante el periodo de duración del contrato,</w:t>
      </w:r>
      <w:r w:rsidRPr="003154B6" w:rsidDel="00325D28">
        <w:rPr>
          <w:rFonts w:ascii="Noto Sans" w:eastAsia="Times New Roman" w:hAnsi="Noto Sans" w:cs="Noto Sans"/>
          <w:sz w:val="20"/>
          <w:szCs w:val="20"/>
          <w:lang w:eastAsia="ar-SA"/>
        </w:rPr>
        <w:t xml:space="preserve"> </w:t>
      </w: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realizar los cambios necesarios en su sistema de información conforme a los plazos y en los términos que el Instituto señale y solicitar la realización de la batería de pruebas correspondientes, para permitir la continuidad de la prestación del servicio, sin costo adicional para el Instituto.</w:t>
      </w:r>
    </w:p>
    <w:p w14:paraId="407C572A"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D28ABA3" w14:textId="7400CC12" w:rsidR="00817459" w:rsidRPr="003154B6" w:rsidRDefault="00407A97" w:rsidP="00817459">
      <w:pPr>
        <w:suppressAutoHyphens/>
        <w:jc w:val="both"/>
        <w:rPr>
          <w:rFonts w:ascii="Noto Sans" w:eastAsia="Times New Roman" w:hAnsi="Noto Sans" w:cs="Noto Sans"/>
          <w:sz w:val="20"/>
          <w:szCs w:val="20"/>
          <w:lang w:eastAsia="ar-SA"/>
        </w:rPr>
      </w:pPr>
      <w:r>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00817459" w:rsidRPr="003154B6">
        <w:rPr>
          <w:rFonts w:ascii="Noto Sans" w:eastAsia="Times New Roman" w:hAnsi="Noto Sans" w:cs="Noto Sans"/>
          <w:sz w:val="20"/>
          <w:szCs w:val="20"/>
          <w:lang w:eastAsia="ar-SA"/>
        </w:rPr>
        <w:t xml:space="preserve"> deberá realizar un respaldo diario de la base de datos en el medio físico y/o repositorio específico que el Instituto considere conveniente, de acuerdo con el volumen de información</w:t>
      </w:r>
      <w:r w:rsidR="00266C54">
        <w:rPr>
          <w:rFonts w:ascii="Noto Sans" w:eastAsia="Times New Roman" w:hAnsi="Noto Sans" w:cs="Noto Sans"/>
          <w:sz w:val="20"/>
          <w:szCs w:val="20"/>
          <w:lang w:eastAsia="ar-SA"/>
        </w:rPr>
        <w:t xml:space="preserve">, </w:t>
      </w:r>
      <w:r w:rsidR="00817459" w:rsidRPr="003154B6">
        <w:rPr>
          <w:rFonts w:ascii="Noto Sans" w:eastAsia="Times New Roman" w:hAnsi="Noto Sans" w:cs="Noto Sans"/>
          <w:sz w:val="20"/>
          <w:szCs w:val="20"/>
          <w:lang w:eastAsia="ar-SA"/>
        </w:rPr>
        <w:t>el cual será entregado al Administrador del Contrato a la conclusión del del servicio, considerando que dicho respaldo deberá contener toda la información desde el inicio hasta su término.</w:t>
      </w:r>
    </w:p>
    <w:p w14:paraId="1C4D9410"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735E96D" w14:textId="3017C163" w:rsidR="00817459" w:rsidRPr="003154B6" w:rsidRDefault="0011659A" w:rsidP="00817459">
      <w:pPr>
        <w:suppressAutoHyphens/>
        <w:jc w:val="both"/>
        <w:rPr>
          <w:rFonts w:ascii="Noto Sans" w:eastAsia="Times New Roman" w:hAnsi="Noto Sans" w:cs="Noto Sans"/>
          <w:sz w:val="20"/>
          <w:szCs w:val="20"/>
          <w:lang w:eastAsia="ar-SA"/>
        </w:rPr>
      </w:pPr>
      <w:r>
        <w:rPr>
          <w:rFonts w:ascii="Noto Sans" w:eastAsia="Times New Roman" w:hAnsi="Noto Sans" w:cs="Noto Sans"/>
          <w:sz w:val="20"/>
          <w:szCs w:val="20"/>
          <w:lang w:eastAsia="ar-SA"/>
        </w:rPr>
        <w:t xml:space="preserve">Adicionalmente el </w:t>
      </w:r>
      <w:r w:rsidR="003839E8">
        <w:rPr>
          <w:rFonts w:ascii="Noto Sans" w:eastAsia="Times New Roman" w:hAnsi="Noto Sans" w:cs="Noto Sans"/>
          <w:sz w:val="20"/>
          <w:szCs w:val="20"/>
          <w:lang w:eastAsia="ar-SA"/>
        </w:rPr>
        <w:t>licitante adjudicado</w:t>
      </w:r>
      <w:r w:rsidR="00817459" w:rsidRPr="003154B6">
        <w:rPr>
          <w:rFonts w:ascii="Noto Sans" w:eastAsia="Times New Roman" w:hAnsi="Noto Sans" w:cs="Noto Sans"/>
          <w:sz w:val="20"/>
          <w:szCs w:val="20"/>
          <w:lang w:eastAsia="ar-SA"/>
        </w:rPr>
        <w:t xml:space="preserve"> en coordinación con el Administrador de Contrato o quien este designe, deberá realizar la migración de</w:t>
      </w:r>
      <w:r>
        <w:rPr>
          <w:rFonts w:ascii="Noto Sans" w:eastAsia="Times New Roman" w:hAnsi="Noto Sans" w:cs="Noto Sans"/>
          <w:sz w:val="20"/>
          <w:szCs w:val="20"/>
          <w:lang w:eastAsia="ar-SA"/>
        </w:rPr>
        <w:t xml:space="preserve"> los datos que se tengan en el s</w:t>
      </w:r>
      <w:r w:rsidR="00817459" w:rsidRPr="003154B6">
        <w:rPr>
          <w:rFonts w:ascii="Noto Sans" w:eastAsia="Times New Roman" w:hAnsi="Noto Sans" w:cs="Noto Sans"/>
          <w:sz w:val="20"/>
          <w:szCs w:val="20"/>
          <w:lang w:eastAsia="ar-SA"/>
        </w:rPr>
        <w:t>iste</w:t>
      </w:r>
      <w:r>
        <w:rPr>
          <w:rFonts w:ascii="Noto Sans" w:eastAsia="Times New Roman" w:hAnsi="Noto Sans" w:cs="Noto Sans"/>
          <w:sz w:val="20"/>
          <w:szCs w:val="20"/>
          <w:lang w:eastAsia="ar-SA"/>
        </w:rPr>
        <w:t>ma de i</w:t>
      </w:r>
      <w:r w:rsidR="00817459" w:rsidRPr="003154B6">
        <w:rPr>
          <w:rFonts w:ascii="Noto Sans" w:eastAsia="Times New Roman" w:hAnsi="Noto Sans" w:cs="Noto Sans"/>
          <w:sz w:val="20"/>
          <w:szCs w:val="20"/>
          <w:lang w:eastAsia="ar-SA"/>
        </w:rPr>
        <w:t>nformación d</w:t>
      </w:r>
      <w:r>
        <w:rPr>
          <w:rFonts w:ascii="Noto Sans" w:eastAsia="Times New Roman" w:hAnsi="Noto Sans" w:cs="Noto Sans"/>
          <w:sz w:val="20"/>
          <w:szCs w:val="20"/>
          <w:lang w:eastAsia="ar-SA"/>
        </w:rPr>
        <w:t>el proveedor anterior al nuevo sistema de i</w:t>
      </w:r>
      <w:r w:rsidR="00817459" w:rsidRPr="003154B6">
        <w:rPr>
          <w:rFonts w:ascii="Noto Sans" w:eastAsia="Times New Roman" w:hAnsi="Noto Sans" w:cs="Noto Sans"/>
          <w:sz w:val="20"/>
          <w:szCs w:val="20"/>
          <w:lang w:eastAsia="ar-SA"/>
        </w:rPr>
        <w:t xml:space="preserve">nformación, incluyendo históricos por cada laboratorio regional. </w:t>
      </w:r>
    </w:p>
    <w:p w14:paraId="1A48DC9B" w14:textId="77777777" w:rsidR="00817459" w:rsidRDefault="00817459" w:rsidP="00817459">
      <w:pPr>
        <w:suppressAutoHyphens/>
        <w:jc w:val="both"/>
        <w:rPr>
          <w:rFonts w:ascii="Noto Sans" w:eastAsia="Times New Roman" w:hAnsi="Noto Sans" w:cs="Noto Sans"/>
          <w:sz w:val="20"/>
          <w:szCs w:val="20"/>
          <w:lang w:eastAsia="ar-SA"/>
        </w:rPr>
      </w:pPr>
    </w:p>
    <w:p w14:paraId="2123D4A6" w14:textId="31FF1693" w:rsidR="0011659A" w:rsidRDefault="0011659A" w:rsidP="00817459">
      <w:pPr>
        <w:suppressAutoHyphens/>
        <w:jc w:val="both"/>
        <w:rPr>
          <w:rFonts w:ascii="Noto Sans" w:eastAsia="Times New Roman" w:hAnsi="Noto Sans" w:cs="Noto Sans"/>
          <w:sz w:val="20"/>
          <w:szCs w:val="20"/>
          <w:lang w:eastAsia="ar-SA"/>
        </w:rPr>
      </w:pPr>
      <w:r w:rsidRPr="0011659A">
        <w:rPr>
          <w:rFonts w:ascii="Noto Sans" w:eastAsia="Times New Roman" w:hAnsi="Noto Sans" w:cs="Noto Sans"/>
          <w:sz w:val="20"/>
          <w:szCs w:val="20"/>
          <w:lang w:eastAsia="ar-SA"/>
        </w:rPr>
        <w:lastRenderedPageBreak/>
        <w:t xml:space="preserve">Para garantizar la continuidad del servicio, el </w:t>
      </w:r>
      <w:r w:rsidR="003839E8">
        <w:rPr>
          <w:rFonts w:ascii="Noto Sans" w:eastAsia="Times New Roman" w:hAnsi="Noto Sans" w:cs="Noto Sans"/>
          <w:sz w:val="20"/>
          <w:szCs w:val="20"/>
          <w:lang w:eastAsia="ar-SA"/>
        </w:rPr>
        <w:t>licitante adjudicado</w:t>
      </w:r>
      <w:r w:rsidRPr="0011659A">
        <w:rPr>
          <w:rFonts w:ascii="Noto Sans" w:eastAsia="Times New Roman" w:hAnsi="Noto Sans" w:cs="Noto Sans"/>
          <w:sz w:val="20"/>
          <w:szCs w:val="20"/>
          <w:lang w:eastAsia="ar-SA"/>
        </w:rPr>
        <w:t xml:space="preserve"> a la partida única podrá realizar la instalación de los equipos de cómputo y periféricos asociados, así como el sistema de información y servicios de red LAN desde el inicio de la vigencia del contrato, sin que esta actividad lo exente de dar cumplimiento a las pruebas de validación del sistema de información. Una vez acreditadas las evaluaciones en oficina y en sitio, el </w:t>
      </w:r>
      <w:r w:rsidR="003839E8">
        <w:rPr>
          <w:rFonts w:ascii="Noto Sans" w:eastAsia="Times New Roman" w:hAnsi="Noto Sans" w:cs="Noto Sans"/>
          <w:sz w:val="20"/>
          <w:szCs w:val="20"/>
          <w:lang w:eastAsia="ar-SA"/>
        </w:rPr>
        <w:t>licitante adjudicado</w:t>
      </w:r>
      <w:r w:rsidRPr="0011659A">
        <w:rPr>
          <w:rFonts w:ascii="Noto Sans" w:eastAsia="Times New Roman" w:hAnsi="Noto Sans" w:cs="Noto Sans"/>
          <w:sz w:val="20"/>
          <w:szCs w:val="20"/>
          <w:lang w:eastAsia="ar-SA"/>
        </w:rPr>
        <w:t xml:space="preserve"> deberá reemplazar en cada uno de los laboratorios que conforman la RLVIE, la versión del sistema instalada por la versión que fue evaluada exitosamente en sitio.</w:t>
      </w:r>
    </w:p>
    <w:p w14:paraId="57D638C3" w14:textId="77777777" w:rsidR="0011659A" w:rsidRPr="003154B6" w:rsidRDefault="0011659A" w:rsidP="00817459">
      <w:pPr>
        <w:suppressAutoHyphens/>
        <w:jc w:val="both"/>
        <w:rPr>
          <w:rFonts w:ascii="Noto Sans" w:eastAsia="Times New Roman" w:hAnsi="Noto Sans" w:cs="Noto Sans"/>
          <w:sz w:val="20"/>
          <w:szCs w:val="20"/>
          <w:lang w:eastAsia="ar-SA"/>
        </w:rPr>
      </w:pPr>
    </w:p>
    <w:p w14:paraId="7843F042"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Presentación de la propuesta técnica.</w:t>
      </w:r>
    </w:p>
    <w:p w14:paraId="61651EE4"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F5F0809" w14:textId="54A7A750"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(los) licitante(s) que participe(n) deberá(n) integrar en su propuesta técnica la documentación correspondiente al sistema de información (propio o en participación conjunta) ofertado para toda la RLVIE, especificando que se deberá cubrir todo lo relacionado al </w:t>
      </w:r>
      <w:r w:rsidR="00266C54">
        <w:rPr>
          <w:rFonts w:ascii="Noto Sans" w:eastAsia="Times New Roman" w:hAnsi="Noto Sans" w:cs="Noto Sans"/>
          <w:sz w:val="20"/>
          <w:szCs w:val="20"/>
          <w:lang w:eastAsia="ar-SA"/>
        </w:rPr>
        <w:t>s</w:t>
      </w:r>
      <w:r w:rsidRPr="003154B6">
        <w:rPr>
          <w:rFonts w:ascii="Noto Sans" w:eastAsia="Times New Roman" w:hAnsi="Noto Sans" w:cs="Noto Sans"/>
          <w:sz w:val="20"/>
          <w:szCs w:val="20"/>
          <w:lang w:eastAsia="ar-SA"/>
        </w:rPr>
        <w:t xml:space="preserve">istema de </w:t>
      </w:r>
      <w:r w:rsidR="00266C54">
        <w:rPr>
          <w:rFonts w:ascii="Noto Sans" w:eastAsia="Times New Roman" w:hAnsi="Noto Sans" w:cs="Noto Sans"/>
          <w:sz w:val="20"/>
          <w:szCs w:val="20"/>
          <w:lang w:eastAsia="ar-SA"/>
        </w:rPr>
        <w:t>i</w:t>
      </w:r>
      <w:r w:rsidRPr="003154B6">
        <w:rPr>
          <w:rFonts w:ascii="Noto Sans" w:eastAsia="Times New Roman" w:hAnsi="Noto Sans" w:cs="Noto Sans"/>
          <w:sz w:val="20"/>
          <w:szCs w:val="20"/>
          <w:lang w:eastAsia="ar-SA"/>
        </w:rPr>
        <w:t>nformación, dicha documentación será:</w:t>
      </w:r>
    </w:p>
    <w:p w14:paraId="7BC44118"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302316D"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Anexo TI.1 (A.TI uno) Escrito en formato libre, en hoja membretada del participante y debidamente firmado por el representante legal del participante, en la cual manifiesta que cuenta con la capacidad de desarrollar e implementar un sistema de información listo para proporcionar el servicio y el cual deberá cumplir en su totalidad con la ETIMSS 5640-023-007 vigente para la prestación del Servicio Médico Integral para la Red de Laboratorios de Vigilancia Epidemiológica, pudiendo ser adaptado y dar cumplimiento a las especificaciones técnico-normativas establecidas por el Instituto, las cuales conoce íntegramente en conjunto con sus anexos.</w:t>
      </w:r>
    </w:p>
    <w:p w14:paraId="762EF83D" w14:textId="77777777" w:rsidR="00817459" w:rsidRPr="003154B6" w:rsidRDefault="00817459" w:rsidP="00817459">
      <w:pPr>
        <w:suppressAutoHyphens/>
        <w:jc w:val="both"/>
        <w:rPr>
          <w:rFonts w:ascii="Noto Sans" w:eastAsia="Times New Roman" w:hAnsi="Noto Sans" w:cs="Noto Sans"/>
          <w:sz w:val="20"/>
          <w:szCs w:val="20"/>
          <w:lang w:eastAsia="ar-SA"/>
        </w:rPr>
      </w:pPr>
    </w:p>
    <w:p w14:paraId="02F62D9B"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Equipo de Cómputo y Periféricos para el Sistema de Información</w:t>
      </w:r>
    </w:p>
    <w:p w14:paraId="39404716"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1F3DE2C" w14:textId="20D0F4AA"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equipo de cómputo del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cubrir las características técnicas suficientes para el correcto funcionamiento del Sistema de Información, la interconexión de equipos y su comunicación con el Instituto.</w:t>
      </w:r>
    </w:p>
    <w:p w14:paraId="339F4442"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544342C" w14:textId="5EE6BF24" w:rsidR="002F041E" w:rsidRDefault="0011659A" w:rsidP="00817459">
      <w:pPr>
        <w:suppressAutoHyphens/>
        <w:jc w:val="both"/>
        <w:rPr>
          <w:rFonts w:ascii="Noto Sans" w:eastAsia="Times New Roman" w:hAnsi="Noto Sans" w:cs="Noto Sans"/>
          <w:b/>
          <w:sz w:val="20"/>
          <w:szCs w:val="20"/>
          <w:lang w:eastAsia="ar-SA"/>
        </w:rPr>
      </w:pPr>
      <w:r>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00817459" w:rsidRPr="003154B6">
        <w:rPr>
          <w:rFonts w:ascii="Noto Sans" w:eastAsia="Times New Roman" w:hAnsi="Noto Sans" w:cs="Noto Sans"/>
          <w:sz w:val="20"/>
          <w:szCs w:val="20"/>
          <w:lang w:eastAsia="ar-SA"/>
        </w:rPr>
        <w:t>, deberá proporcionar los equipos de cómputo, periféricos, lectores de código de barras</w:t>
      </w:r>
      <w:r w:rsidR="00266C54">
        <w:rPr>
          <w:rFonts w:ascii="Noto Sans" w:eastAsia="Times New Roman" w:hAnsi="Noto Sans" w:cs="Noto Sans"/>
          <w:sz w:val="20"/>
          <w:szCs w:val="20"/>
          <w:lang w:eastAsia="ar-SA"/>
        </w:rPr>
        <w:t>,</w:t>
      </w:r>
      <w:r w:rsidR="00817459" w:rsidRPr="003154B6">
        <w:rPr>
          <w:rFonts w:ascii="Noto Sans" w:eastAsia="Times New Roman" w:hAnsi="Noto Sans" w:cs="Noto Sans"/>
          <w:sz w:val="20"/>
          <w:szCs w:val="20"/>
          <w:lang w:eastAsia="ar-SA"/>
        </w:rPr>
        <w:t xml:space="preserve"> </w:t>
      </w:r>
      <w:r>
        <w:rPr>
          <w:rFonts w:ascii="Noto Sans" w:eastAsia="Times New Roman" w:hAnsi="Noto Sans" w:cs="Noto Sans"/>
          <w:sz w:val="20"/>
          <w:szCs w:val="20"/>
          <w:lang w:eastAsia="ar-SA"/>
        </w:rPr>
        <w:t>UPS</w:t>
      </w:r>
      <w:r w:rsidR="00817459" w:rsidRPr="003154B6">
        <w:rPr>
          <w:rFonts w:ascii="Noto Sans" w:eastAsia="Times New Roman" w:hAnsi="Noto Sans" w:cs="Noto Sans"/>
          <w:sz w:val="20"/>
          <w:szCs w:val="20"/>
          <w:lang w:eastAsia="ar-SA"/>
        </w:rPr>
        <w:t>, impresoras, etiquetas, papel, carpetas y todo lo necesario para la in</w:t>
      </w:r>
      <w:r>
        <w:rPr>
          <w:rFonts w:ascii="Noto Sans" w:eastAsia="Times New Roman" w:hAnsi="Noto Sans" w:cs="Noto Sans"/>
          <w:sz w:val="20"/>
          <w:szCs w:val="20"/>
          <w:lang w:eastAsia="ar-SA"/>
        </w:rPr>
        <w:t>stalación y puesta a punto del sistema de i</w:t>
      </w:r>
      <w:r w:rsidR="00817459" w:rsidRPr="003154B6">
        <w:rPr>
          <w:rFonts w:ascii="Noto Sans" w:eastAsia="Times New Roman" w:hAnsi="Noto Sans" w:cs="Noto Sans"/>
          <w:sz w:val="20"/>
          <w:szCs w:val="20"/>
          <w:lang w:eastAsia="ar-SA"/>
        </w:rPr>
        <w:t xml:space="preserve">nformación y programas de cómputo asociados que permitan la continuidad operativa del servicio. El equipo de cómputo debe surtirse de acuerdo a las especificaciones mínimas del </w:t>
      </w:r>
      <w:r w:rsidR="00817459" w:rsidRPr="003154B6">
        <w:rPr>
          <w:rFonts w:ascii="Noto Sans" w:eastAsia="Times New Roman" w:hAnsi="Noto Sans" w:cs="Noto Sans"/>
          <w:b/>
          <w:sz w:val="20"/>
          <w:szCs w:val="20"/>
          <w:lang w:eastAsia="ar-SA"/>
        </w:rPr>
        <w:t xml:space="preserve">ANEXO TI. 2 “ESPECIFICACIONES MÍNIMAS DE LOS EQUIPOS DE CÓMPUTO DEL SISTEMA DE INFORMACIÓN”. </w:t>
      </w:r>
    </w:p>
    <w:p w14:paraId="28DD51B5" w14:textId="77777777" w:rsidR="00817459" w:rsidRPr="003154B6" w:rsidRDefault="00817459" w:rsidP="00817459">
      <w:pPr>
        <w:suppressAutoHyphens/>
        <w:jc w:val="both"/>
        <w:rPr>
          <w:rFonts w:ascii="Noto Sans" w:eastAsia="Times New Roman" w:hAnsi="Noto Sans" w:cs="Noto Sans"/>
          <w:b/>
          <w:sz w:val="20"/>
          <w:szCs w:val="20"/>
          <w:lang w:eastAsia="ar-SA"/>
        </w:rPr>
      </w:pPr>
    </w:p>
    <w:p w14:paraId="4D9452F6" w14:textId="65966214"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Para efectos de integrar en su propuesta técnica los equipos de cómputo, periféricos, insumos, etc. mencionados en el párrafo anterior, los licitantes participantes deberán considerar los requerimientos de operación de su equipo y las necesidades de las áreas de acuerdo </w:t>
      </w:r>
      <w:r w:rsidR="00266C54">
        <w:rPr>
          <w:rFonts w:ascii="Noto Sans" w:eastAsia="Times New Roman" w:hAnsi="Noto Sans" w:cs="Noto Sans"/>
          <w:sz w:val="20"/>
          <w:szCs w:val="20"/>
          <w:lang w:eastAsia="ar-SA"/>
        </w:rPr>
        <w:t xml:space="preserve">con el </w:t>
      </w:r>
      <w:r w:rsidRPr="003154B6">
        <w:rPr>
          <w:rFonts w:ascii="Noto Sans" w:eastAsia="Times New Roman" w:hAnsi="Noto Sans" w:cs="Noto Sans"/>
          <w:sz w:val="20"/>
          <w:szCs w:val="20"/>
          <w:lang w:eastAsia="ar-SA"/>
        </w:rPr>
        <w:t>espac</w:t>
      </w:r>
      <w:r w:rsidR="002F041E">
        <w:rPr>
          <w:rFonts w:ascii="Noto Sans" w:eastAsia="Times New Roman" w:hAnsi="Noto Sans" w:cs="Noto Sans"/>
          <w:sz w:val="20"/>
          <w:szCs w:val="20"/>
          <w:lang w:eastAsia="ar-SA"/>
        </w:rPr>
        <w:t>io y el personal que las opera.</w:t>
      </w:r>
    </w:p>
    <w:p w14:paraId="4E3F9669"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87A1B53" w14:textId="6963C570"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lastRenderedPageBreak/>
        <w:t>Dentro de su propuesta, el (los) licitante(s) participante(s), deberá(n) considerar que, en caso de resultar adjudicado</w:t>
      </w:r>
      <w:r w:rsidR="002F041E">
        <w:rPr>
          <w:rFonts w:ascii="Noto Sans" w:eastAsia="Times New Roman" w:hAnsi="Noto Sans" w:cs="Noto Sans"/>
          <w:sz w:val="20"/>
          <w:szCs w:val="20"/>
          <w:lang w:eastAsia="ar-SA"/>
        </w:rPr>
        <w:t>(s)</w:t>
      </w:r>
      <w:r w:rsidRPr="003154B6">
        <w:rPr>
          <w:rFonts w:ascii="Noto Sans" w:eastAsia="Times New Roman" w:hAnsi="Noto Sans" w:cs="Noto Sans"/>
          <w:sz w:val="20"/>
          <w:szCs w:val="20"/>
          <w:lang w:eastAsia="ar-SA"/>
        </w:rPr>
        <w:t xml:space="preserve"> en la presente licitación, al término de la vigencia de la prestación del servicio deberá</w:t>
      </w:r>
      <w:r w:rsidR="002F041E">
        <w:rPr>
          <w:rFonts w:ascii="Noto Sans" w:eastAsia="Times New Roman" w:hAnsi="Noto Sans" w:cs="Noto Sans"/>
          <w:sz w:val="20"/>
          <w:szCs w:val="20"/>
          <w:lang w:eastAsia="ar-SA"/>
        </w:rPr>
        <w:t>(n)</w:t>
      </w:r>
      <w:r w:rsidRPr="003154B6">
        <w:rPr>
          <w:rFonts w:ascii="Noto Sans" w:eastAsia="Times New Roman" w:hAnsi="Noto Sans" w:cs="Noto Sans"/>
          <w:sz w:val="20"/>
          <w:szCs w:val="20"/>
          <w:lang w:eastAsia="ar-SA"/>
        </w:rPr>
        <w:t xml:space="preserve"> coordinar la logística de entrega de instalaciones y el retiro del equipo con el nuevo proveedor, en conjunto en caso de los OOAD con el Director del Laboratorio, Jefe de Conservación o Jefe o Encargado del Laboratorio y CI y en UMAE con el Director Médico, Ingeniero Biomédico o Jefe o Encargado del Laboratorio, a fin de realizar una transición que permita que el Instituto cuente de manera ininterrumpida con estos servicios.</w:t>
      </w:r>
    </w:p>
    <w:p w14:paraId="7F772F8B"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39A4057" w14:textId="0FADC6F0" w:rsidR="002F041E" w:rsidRDefault="002F041E" w:rsidP="00817459">
      <w:pPr>
        <w:suppressAutoHyphens/>
        <w:jc w:val="both"/>
        <w:rPr>
          <w:rFonts w:ascii="Noto Sans" w:eastAsia="Times New Roman" w:hAnsi="Noto Sans" w:cs="Noto Sans"/>
          <w:sz w:val="20"/>
          <w:szCs w:val="20"/>
          <w:lang w:eastAsia="ar-SA"/>
        </w:rPr>
      </w:pPr>
      <w:r w:rsidRPr="002F041E">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2F041E">
        <w:rPr>
          <w:rFonts w:ascii="Noto Sans" w:eastAsia="Times New Roman" w:hAnsi="Noto Sans" w:cs="Noto Sans"/>
          <w:sz w:val="20"/>
          <w:szCs w:val="20"/>
          <w:lang w:eastAsia="ar-SA"/>
        </w:rPr>
        <w:t xml:space="preserve"> deberá considerar en su propuesta la instalación de tres servidores de acuerdo con el ANEXO TI. 2 “ESPECIFICACIONES MÍNIMAS DE LOS EQUIPOS DE CÓMPUTO DEL SISTEMA DE INFORMACIÓN”, que concentrará los respaldos homologados, información generada de cada LAVE, en una sola base de datos de todos los laboratorios, servicios web y otros procesos de operación. La instalación de los servidores deberá realizarse en el lugar asignado por el Administrador del Contrato</w:t>
      </w:r>
      <w:r>
        <w:rPr>
          <w:rFonts w:ascii="Noto Sans" w:eastAsia="Times New Roman" w:hAnsi="Noto Sans" w:cs="Noto Sans"/>
          <w:sz w:val="20"/>
          <w:szCs w:val="20"/>
          <w:lang w:eastAsia="ar-SA"/>
        </w:rPr>
        <w:t>.</w:t>
      </w:r>
    </w:p>
    <w:p w14:paraId="299A41D8" w14:textId="77777777" w:rsidR="002F041E" w:rsidRDefault="002F041E" w:rsidP="00817459">
      <w:pPr>
        <w:suppressAutoHyphens/>
        <w:jc w:val="both"/>
        <w:rPr>
          <w:rFonts w:ascii="Noto Sans" w:eastAsia="Times New Roman" w:hAnsi="Noto Sans" w:cs="Noto Sans"/>
          <w:sz w:val="20"/>
          <w:szCs w:val="20"/>
          <w:lang w:eastAsia="ar-SA"/>
        </w:rPr>
      </w:pPr>
    </w:p>
    <w:p w14:paraId="3AB3D799" w14:textId="25F44D60" w:rsidR="002F041E" w:rsidRDefault="002F041E" w:rsidP="00817459">
      <w:pPr>
        <w:suppressAutoHyphens/>
        <w:jc w:val="both"/>
        <w:rPr>
          <w:rFonts w:ascii="Noto Sans" w:eastAsia="Times New Roman" w:hAnsi="Noto Sans" w:cs="Noto Sans"/>
          <w:sz w:val="20"/>
          <w:szCs w:val="20"/>
          <w:lang w:eastAsia="ar-SA"/>
        </w:rPr>
      </w:pPr>
      <w:r w:rsidRPr="002F041E">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2F041E">
        <w:rPr>
          <w:rFonts w:ascii="Noto Sans" w:eastAsia="Times New Roman" w:hAnsi="Noto Sans" w:cs="Noto Sans"/>
          <w:sz w:val="20"/>
          <w:szCs w:val="20"/>
          <w:lang w:eastAsia="ar-SA"/>
        </w:rPr>
        <w:t xml:space="preserve">, deberá proporcionar a la División de Laboratorios Especializados, </w:t>
      </w:r>
      <w:r w:rsidR="00266C54">
        <w:rPr>
          <w:rFonts w:ascii="Noto Sans" w:eastAsia="Times New Roman" w:hAnsi="Noto Sans" w:cs="Noto Sans"/>
          <w:sz w:val="20"/>
          <w:szCs w:val="20"/>
          <w:lang w:eastAsia="ar-SA"/>
        </w:rPr>
        <w:t xml:space="preserve">un usuario y contraseña de base de datos exclusivamente de solo lectura para consulta de información </w:t>
      </w:r>
      <w:r w:rsidRPr="002F041E">
        <w:rPr>
          <w:rFonts w:ascii="Noto Sans" w:eastAsia="Times New Roman" w:hAnsi="Noto Sans" w:cs="Noto Sans"/>
          <w:sz w:val="20"/>
          <w:szCs w:val="20"/>
          <w:lang w:eastAsia="ar-SA"/>
        </w:rPr>
        <w:t xml:space="preserve">de los estudios de la partida </w:t>
      </w:r>
      <w:r w:rsidRPr="00FD32B0">
        <w:rPr>
          <w:rFonts w:ascii="Noto Sans" w:eastAsia="Times New Roman" w:hAnsi="Noto Sans" w:cs="Noto Sans"/>
          <w:sz w:val="20"/>
          <w:szCs w:val="20"/>
          <w:lang w:eastAsia="ar-SA"/>
        </w:rPr>
        <w:t>única.</w:t>
      </w:r>
    </w:p>
    <w:p w14:paraId="1C173378"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0C87EF4" w14:textId="77777777" w:rsidR="0011659A" w:rsidRPr="00FD32B0" w:rsidRDefault="0011659A" w:rsidP="0011659A">
      <w:pPr>
        <w:suppressAutoHyphens/>
        <w:jc w:val="both"/>
        <w:rPr>
          <w:rFonts w:ascii="Noto Sans" w:eastAsia="Times New Roman" w:hAnsi="Noto Sans" w:cs="Noto Sans"/>
          <w:b/>
          <w:sz w:val="20"/>
          <w:szCs w:val="20"/>
          <w:lang w:eastAsia="ar-SA"/>
        </w:rPr>
      </w:pPr>
      <w:r w:rsidRPr="00FD32B0">
        <w:rPr>
          <w:rFonts w:ascii="Noto Sans" w:eastAsia="Times New Roman" w:hAnsi="Noto Sans" w:cs="Noto Sans"/>
          <w:b/>
          <w:sz w:val="20"/>
          <w:szCs w:val="20"/>
          <w:lang w:eastAsia="ar-SA"/>
        </w:rPr>
        <w:t xml:space="preserve">Infraestructura de Red </w:t>
      </w:r>
    </w:p>
    <w:p w14:paraId="46BB259D" w14:textId="571D96A5" w:rsidR="0011659A" w:rsidRPr="0011659A" w:rsidRDefault="0011659A" w:rsidP="0011659A">
      <w:pPr>
        <w:suppressAutoHyphens/>
        <w:jc w:val="both"/>
        <w:rPr>
          <w:rFonts w:ascii="Noto Sans" w:eastAsia="Times New Roman" w:hAnsi="Noto Sans" w:cs="Noto Sans"/>
          <w:sz w:val="20"/>
          <w:szCs w:val="20"/>
          <w:lang w:eastAsia="ar-SA"/>
        </w:rPr>
      </w:pPr>
      <w:r w:rsidRPr="0011659A">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11659A">
        <w:rPr>
          <w:rFonts w:ascii="Noto Sans" w:eastAsia="Times New Roman" w:hAnsi="Noto Sans" w:cs="Noto Sans"/>
          <w:sz w:val="20"/>
          <w:szCs w:val="20"/>
          <w:lang w:eastAsia="ar-SA"/>
        </w:rPr>
        <w:t xml:space="preserve"> deberá apegarse a las Normas y estándares que emite el Instituto a través de la Dirección de Innovación y Desarrollo Tecnológico (DIDT), en materia de seguridad informática, lo anterior conforme al </w:t>
      </w:r>
      <w:r w:rsidRPr="00FD32B0">
        <w:rPr>
          <w:rFonts w:ascii="Noto Sans" w:eastAsia="Times New Roman" w:hAnsi="Noto Sans" w:cs="Noto Sans"/>
          <w:b/>
          <w:sz w:val="20"/>
          <w:szCs w:val="20"/>
          <w:lang w:eastAsia="ar-SA"/>
        </w:rPr>
        <w:t xml:space="preserve">“Acuerdo que tiene por objeto emitir las políticas y disposiciones para la Estrategia Digital Nacional, en materia de las Tecnologías de la Información y Comunicaciones, y en la de Seguridad de la Información”, </w:t>
      </w:r>
      <w:r w:rsidRPr="00FD32B0">
        <w:rPr>
          <w:rFonts w:ascii="Noto Sans" w:eastAsia="Times New Roman" w:hAnsi="Noto Sans" w:cs="Noto Sans"/>
          <w:sz w:val="20"/>
          <w:szCs w:val="20"/>
          <w:lang w:eastAsia="ar-SA"/>
        </w:rPr>
        <w:t>así como atender a lo relacionado con el</w:t>
      </w:r>
      <w:r w:rsidRPr="00FD32B0">
        <w:rPr>
          <w:rFonts w:ascii="Noto Sans" w:eastAsia="Times New Roman" w:hAnsi="Noto Sans" w:cs="Noto Sans"/>
          <w:b/>
          <w:sz w:val="20"/>
          <w:szCs w:val="20"/>
          <w:lang w:eastAsia="ar-SA"/>
        </w:rPr>
        <w:t xml:space="preserve"> “Acuerdo por el que se emiten las políticas y disposiciones para impulsar el uso y aprovechamiento de la informática, el gobierno digital, las tecnologías de la información y comunicación, y la seguridad de la información”.</w:t>
      </w:r>
    </w:p>
    <w:p w14:paraId="149EE31C" w14:textId="77777777" w:rsidR="0011659A" w:rsidRPr="0011659A" w:rsidRDefault="0011659A" w:rsidP="0011659A">
      <w:pPr>
        <w:suppressAutoHyphens/>
        <w:jc w:val="both"/>
        <w:rPr>
          <w:rFonts w:ascii="Noto Sans" w:eastAsia="Times New Roman" w:hAnsi="Noto Sans" w:cs="Noto Sans"/>
          <w:sz w:val="20"/>
          <w:szCs w:val="20"/>
          <w:lang w:eastAsia="ar-SA"/>
        </w:rPr>
      </w:pPr>
    </w:p>
    <w:p w14:paraId="2E7B724E" w14:textId="77777777" w:rsidR="0011659A" w:rsidRPr="0011659A" w:rsidRDefault="0011659A" w:rsidP="0011659A">
      <w:pPr>
        <w:suppressAutoHyphens/>
        <w:jc w:val="both"/>
        <w:rPr>
          <w:rFonts w:ascii="Noto Sans" w:eastAsia="Times New Roman" w:hAnsi="Noto Sans" w:cs="Noto Sans"/>
          <w:sz w:val="20"/>
          <w:szCs w:val="20"/>
          <w:lang w:eastAsia="ar-SA"/>
        </w:rPr>
      </w:pPr>
      <w:r w:rsidRPr="0011659A">
        <w:rPr>
          <w:rFonts w:ascii="Noto Sans" w:eastAsia="Times New Roman" w:hAnsi="Noto Sans" w:cs="Noto Sans"/>
          <w:sz w:val="20"/>
          <w:szCs w:val="20"/>
          <w:lang w:eastAsia="ar-SA"/>
        </w:rPr>
        <w:t>Así mismo, deberá integrar verificación de controles de seguridad de la información para al menos los siguientes rubros:</w:t>
      </w:r>
    </w:p>
    <w:p w14:paraId="50DCD89A" w14:textId="77777777" w:rsidR="0011659A" w:rsidRPr="0011659A" w:rsidRDefault="0011659A" w:rsidP="0011659A">
      <w:pPr>
        <w:suppressAutoHyphens/>
        <w:jc w:val="both"/>
        <w:rPr>
          <w:rFonts w:ascii="Noto Sans" w:eastAsia="Times New Roman" w:hAnsi="Noto Sans" w:cs="Noto Sans"/>
          <w:sz w:val="20"/>
          <w:szCs w:val="20"/>
          <w:lang w:eastAsia="ar-SA"/>
        </w:rPr>
      </w:pPr>
    </w:p>
    <w:p w14:paraId="436E639D" w14:textId="77777777" w:rsidR="0011659A" w:rsidRPr="0011659A" w:rsidRDefault="0011659A" w:rsidP="0011659A">
      <w:pPr>
        <w:suppressAutoHyphens/>
        <w:ind w:left="1134" w:hanging="426"/>
        <w:jc w:val="both"/>
        <w:rPr>
          <w:rFonts w:ascii="Noto Sans" w:eastAsia="Times New Roman" w:hAnsi="Noto Sans" w:cs="Noto Sans"/>
          <w:sz w:val="20"/>
          <w:szCs w:val="20"/>
          <w:lang w:eastAsia="ar-SA"/>
        </w:rPr>
      </w:pPr>
      <w:r w:rsidRPr="0011659A">
        <w:rPr>
          <w:rFonts w:ascii="Noto Sans" w:eastAsia="Times New Roman" w:hAnsi="Noto Sans" w:cs="Noto Sans"/>
          <w:sz w:val="20"/>
          <w:szCs w:val="20"/>
          <w:lang w:eastAsia="ar-SA"/>
        </w:rPr>
        <w:t>•</w:t>
      </w:r>
      <w:r w:rsidRPr="0011659A">
        <w:rPr>
          <w:rFonts w:ascii="Noto Sans" w:eastAsia="Times New Roman" w:hAnsi="Noto Sans" w:cs="Noto Sans"/>
          <w:sz w:val="20"/>
          <w:szCs w:val="20"/>
          <w:lang w:eastAsia="ar-SA"/>
        </w:rPr>
        <w:tab/>
        <w:t>Protección física de activos de infraestructura cubicados en oficinas de “EL INSTITUTO”.</w:t>
      </w:r>
    </w:p>
    <w:p w14:paraId="7CF04570" w14:textId="77777777" w:rsidR="0011659A" w:rsidRPr="0011659A" w:rsidRDefault="0011659A" w:rsidP="0011659A">
      <w:pPr>
        <w:suppressAutoHyphens/>
        <w:ind w:left="1134" w:hanging="426"/>
        <w:jc w:val="both"/>
        <w:rPr>
          <w:rFonts w:ascii="Noto Sans" w:eastAsia="Times New Roman" w:hAnsi="Noto Sans" w:cs="Noto Sans"/>
          <w:sz w:val="20"/>
          <w:szCs w:val="20"/>
          <w:lang w:eastAsia="ar-SA"/>
        </w:rPr>
      </w:pPr>
      <w:r w:rsidRPr="0011659A">
        <w:rPr>
          <w:rFonts w:ascii="Noto Sans" w:eastAsia="Times New Roman" w:hAnsi="Noto Sans" w:cs="Noto Sans"/>
          <w:sz w:val="20"/>
          <w:szCs w:val="20"/>
          <w:lang w:eastAsia="ar-SA"/>
        </w:rPr>
        <w:t>•</w:t>
      </w:r>
      <w:r w:rsidRPr="0011659A">
        <w:rPr>
          <w:rFonts w:ascii="Noto Sans" w:eastAsia="Times New Roman" w:hAnsi="Noto Sans" w:cs="Noto Sans"/>
          <w:sz w:val="20"/>
          <w:szCs w:val="20"/>
          <w:lang w:eastAsia="ar-SA"/>
        </w:rPr>
        <w:tab/>
        <w:t>Protección de activos de infraestructura en contra de virus y/o malware.</w:t>
      </w:r>
    </w:p>
    <w:p w14:paraId="28A4DDDD" w14:textId="77777777" w:rsidR="0011659A" w:rsidRPr="0011659A" w:rsidRDefault="0011659A" w:rsidP="0011659A">
      <w:pPr>
        <w:suppressAutoHyphens/>
        <w:ind w:left="1134" w:hanging="426"/>
        <w:jc w:val="both"/>
        <w:rPr>
          <w:rFonts w:ascii="Noto Sans" w:eastAsia="Times New Roman" w:hAnsi="Noto Sans" w:cs="Noto Sans"/>
          <w:sz w:val="20"/>
          <w:szCs w:val="20"/>
          <w:lang w:eastAsia="ar-SA"/>
        </w:rPr>
      </w:pPr>
      <w:r w:rsidRPr="0011659A">
        <w:rPr>
          <w:rFonts w:ascii="Noto Sans" w:eastAsia="Times New Roman" w:hAnsi="Noto Sans" w:cs="Noto Sans"/>
          <w:sz w:val="20"/>
          <w:szCs w:val="20"/>
          <w:lang w:eastAsia="ar-SA"/>
        </w:rPr>
        <w:t>•</w:t>
      </w:r>
      <w:r w:rsidRPr="0011659A">
        <w:rPr>
          <w:rFonts w:ascii="Noto Sans" w:eastAsia="Times New Roman" w:hAnsi="Noto Sans" w:cs="Noto Sans"/>
          <w:sz w:val="20"/>
          <w:szCs w:val="20"/>
          <w:lang w:eastAsia="ar-SA"/>
        </w:rPr>
        <w:tab/>
        <w:t>Protección de datos en tránsito hacia los diferentes canales por donde se transmite información (cifrado de datos).</w:t>
      </w:r>
    </w:p>
    <w:p w14:paraId="57E02AA5" w14:textId="77777777" w:rsidR="0011659A" w:rsidRPr="0011659A" w:rsidRDefault="0011659A" w:rsidP="0011659A">
      <w:pPr>
        <w:suppressAutoHyphens/>
        <w:ind w:left="1134" w:hanging="426"/>
        <w:jc w:val="both"/>
        <w:rPr>
          <w:rFonts w:ascii="Noto Sans" w:eastAsia="Times New Roman" w:hAnsi="Noto Sans" w:cs="Noto Sans"/>
          <w:sz w:val="20"/>
          <w:szCs w:val="20"/>
          <w:lang w:eastAsia="ar-SA"/>
        </w:rPr>
      </w:pPr>
      <w:r w:rsidRPr="0011659A">
        <w:rPr>
          <w:rFonts w:ascii="Noto Sans" w:eastAsia="Times New Roman" w:hAnsi="Noto Sans" w:cs="Noto Sans"/>
          <w:sz w:val="20"/>
          <w:szCs w:val="20"/>
          <w:lang w:eastAsia="ar-SA"/>
        </w:rPr>
        <w:t>•</w:t>
      </w:r>
      <w:r w:rsidRPr="0011659A">
        <w:rPr>
          <w:rFonts w:ascii="Noto Sans" w:eastAsia="Times New Roman" w:hAnsi="Noto Sans" w:cs="Noto Sans"/>
          <w:sz w:val="20"/>
          <w:szCs w:val="20"/>
          <w:lang w:eastAsia="ar-SA"/>
        </w:rPr>
        <w:tab/>
        <w:t>Actualizaciones de licencias de software para aseguramiento de funcionamiento de los servicios ofertados (Sistema Operativo, Antivirus).</w:t>
      </w:r>
    </w:p>
    <w:p w14:paraId="4DD0E118" w14:textId="77777777" w:rsidR="0011659A" w:rsidRPr="0011659A" w:rsidRDefault="0011659A" w:rsidP="0011659A">
      <w:pPr>
        <w:suppressAutoHyphens/>
        <w:ind w:left="1134" w:hanging="426"/>
        <w:jc w:val="both"/>
        <w:rPr>
          <w:rFonts w:ascii="Noto Sans" w:eastAsia="Times New Roman" w:hAnsi="Noto Sans" w:cs="Noto Sans"/>
          <w:sz w:val="20"/>
          <w:szCs w:val="20"/>
          <w:lang w:eastAsia="ar-SA"/>
        </w:rPr>
      </w:pPr>
      <w:r w:rsidRPr="0011659A">
        <w:rPr>
          <w:rFonts w:ascii="Noto Sans" w:eastAsia="Times New Roman" w:hAnsi="Noto Sans" w:cs="Noto Sans"/>
          <w:sz w:val="20"/>
          <w:szCs w:val="20"/>
          <w:lang w:eastAsia="ar-SA"/>
        </w:rPr>
        <w:t>•</w:t>
      </w:r>
      <w:r w:rsidRPr="0011659A">
        <w:rPr>
          <w:rFonts w:ascii="Noto Sans" w:eastAsia="Times New Roman" w:hAnsi="Noto Sans" w:cs="Noto Sans"/>
          <w:sz w:val="20"/>
          <w:szCs w:val="20"/>
          <w:lang w:eastAsia="ar-SA"/>
        </w:rPr>
        <w:tab/>
        <w:t>Actualizaciones de Service Pack de seguridad periódica, siempre y cuando los fabricantes de los productos en software emitan las notificaciones formales de actualizaciones de versiones de productos.</w:t>
      </w:r>
    </w:p>
    <w:p w14:paraId="43ED5015" w14:textId="77777777" w:rsidR="0011659A" w:rsidRDefault="0011659A" w:rsidP="0011659A">
      <w:pPr>
        <w:suppressAutoHyphens/>
        <w:jc w:val="both"/>
        <w:rPr>
          <w:rFonts w:ascii="Noto Sans" w:eastAsia="Times New Roman" w:hAnsi="Noto Sans" w:cs="Noto Sans"/>
          <w:sz w:val="20"/>
          <w:szCs w:val="20"/>
          <w:lang w:eastAsia="ar-SA"/>
        </w:rPr>
      </w:pPr>
      <w:r w:rsidRPr="0011659A">
        <w:rPr>
          <w:rFonts w:ascii="Noto Sans" w:eastAsia="Times New Roman" w:hAnsi="Noto Sans" w:cs="Noto Sans"/>
          <w:sz w:val="20"/>
          <w:szCs w:val="20"/>
          <w:lang w:eastAsia="ar-SA"/>
        </w:rPr>
        <w:tab/>
        <w:t xml:space="preserve"> </w:t>
      </w:r>
    </w:p>
    <w:p w14:paraId="2A63E239" w14:textId="54E63D1D" w:rsidR="002F041E" w:rsidRDefault="002F041E" w:rsidP="0011659A">
      <w:pPr>
        <w:suppressAutoHyphens/>
        <w:jc w:val="both"/>
        <w:rPr>
          <w:rFonts w:ascii="Noto Sans" w:eastAsia="Times New Roman" w:hAnsi="Noto Sans" w:cs="Noto Sans"/>
          <w:sz w:val="20"/>
          <w:szCs w:val="20"/>
          <w:lang w:eastAsia="ar-SA"/>
        </w:rPr>
      </w:pPr>
      <w:r>
        <w:rPr>
          <w:rFonts w:ascii="Noto Sans" w:eastAsia="Times New Roman" w:hAnsi="Noto Sans" w:cs="Noto Sans"/>
          <w:sz w:val="20"/>
          <w:szCs w:val="20"/>
          <w:lang w:eastAsia="ar-SA"/>
        </w:rPr>
        <w:lastRenderedPageBreak/>
        <w:t xml:space="preserve">El </w:t>
      </w:r>
      <w:r w:rsidR="003839E8">
        <w:rPr>
          <w:rFonts w:ascii="Noto Sans" w:eastAsia="Times New Roman" w:hAnsi="Noto Sans" w:cs="Noto Sans"/>
          <w:sz w:val="20"/>
          <w:szCs w:val="20"/>
          <w:lang w:eastAsia="ar-SA"/>
        </w:rPr>
        <w:t>licitante adjudicado</w:t>
      </w:r>
      <w:r>
        <w:rPr>
          <w:rFonts w:ascii="Noto Sans" w:eastAsia="Times New Roman" w:hAnsi="Noto Sans" w:cs="Noto Sans"/>
          <w:sz w:val="20"/>
          <w:szCs w:val="20"/>
          <w:lang w:eastAsia="ar-SA"/>
        </w:rPr>
        <w:t xml:space="preserve"> </w:t>
      </w:r>
      <w:r w:rsidRPr="002F041E">
        <w:rPr>
          <w:rFonts w:ascii="Noto Sans" w:eastAsia="Times New Roman" w:hAnsi="Noto Sans" w:cs="Noto Sans"/>
          <w:sz w:val="20"/>
          <w:szCs w:val="20"/>
          <w:lang w:eastAsia="ar-SA"/>
        </w:rPr>
        <w:t>deberá garantizar la comunicación y correcto funcionamiento de la red LAN  (Local Area Network) conforme al Anexo TI. 7 Anexo de Telecomunicaciones</w:t>
      </w:r>
      <w:r w:rsidR="00266C54">
        <w:rPr>
          <w:rFonts w:ascii="Noto Sans" w:eastAsia="Times New Roman" w:hAnsi="Noto Sans" w:cs="Noto Sans"/>
          <w:sz w:val="20"/>
          <w:szCs w:val="20"/>
          <w:lang w:eastAsia="ar-SA"/>
        </w:rPr>
        <w:t xml:space="preserve"> Servicio Médico Integral para la RLVIE.</w:t>
      </w:r>
    </w:p>
    <w:p w14:paraId="0BC8D186" w14:textId="77777777" w:rsidR="002F041E" w:rsidRDefault="002F041E" w:rsidP="0011659A">
      <w:pPr>
        <w:suppressAutoHyphens/>
        <w:jc w:val="both"/>
        <w:rPr>
          <w:rFonts w:ascii="Noto Sans" w:eastAsia="Times New Roman" w:hAnsi="Noto Sans" w:cs="Noto Sans"/>
          <w:sz w:val="20"/>
          <w:szCs w:val="20"/>
          <w:lang w:eastAsia="ar-SA"/>
        </w:rPr>
      </w:pPr>
    </w:p>
    <w:p w14:paraId="411E5577" w14:textId="0D30B1BA" w:rsidR="00817459" w:rsidRPr="003154B6" w:rsidRDefault="00817459" w:rsidP="0011659A">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notificar por escrito al Administra</w:t>
      </w:r>
      <w:r w:rsidR="0011659A">
        <w:rPr>
          <w:rFonts w:ascii="Noto Sans" w:eastAsia="Times New Roman" w:hAnsi="Noto Sans" w:cs="Noto Sans"/>
          <w:sz w:val="20"/>
          <w:szCs w:val="20"/>
          <w:lang w:eastAsia="ar-SA"/>
        </w:rPr>
        <w:t>dor del Contrato, así como al C</w:t>
      </w:r>
      <w:r w:rsidRPr="003154B6">
        <w:rPr>
          <w:rFonts w:ascii="Noto Sans" w:eastAsia="Times New Roman" w:hAnsi="Noto Sans" w:cs="Noto Sans"/>
          <w:sz w:val="20"/>
          <w:szCs w:val="20"/>
          <w:lang w:eastAsia="ar-SA"/>
        </w:rPr>
        <w:t xml:space="preserve">I en OOAD y al DIB en UMAE, el inicio de la instalación de los Servicios de Red LAN dentro del plazo de 5 (cinco) días hábiles contados a partir de la emisión y notificación de fallo y conforme al Anexo TI 7 (TI SIETE) Anexo </w:t>
      </w:r>
      <w:r w:rsidR="0011659A">
        <w:rPr>
          <w:rFonts w:ascii="Noto Sans" w:eastAsia="Times New Roman" w:hAnsi="Noto Sans" w:cs="Noto Sans"/>
          <w:sz w:val="20"/>
          <w:szCs w:val="20"/>
          <w:lang w:eastAsia="ar-SA"/>
        </w:rPr>
        <w:t>Telecomunicaciones. El C</w:t>
      </w:r>
      <w:r w:rsidRPr="003154B6">
        <w:rPr>
          <w:rFonts w:ascii="Noto Sans" w:eastAsia="Times New Roman" w:hAnsi="Noto Sans" w:cs="Noto Sans"/>
          <w:sz w:val="20"/>
          <w:szCs w:val="20"/>
          <w:lang w:eastAsia="ar-SA"/>
        </w:rPr>
        <w:t>I en OOAD o DIB en UMAE y el Jefe de Conservación tienen la responsabilidad de verificar la instalación del cableado de red y notificar por escrito al Administrador del Contrato sobre la correcta instalación para los efectos conducentes.</w:t>
      </w:r>
    </w:p>
    <w:p w14:paraId="43C18C06" w14:textId="77777777" w:rsidR="00817459" w:rsidRDefault="00817459" w:rsidP="00817459">
      <w:pPr>
        <w:suppressAutoHyphens/>
        <w:jc w:val="both"/>
        <w:rPr>
          <w:rFonts w:ascii="Noto Sans" w:eastAsia="Times New Roman" w:hAnsi="Noto Sans" w:cs="Noto Sans"/>
          <w:sz w:val="20"/>
          <w:szCs w:val="20"/>
          <w:lang w:eastAsia="ar-SA"/>
        </w:rPr>
      </w:pPr>
    </w:p>
    <w:p w14:paraId="4FAFA4E6" w14:textId="7096B825" w:rsidR="00FD32B0" w:rsidRDefault="00FD32B0" w:rsidP="00817459">
      <w:pPr>
        <w:suppressAutoHyphens/>
        <w:jc w:val="both"/>
        <w:rPr>
          <w:rFonts w:ascii="Noto Sans" w:eastAsia="Times New Roman" w:hAnsi="Noto Sans" w:cs="Noto Sans"/>
          <w:sz w:val="20"/>
          <w:szCs w:val="20"/>
          <w:lang w:eastAsia="ar-SA"/>
        </w:rPr>
      </w:pPr>
      <w:r w:rsidRPr="00FD32B0">
        <w:rPr>
          <w:rFonts w:ascii="Noto Sans" w:eastAsia="Times New Roman" w:hAnsi="Noto Sans" w:cs="Noto Sans"/>
          <w:sz w:val="20"/>
          <w:szCs w:val="20"/>
          <w:lang w:eastAsia="ar-SA"/>
        </w:rPr>
        <w:t>Al término de la vigencia de la prestación del servicio, el Licitante Adjudicado se obliga a retirar los equipos que son de su propiedad, así como los insumos que integraron los Servicios de red LAN, instalados por él para el cumplimiento de la vigencia de la prestación del servicio sin dañar las instalaciones del Instituto, previo acuerdo por escrito con las autoridades del Laboratorio correspondiente, sin costo adicional para el Instituto.</w:t>
      </w:r>
    </w:p>
    <w:p w14:paraId="45655991"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C29FBF2" w14:textId="77777777" w:rsidR="00817459" w:rsidRPr="003154B6" w:rsidRDefault="00817459" w:rsidP="00817459">
      <w:pPr>
        <w:tabs>
          <w:tab w:val="left" w:pos="1263"/>
          <w:tab w:val="left" w:pos="1560"/>
        </w:tabs>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Evaluación del Sistema de Información.</w:t>
      </w:r>
    </w:p>
    <w:p w14:paraId="51B35ECF" w14:textId="77777777" w:rsidR="00817459" w:rsidRPr="003154B6" w:rsidRDefault="00817459" w:rsidP="00817459">
      <w:pPr>
        <w:tabs>
          <w:tab w:val="left" w:pos="1263"/>
          <w:tab w:val="left" w:pos="1560"/>
        </w:tabs>
        <w:suppressAutoHyphens/>
        <w:ind w:left="426"/>
        <w:jc w:val="both"/>
        <w:rPr>
          <w:rFonts w:ascii="Noto Sans" w:eastAsia="Times New Roman" w:hAnsi="Noto Sans" w:cs="Noto Sans"/>
          <w:sz w:val="20"/>
          <w:szCs w:val="20"/>
          <w:lang w:eastAsia="ar-SA"/>
        </w:rPr>
      </w:pPr>
    </w:p>
    <w:p w14:paraId="69491A9E" w14:textId="4EFDA336" w:rsidR="00817459" w:rsidRPr="003154B6" w:rsidRDefault="00817459" w:rsidP="00817459">
      <w:pPr>
        <w:tabs>
          <w:tab w:val="left" w:pos="187"/>
        </w:tabs>
        <w:autoSpaceDE w:val="0"/>
        <w:autoSpaceDN w:val="0"/>
        <w:adjustRightInd w:val="0"/>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es-ES"/>
        </w:rPr>
        <w:t xml:space="preserve">El </w:t>
      </w:r>
      <w:r w:rsidR="003839E8">
        <w:rPr>
          <w:rFonts w:ascii="Noto Sans" w:eastAsia="Times New Roman" w:hAnsi="Noto Sans" w:cs="Noto Sans"/>
          <w:sz w:val="20"/>
          <w:szCs w:val="20"/>
          <w:lang w:eastAsia="es-ES"/>
        </w:rPr>
        <w:t>Licitante adjudicado</w:t>
      </w:r>
      <w:r w:rsidRPr="003154B6">
        <w:rPr>
          <w:rFonts w:ascii="Noto Sans" w:eastAsia="Times New Roman" w:hAnsi="Noto Sans" w:cs="Noto Sans"/>
          <w:sz w:val="20"/>
          <w:szCs w:val="20"/>
          <w:lang w:eastAsia="ar-SA"/>
        </w:rPr>
        <w:t>, entregará en las oficinas del Administrador del Contrato</w:t>
      </w:r>
      <w:r w:rsidRPr="003154B6">
        <w:rPr>
          <w:rFonts w:ascii="Noto Sans" w:hAnsi="Noto Sans" w:cs="Noto Sans"/>
          <w:sz w:val="20"/>
          <w:szCs w:val="20"/>
          <w:lang w:eastAsia="ar-SA"/>
        </w:rPr>
        <w:t xml:space="preserve">, dentro de los </w:t>
      </w:r>
      <w:r w:rsidRPr="003154B6">
        <w:rPr>
          <w:rFonts w:ascii="Noto Sans" w:hAnsi="Noto Sans" w:cs="Noto Sans"/>
          <w:b/>
          <w:sz w:val="20"/>
          <w:szCs w:val="20"/>
          <w:lang w:eastAsia="ar-SA"/>
        </w:rPr>
        <w:t>5 (cinco) días hábiles</w:t>
      </w:r>
      <w:r w:rsidRPr="003154B6">
        <w:rPr>
          <w:rFonts w:ascii="Noto Sans" w:hAnsi="Noto Sans" w:cs="Noto Sans"/>
          <w:sz w:val="20"/>
          <w:szCs w:val="20"/>
          <w:lang w:eastAsia="ar-SA"/>
        </w:rPr>
        <w:t xml:space="preserve"> siguientes a la fecha de emisión y notificación del fallo, la siguiente documentación:</w:t>
      </w:r>
    </w:p>
    <w:p w14:paraId="348EFD0F" w14:textId="77777777"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p>
    <w:p w14:paraId="6C8F043C" w14:textId="77777777" w:rsidR="00817459" w:rsidRPr="003154B6" w:rsidRDefault="00817459" w:rsidP="00817459">
      <w:pPr>
        <w:pStyle w:val="Prrafodelista"/>
        <w:numPr>
          <w:ilvl w:val="0"/>
          <w:numId w:val="64"/>
        </w:numPr>
        <w:tabs>
          <w:tab w:val="left" w:pos="187"/>
        </w:tabs>
        <w:autoSpaceDE w:val="0"/>
        <w:autoSpaceDN w:val="0"/>
        <w:adjustRightInd w:val="0"/>
        <w:spacing w:after="0" w:line="240" w:lineRule="auto"/>
        <w:contextualSpacing w:val="0"/>
        <w:jc w:val="both"/>
        <w:rPr>
          <w:rFonts w:ascii="Noto Sans" w:hAnsi="Noto Sans" w:cs="Noto Sans"/>
          <w:lang w:eastAsia="ar-SA"/>
        </w:rPr>
      </w:pPr>
      <w:r w:rsidRPr="003154B6">
        <w:rPr>
          <w:rFonts w:ascii="Noto Sans" w:hAnsi="Noto Sans" w:cs="Noto Sans"/>
          <w:lang w:eastAsia="ar-SA"/>
        </w:rPr>
        <w:t xml:space="preserve">Firma de Acuerdo de Confidencialidad, </w:t>
      </w:r>
      <w:r w:rsidRPr="003154B6">
        <w:rPr>
          <w:rFonts w:ascii="Noto Sans" w:hAnsi="Noto Sans" w:cs="Noto Sans"/>
          <w:b/>
          <w:lang w:eastAsia="ar-SA"/>
        </w:rPr>
        <w:t>Anexo TI.3 “Acuerdo de Confidencialidad”.</w:t>
      </w:r>
    </w:p>
    <w:p w14:paraId="45A25F31" w14:textId="353E148A" w:rsidR="00817459" w:rsidRPr="003154B6" w:rsidRDefault="00FD32B0" w:rsidP="00817459">
      <w:pPr>
        <w:pStyle w:val="Prrafodelista"/>
        <w:numPr>
          <w:ilvl w:val="0"/>
          <w:numId w:val="64"/>
        </w:numPr>
        <w:tabs>
          <w:tab w:val="left" w:pos="187"/>
        </w:tabs>
        <w:autoSpaceDE w:val="0"/>
        <w:autoSpaceDN w:val="0"/>
        <w:adjustRightInd w:val="0"/>
        <w:spacing w:after="0" w:line="240" w:lineRule="auto"/>
        <w:contextualSpacing w:val="0"/>
        <w:jc w:val="both"/>
        <w:rPr>
          <w:rFonts w:ascii="Noto Sans" w:hAnsi="Noto Sans" w:cs="Noto Sans"/>
          <w:lang w:eastAsia="ar-SA"/>
        </w:rPr>
      </w:pPr>
      <w:r>
        <w:rPr>
          <w:rFonts w:ascii="Noto Sans" w:hAnsi="Noto Sans" w:cs="Noto Sans"/>
          <w:lang w:eastAsia="ar-SA"/>
        </w:rPr>
        <w:t xml:space="preserve">Designación de </w:t>
      </w:r>
      <w:r w:rsidR="009E1777">
        <w:rPr>
          <w:rFonts w:ascii="Noto Sans" w:hAnsi="Noto Sans" w:cs="Noto Sans"/>
          <w:lang w:eastAsia="ar-SA"/>
        </w:rPr>
        <w:t>c</w:t>
      </w:r>
      <w:r>
        <w:rPr>
          <w:rFonts w:ascii="Noto Sans" w:hAnsi="Noto Sans" w:cs="Noto Sans"/>
          <w:lang w:eastAsia="ar-SA"/>
        </w:rPr>
        <w:t xml:space="preserve">ontacto </w:t>
      </w:r>
      <w:r w:rsidR="009E1777">
        <w:rPr>
          <w:rFonts w:ascii="Noto Sans" w:hAnsi="Noto Sans" w:cs="Noto Sans"/>
          <w:lang w:eastAsia="ar-SA"/>
        </w:rPr>
        <w:t>r</w:t>
      </w:r>
      <w:r w:rsidR="00817459" w:rsidRPr="003154B6">
        <w:rPr>
          <w:rFonts w:ascii="Noto Sans" w:hAnsi="Noto Sans" w:cs="Noto Sans"/>
          <w:lang w:eastAsia="ar-SA"/>
        </w:rPr>
        <w:t xml:space="preserve">esponsable, </w:t>
      </w:r>
      <w:r w:rsidR="00817459" w:rsidRPr="003154B6">
        <w:rPr>
          <w:rFonts w:ascii="Noto Sans" w:hAnsi="Noto Sans" w:cs="Noto Sans"/>
          <w:b/>
          <w:lang w:eastAsia="ar-SA"/>
        </w:rPr>
        <w:t xml:space="preserve">Anexo TI.4 “Designación de Contacto Responsable”. </w:t>
      </w:r>
    </w:p>
    <w:p w14:paraId="012ABC23" w14:textId="2DB1DC6A" w:rsidR="00817459" w:rsidRPr="003154B6" w:rsidRDefault="00FD32B0" w:rsidP="00817459">
      <w:pPr>
        <w:numPr>
          <w:ilvl w:val="0"/>
          <w:numId w:val="64"/>
        </w:numPr>
        <w:tabs>
          <w:tab w:val="left" w:pos="187"/>
        </w:tabs>
        <w:autoSpaceDE w:val="0"/>
        <w:autoSpaceDN w:val="0"/>
        <w:adjustRightInd w:val="0"/>
        <w:jc w:val="both"/>
        <w:rPr>
          <w:rFonts w:ascii="Noto Sans" w:eastAsia="Times New Roman" w:hAnsi="Noto Sans" w:cs="Noto Sans"/>
          <w:sz w:val="20"/>
          <w:szCs w:val="20"/>
          <w:lang w:eastAsia="ar-SA"/>
        </w:rPr>
      </w:pPr>
      <w:r>
        <w:rPr>
          <w:rFonts w:ascii="Noto Sans" w:eastAsia="Times New Roman" w:hAnsi="Noto Sans" w:cs="Noto Sans"/>
          <w:sz w:val="20"/>
          <w:szCs w:val="20"/>
          <w:lang w:eastAsia="ar-SA"/>
        </w:rPr>
        <w:t xml:space="preserve">Designación de </w:t>
      </w:r>
      <w:r w:rsidR="009E1777">
        <w:rPr>
          <w:rFonts w:ascii="Noto Sans" w:eastAsia="Times New Roman" w:hAnsi="Noto Sans" w:cs="Noto Sans"/>
          <w:sz w:val="20"/>
          <w:szCs w:val="20"/>
          <w:lang w:eastAsia="ar-SA"/>
        </w:rPr>
        <w:t>s</w:t>
      </w:r>
      <w:r>
        <w:rPr>
          <w:rFonts w:ascii="Noto Sans" w:eastAsia="Times New Roman" w:hAnsi="Noto Sans" w:cs="Noto Sans"/>
          <w:sz w:val="20"/>
          <w:szCs w:val="20"/>
          <w:lang w:eastAsia="ar-SA"/>
        </w:rPr>
        <w:t xml:space="preserve">istema y </w:t>
      </w:r>
      <w:r w:rsidR="009E1777">
        <w:rPr>
          <w:rFonts w:ascii="Noto Sans" w:eastAsia="Times New Roman" w:hAnsi="Noto Sans" w:cs="Noto Sans"/>
          <w:sz w:val="20"/>
          <w:szCs w:val="20"/>
          <w:lang w:eastAsia="ar-SA"/>
        </w:rPr>
        <w:t>e</w:t>
      </w:r>
      <w:r>
        <w:rPr>
          <w:rFonts w:ascii="Noto Sans" w:eastAsia="Times New Roman" w:hAnsi="Noto Sans" w:cs="Noto Sans"/>
          <w:sz w:val="20"/>
          <w:szCs w:val="20"/>
          <w:lang w:eastAsia="ar-SA"/>
        </w:rPr>
        <w:t xml:space="preserve">mpresa </w:t>
      </w:r>
      <w:r w:rsidR="009E1777">
        <w:rPr>
          <w:rFonts w:ascii="Noto Sans" w:eastAsia="Times New Roman" w:hAnsi="Noto Sans" w:cs="Noto Sans"/>
          <w:sz w:val="20"/>
          <w:szCs w:val="20"/>
          <w:lang w:eastAsia="ar-SA"/>
        </w:rPr>
        <w:t>s</w:t>
      </w:r>
      <w:r w:rsidR="00817459" w:rsidRPr="003154B6">
        <w:rPr>
          <w:rFonts w:ascii="Noto Sans" w:eastAsia="Times New Roman" w:hAnsi="Noto Sans" w:cs="Noto Sans"/>
          <w:sz w:val="20"/>
          <w:szCs w:val="20"/>
          <w:lang w:eastAsia="ar-SA"/>
        </w:rPr>
        <w:t xml:space="preserve">oporte, </w:t>
      </w:r>
      <w:r w:rsidR="00817459" w:rsidRPr="003154B6">
        <w:rPr>
          <w:rFonts w:ascii="Noto Sans" w:eastAsia="Times New Roman" w:hAnsi="Noto Sans" w:cs="Noto Sans"/>
          <w:b/>
          <w:sz w:val="20"/>
          <w:szCs w:val="20"/>
          <w:lang w:eastAsia="ar-SA"/>
        </w:rPr>
        <w:t>Anexo TI.5 “Designación de Sistema y Empresa Soporte”.</w:t>
      </w:r>
    </w:p>
    <w:p w14:paraId="5F803C51" w14:textId="1E7942BF" w:rsidR="00817459" w:rsidRPr="003154B6" w:rsidRDefault="00817459" w:rsidP="00817459">
      <w:pPr>
        <w:numPr>
          <w:ilvl w:val="0"/>
          <w:numId w:val="64"/>
        </w:numPr>
        <w:tabs>
          <w:tab w:val="left" w:pos="187"/>
        </w:tabs>
        <w:autoSpaceDE w:val="0"/>
        <w:autoSpaceDN w:val="0"/>
        <w:adjustRightInd w:val="0"/>
        <w:jc w:val="both"/>
        <w:rPr>
          <w:rFonts w:ascii="Noto Sans" w:eastAsia="Times New Roman" w:hAnsi="Noto Sans" w:cs="Noto Sans"/>
          <w:b/>
          <w:sz w:val="20"/>
          <w:szCs w:val="20"/>
          <w:lang w:eastAsia="ar-SA"/>
        </w:rPr>
      </w:pPr>
      <w:r w:rsidRPr="003154B6">
        <w:rPr>
          <w:rFonts w:ascii="Noto Sans" w:eastAsia="Times New Roman" w:hAnsi="Noto Sans" w:cs="Noto Sans"/>
          <w:sz w:val="20"/>
          <w:szCs w:val="20"/>
          <w:lang w:eastAsia="ar-SA"/>
        </w:rPr>
        <w:t xml:space="preserve">Solicitud de </w:t>
      </w:r>
      <w:r w:rsidR="00FD32B0">
        <w:rPr>
          <w:rFonts w:ascii="Noto Sans" w:eastAsia="Times New Roman" w:hAnsi="Noto Sans" w:cs="Noto Sans"/>
          <w:sz w:val="20"/>
          <w:szCs w:val="20"/>
          <w:lang w:eastAsia="ar-SA"/>
        </w:rPr>
        <w:t>Evaluación del Sistema de Información</w:t>
      </w:r>
      <w:r w:rsidRPr="003154B6">
        <w:rPr>
          <w:rFonts w:ascii="Noto Sans" w:eastAsia="Times New Roman" w:hAnsi="Noto Sans" w:cs="Noto Sans"/>
          <w:sz w:val="20"/>
          <w:szCs w:val="20"/>
          <w:lang w:eastAsia="ar-SA"/>
        </w:rPr>
        <w:t xml:space="preserve"> </w:t>
      </w:r>
      <w:r w:rsidRPr="003154B6">
        <w:rPr>
          <w:rFonts w:ascii="Noto Sans" w:eastAsia="Times New Roman" w:hAnsi="Noto Sans" w:cs="Noto Sans"/>
          <w:b/>
          <w:sz w:val="20"/>
          <w:szCs w:val="20"/>
          <w:lang w:eastAsia="ar-SA"/>
        </w:rPr>
        <w:t xml:space="preserve">Anexo TI.6 “Solicitud de </w:t>
      </w:r>
      <w:r w:rsidR="00FD32B0">
        <w:rPr>
          <w:rFonts w:ascii="Noto Sans" w:eastAsia="Times New Roman" w:hAnsi="Noto Sans" w:cs="Noto Sans"/>
          <w:b/>
          <w:sz w:val="20"/>
          <w:szCs w:val="20"/>
          <w:lang w:eastAsia="ar-SA"/>
        </w:rPr>
        <w:t>Evaluación del Sistema de Información</w:t>
      </w:r>
      <w:r w:rsidRPr="003154B6">
        <w:rPr>
          <w:rFonts w:ascii="Noto Sans" w:eastAsia="Times New Roman" w:hAnsi="Noto Sans" w:cs="Noto Sans"/>
          <w:b/>
          <w:sz w:val="20"/>
          <w:szCs w:val="20"/>
          <w:lang w:eastAsia="ar-SA"/>
        </w:rPr>
        <w:t>”.</w:t>
      </w:r>
    </w:p>
    <w:p w14:paraId="5596D2B5" w14:textId="77777777" w:rsidR="00817459" w:rsidRPr="003154B6" w:rsidRDefault="00817459" w:rsidP="00817459">
      <w:pPr>
        <w:tabs>
          <w:tab w:val="left" w:pos="187"/>
        </w:tabs>
        <w:autoSpaceDE w:val="0"/>
        <w:autoSpaceDN w:val="0"/>
        <w:adjustRightInd w:val="0"/>
        <w:jc w:val="both"/>
        <w:rPr>
          <w:rFonts w:ascii="Noto Sans" w:eastAsia="Times New Roman" w:hAnsi="Noto Sans" w:cs="Noto Sans"/>
          <w:b/>
          <w:sz w:val="20"/>
          <w:szCs w:val="20"/>
          <w:highlight w:val="cyan"/>
          <w:lang w:eastAsia="ar-SA"/>
        </w:rPr>
      </w:pPr>
    </w:p>
    <w:p w14:paraId="161E428C" w14:textId="77777777" w:rsidR="00817459" w:rsidRPr="003154B6" w:rsidRDefault="00817459" w:rsidP="00817459">
      <w:pPr>
        <w:pStyle w:val="Prrafodelista"/>
        <w:numPr>
          <w:ilvl w:val="0"/>
          <w:numId w:val="63"/>
        </w:numPr>
        <w:tabs>
          <w:tab w:val="left" w:pos="187"/>
        </w:tabs>
        <w:autoSpaceDE w:val="0"/>
        <w:autoSpaceDN w:val="0"/>
        <w:adjustRightInd w:val="0"/>
        <w:spacing w:after="0" w:line="240" w:lineRule="auto"/>
        <w:ind w:left="426"/>
        <w:contextualSpacing w:val="0"/>
        <w:jc w:val="both"/>
        <w:rPr>
          <w:rFonts w:ascii="Noto Sans" w:hAnsi="Noto Sans" w:cs="Noto Sans"/>
          <w:b/>
          <w:lang w:eastAsia="ar-SA"/>
        </w:rPr>
      </w:pPr>
      <w:r w:rsidRPr="003154B6">
        <w:rPr>
          <w:rFonts w:ascii="Noto Sans" w:hAnsi="Noto Sans" w:cs="Noto Sans"/>
          <w:b/>
          <w:lang w:eastAsia="ar-SA"/>
        </w:rPr>
        <w:t>Firma de Acuerdo de Confidencialidad</w:t>
      </w:r>
    </w:p>
    <w:p w14:paraId="21EBB1B4" w14:textId="77777777"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p>
    <w:p w14:paraId="6A0D0CBF" w14:textId="77777777"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es-ES"/>
        </w:rPr>
        <w:t xml:space="preserve">El Licitante que resulte adjudicado </w:t>
      </w:r>
      <w:r w:rsidRPr="003154B6">
        <w:rPr>
          <w:rFonts w:ascii="Noto Sans" w:eastAsia="Times New Roman" w:hAnsi="Noto Sans" w:cs="Noto Sans"/>
          <w:sz w:val="20"/>
          <w:szCs w:val="20"/>
          <w:lang w:eastAsia="ar-SA"/>
        </w:rPr>
        <w:t xml:space="preserve">se compromete con el Instituto a firmar un acuerdo de confidencialidad, </w:t>
      </w:r>
      <w:r w:rsidRPr="003154B6">
        <w:rPr>
          <w:rFonts w:ascii="Noto Sans" w:eastAsia="Times New Roman" w:hAnsi="Noto Sans" w:cs="Noto Sans"/>
          <w:b/>
          <w:sz w:val="20"/>
          <w:szCs w:val="20"/>
          <w:lang w:eastAsia="ar-SA"/>
        </w:rPr>
        <w:t>Anexo TI.3 “Acuerdo de Confidencialidad”</w:t>
      </w:r>
      <w:r w:rsidRPr="003154B6">
        <w:rPr>
          <w:rFonts w:ascii="Noto Sans" w:eastAsia="Times New Roman" w:hAnsi="Noto Sans" w:cs="Noto Sans"/>
          <w:sz w:val="20"/>
          <w:szCs w:val="20"/>
          <w:lang w:eastAsia="ar-SA"/>
        </w:rPr>
        <w:t xml:space="preserve">, en el cual se establece que en ningún momento y bajo ninguna circunstancia podrá hacer uso de la información puesta a su disposición o generada durante y posterior a la vigencia de la prestación del servicio para un fin distinto al establecido en su objeto y en el presente documento, sujetándose a las responsabilidades económicas, penales y de cualquier otra índole a instancia del Instituto, que deriven del incumplimiento de este acuerdo. </w:t>
      </w:r>
    </w:p>
    <w:p w14:paraId="11AEEABC" w14:textId="77777777"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p>
    <w:p w14:paraId="7E6FDE9F" w14:textId="10BD3507" w:rsidR="00817459" w:rsidRPr="003154B6" w:rsidRDefault="00817459" w:rsidP="00817459">
      <w:pPr>
        <w:pStyle w:val="Prrafodelista"/>
        <w:numPr>
          <w:ilvl w:val="0"/>
          <w:numId w:val="63"/>
        </w:numPr>
        <w:tabs>
          <w:tab w:val="left" w:pos="187"/>
        </w:tabs>
        <w:autoSpaceDE w:val="0"/>
        <w:autoSpaceDN w:val="0"/>
        <w:adjustRightInd w:val="0"/>
        <w:spacing w:after="0" w:line="240" w:lineRule="auto"/>
        <w:ind w:left="426"/>
        <w:contextualSpacing w:val="0"/>
        <w:jc w:val="both"/>
        <w:rPr>
          <w:rFonts w:ascii="Noto Sans" w:eastAsia="Times New Roman" w:hAnsi="Noto Sans" w:cs="Noto Sans"/>
          <w:lang w:eastAsia="ar-SA"/>
        </w:rPr>
      </w:pPr>
      <w:r w:rsidRPr="003154B6">
        <w:rPr>
          <w:rFonts w:ascii="Noto Sans" w:hAnsi="Noto Sans" w:cs="Noto Sans"/>
          <w:b/>
          <w:lang w:eastAsia="ar-SA"/>
        </w:rPr>
        <w:t xml:space="preserve">Designación de </w:t>
      </w:r>
      <w:r w:rsidR="009E1777">
        <w:rPr>
          <w:rFonts w:ascii="Noto Sans" w:hAnsi="Noto Sans" w:cs="Noto Sans"/>
          <w:b/>
          <w:lang w:eastAsia="ar-SA"/>
        </w:rPr>
        <w:t>c</w:t>
      </w:r>
      <w:r w:rsidR="00577998">
        <w:rPr>
          <w:rFonts w:ascii="Noto Sans" w:hAnsi="Noto Sans" w:cs="Noto Sans"/>
          <w:b/>
          <w:lang w:eastAsia="ar-SA"/>
        </w:rPr>
        <w:t xml:space="preserve">ontacto </w:t>
      </w:r>
      <w:r w:rsidR="009E1777">
        <w:rPr>
          <w:rFonts w:ascii="Noto Sans" w:hAnsi="Noto Sans" w:cs="Noto Sans"/>
          <w:b/>
          <w:lang w:eastAsia="ar-SA"/>
        </w:rPr>
        <w:t>r</w:t>
      </w:r>
      <w:r w:rsidR="00577998">
        <w:rPr>
          <w:rFonts w:ascii="Noto Sans" w:hAnsi="Noto Sans" w:cs="Noto Sans"/>
          <w:b/>
          <w:lang w:eastAsia="ar-SA"/>
        </w:rPr>
        <w:t>esponsable</w:t>
      </w:r>
    </w:p>
    <w:p w14:paraId="24BC8009" w14:textId="77777777" w:rsidR="00817459" w:rsidRPr="003154B6" w:rsidRDefault="00817459" w:rsidP="00817459">
      <w:pPr>
        <w:pStyle w:val="Prrafodelista"/>
        <w:tabs>
          <w:tab w:val="left" w:pos="187"/>
        </w:tabs>
        <w:autoSpaceDE w:val="0"/>
        <w:autoSpaceDN w:val="0"/>
        <w:adjustRightInd w:val="0"/>
        <w:spacing w:after="0" w:line="240" w:lineRule="auto"/>
        <w:ind w:left="426"/>
        <w:contextualSpacing w:val="0"/>
        <w:jc w:val="both"/>
        <w:rPr>
          <w:rFonts w:ascii="Noto Sans" w:eastAsia="Times New Roman" w:hAnsi="Noto Sans" w:cs="Noto Sans"/>
          <w:lang w:eastAsia="ar-SA"/>
        </w:rPr>
      </w:pPr>
    </w:p>
    <w:p w14:paraId="6E889FED" w14:textId="5DE5C8A1"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es-ES"/>
        </w:rPr>
        <w:lastRenderedPageBreak/>
        <w:t xml:space="preserve">El </w:t>
      </w:r>
      <w:r w:rsidR="003839E8">
        <w:rPr>
          <w:rFonts w:ascii="Noto Sans" w:eastAsia="Times New Roman" w:hAnsi="Noto Sans" w:cs="Noto Sans"/>
          <w:sz w:val="20"/>
          <w:szCs w:val="20"/>
          <w:lang w:eastAsia="es-ES"/>
        </w:rPr>
        <w:t>Licitante adjudicado</w:t>
      </w:r>
      <w:r w:rsidRPr="003154B6">
        <w:rPr>
          <w:rFonts w:ascii="Noto Sans" w:eastAsia="Times New Roman" w:hAnsi="Noto Sans" w:cs="Noto Sans"/>
          <w:sz w:val="20"/>
          <w:szCs w:val="20"/>
          <w:lang w:eastAsia="es-ES"/>
        </w:rPr>
        <w:t xml:space="preserve"> </w:t>
      </w:r>
      <w:r w:rsidRPr="003154B6">
        <w:rPr>
          <w:rFonts w:ascii="Noto Sans" w:eastAsia="Times New Roman" w:hAnsi="Noto Sans" w:cs="Noto Sans"/>
          <w:sz w:val="20"/>
          <w:szCs w:val="20"/>
          <w:lang w:eastAsia="ar-SA"/>
        </w:rPr>
        <w:t xml:space="preserve">deberá notificar por escrito, </w:t>
      </w:r>
      <w:r w:rsidRPr="003154B6">
        <w:rPr>
          <w:rFonts w:ascii="Noto Sans" w:hAnsi="Noto Sans" w:cs="Noto Sans"/>
          <w:b/>
          <w:sz w:val="20"/>
          <w:szCs w:val="20"/>
          <w:lang w:eastAsia="ar-SA"/>
        </w:rPr>
        <w:t>Anexo TI.4 “Designación de Contacto Responsable”,</w:t>
      </w:r>
      <w:r w:rsidRPr="003154B6">
        <w:rPr>
          <w:rFonts w:ascii="Noto Sans" w:eastAsia="Times New Roman" w:hAnsi="Noto Sans" w:cs="Noto Sans"/>
          <w:sz w:val="20"/>
          <w:szCs w:val="20"/>
          <w:lang w:eastAsia="ar-SA"/>
        </w:rPr>
        <w:t xml:space="preserve"> los datos de contacto de la persona responsable de establecer comunicación con el Instituto para todo lo referente al Sistema de Información, la cual debe mantener una relación laboral con la empresa a quien se adjudica el contrato del Servicio Integral.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notificar al Administrador del Contrato, cualquier cambio que realice respecto al personal designado con la finalidad de mantener actualizado el registro de contactos para cada proveedor. Toda comunicación entre el Administrador del Contrato y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será única y exclusivamente mediante el personal designado, por lo que el Instituto se reserva el derecho de atender toda solicitud proveniente de proveedores o personas distintas a las designadas.</w:t>
      </w:r>
    </w:p>
    <w:p w14:paraId="0A6C2BF4" w14:textId="77777777"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p>
    <w:p w14:paraId="72DEF5FF" w14:textId="505040D4" w:rsidR="00817459" w:rsidRPr="003154B6" w:rsidRDefault="00577998" w:rsidP="00817459">
      <w:pPr>
        <w:pStyle w:val="Prrafodelista"/>
        <w:numPr>
          <w:ilvl w:val="0"/>
          <w:numId w:val="63"/>
        </w:numPr>
        <w:tabs>
          <w:tab w:val="left" w:pos="187"/>
        </w:tabs>
        <w:autoSpaceDE w:val="0"/>
        <w:autoSpaceDN w:val="0"/>
        <w:adjustRightInd w:val="0"/>
        <w:spacing w:after="0" w:line="240" w:lineRule="auto"/>
        <w:ind w:left="426"/>
        <w:contextualSpacing w:val="0"/>
        <w:jc w:val="both"/>
        <w:rPr>
          <w:rFonts w:ascii="Noto Sans" w:hAnsi="Noto Sans" w:cs="Noto Sans"/>
          <w:b/>
          <w:lang w:eastAsia="ar-SA"/>
        </w:rPr>
      </w:pPr>
      <w:r>
        <w:rPr>
          <w:rFonts w:ascii="Noto Sans" w:hAnsi="Noto Sans" w:cs="Noto Sans"/>
          <w:b/>
          <w:lang w:eastAsia="ar-SA"/>
        </w:rPr>
        <w:t xml:space="preserve">Designación de </w:t>
      </w:r>
      <w:r w:rsidR="009E1777">
        <w:rPr>
          <w:rFonts w:ascii="Noto Sans" w:hAnsi="Noto Sans" w:cs="Noto Sans"/>
          <w:b/>
          <w:lang w:eastAsia="ar-SA"/>
        </w:rPr>
        <w:t>s</w:t>
      </w:r>
      <w:r>
        <w:rPr>
          <w:rFonts w:ascii="Noto Sans" w:hAnsi="Noto Sans" w:cs="Noto Sans"/>
          <w:b/>
          <w:lang w:eastAsia="ar-SA"/>
        </w:rPr>
        <w:t xml:space="preserve">istema y </w:t>
      </w:r>
      <w:r w:rsidR="009E1777">
        <w:rPr>
          <w:rFonts w:ascii="Noto Sans" w:hAnsi="Noto Sans" w:cs="Noto Sans"/>
          <w:b/>
          <w:lang w:eastAsia="ar-SA"/>
        </w:rPr>
        <w:t>e</w:t>
      </w:r>
      <w:r>
        <w:rPr>
          <w:rFonts w:ascii="Noto Sans" w:hAnsi="Noto Sans" w:cs="Noto Sans"/>
          <w:b/>
          <w:lang w:eastAsia="ar-SA"/>
        </w:rPr>
        <w:t xml:space="preserve">mpresa </w:t>
      </w:r>
      <w:r w:rsidR="009E1777">
        <w:rPr>
          <w:rFonts w:ascii="Noto Sans" w:hAnsi="Noto Sans" w:cs="Noto Sans"/>
          <w:b/>
          <w:lang w:eastAsia="ar-SA"/>
        </w:rPr>
        <w:t>s</w:t>
      </w:r>
      <w:r w:rsidR="00817459" w:rsidRPr="003154B6">
        <w:rPr>
          <w:rFonts w:ascii="Noto Sans" w:hAnsi="Noto Sans" w:cs="Noto Sans"/>
          <w:b/>
          <w:lang w:eastAsia="ar-SA"/>
        </w:rPr>
        <w:t>oporte</w:t>
      </w:r>
    </w:p>
    <w:p w14:paraId="6E9026FA" w14:textId="77777777"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p>
    <w:p w14:paraId="2B344207" w14:textId="77777777"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es-ES"/>
        </w:rPr>
        <w:t xml:space="preserve">El Licitante que resulte adjudicado </w:t>
      </w:r>
      <w:r w:rsidRPr="003154B6">
        <w:rPr>
          <w:rFonts w:ascii="Noto Sans" w:eastAsia="Times New Roman" w:hAnsi="Noto Sans" w:cs="Noto Sans"/>
          <w:sz w:val="20"/>
          <w:szCs w:val="20"/>
          <w:lang w:eastAsia="ar-SA"/>
        </w:rPr>
        <w:t>deberá notificar por escrito al Administrador del Contrato el</w:t>
      </w:r>
      <w:r w:rsidRPr="003154B6">
        <w:rPr>
          <w:rFonts w:ascii="Noto Sans" w:eastAsia="Times New Roman" w:hAnsi="Noto Sans" w:cs="Noto Sans"/>
          <w:b/>
          <w:sz w:val="20"/>
          <w:szCs w:val="20"/>
          <w:lang w:eastAsia="ar-SA"/>
        </w:rPr>
        <w:t xml:space="preserve"> Anexo TI.5 “Designación de Sistema y Empresa Soporte”</w:t>
      </w:r>
      <w:r w:rsidRPr="003154B6">
        <w:rPr>
          <w:rFonts w:ascii="Noto Sans" w:eastAsia="Times New Roman" w:hAnsi="Noto Sans" w:cs="Noto Sans"/>
          <w:sz w:val="20"/>
          <w:szCs w:val="20"/>
          <w:lang w:eastAsia="ar-SA"/>
        </w:rPr>
        <w:t>, así como el Sistema de Información que propone implementar en los laboratorios donde otorgará el servicio y la empresa que le dará soporte.</w:t>
      </w:r>
    </w:p>
    <w:p w14:paraId="0ED5CE1A" w14:textId="77777777"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p>
    <w:p w14:paraId="3B5080D4" w14:textId="1A0CFF2B" w:rsidR="00817459" w:rsidRPr="003154B6" w:rsidRDefault="00577998" w:rsidP="00817459">
      <w:pPr>
        <w:pStyle w:val="Prrafodelista"/>
        <w:numPr>
          <w:ilvl w:val="0"/>
          <w:numId w:val="63"/>
        </w:numPr>
        <w:tabs>
          <w:tab w:val="left" w:pos="187"/>
        </w:tabs>
        <w:autoSpaceDE w:val="0"/>
        <w:autoSpaceDN w:val="0"/>
        <w:adjustRightInd w:val="0"/>
        <w:spacing w:after="0" w:line="240" w:lineRule="auto"/>
        <w:ind w:left="426"/>
        <w:contextualSpacing w:val="0"/>
        <w:jc w:val="both"/>
        <w:rPr>
          <w:rFonts w:ascii="Noto Sans" w:hAnsi="Noto Sans" w:cs="Noto Sans"/>
          <w:b/>
          <w:lang w:eastAsia="ar-SA"/>
        </w:rPr>
      </w:pPr>
      <w:r>
        <w:rPr>
          <w:rFonts w:ascii="Noto Sans" w:hAnsi="Noto Sans" w:cs="Noto Sans"/>
          <w:b/>
          <w:lang w:eastAsia="ar-SA"/>
        </w:rPr>
        <w:t>Solicitud de Evaluación del Sistema de Información</w:t>
      </w:r>
    </w:p>
    <w:p w14:paraId="1A6B2680" w14:textId="77777777"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p>
    <w:p w14:paraId="1BB0BC0B" w14:textId="0863B118"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es-ES"/>
        </w:rPr>
        <w:t xml:space="preserve">El </w:t>
      </w:r>
      <w:r w:rsidR="003839E8">
        <w:rPr>
          <w:rFonts w:ascii="Noto Sans" w:eastAsia="Times New Roman" w:hAnsi="Noto Sans" w:cs="Noto Sans"/>
          <w:sz w:val="20"/>
          <w:szCs w:val="20"/>
          <w:lang w:eastAsia="es-ES"/>
        </w:rPr>
        <w:t>Licitante adjudicado</w:t>
      </w:r>
      <w:r w:rsidRPr="003154B6">
        <w:rPr>
          <w:rFonts w:ascii="Noto Sans" w:eastAsia="Times New Roman" w:hAnsi="Noto Sans" w:cs="Noto Sans"/>
          <w:sz w:val="20"/>
          <w:szCs w:val="20"/>
          <w:lang w:eastAsia="ar-SA"/>
        </w:rPr>
        <w:t xml:space="preserve"> solicitará por escrito al administrador del contrato mediante el </w:t>
      </w:r>
      <w:r w:rsidRPr="003154B6">
        <w:rPr>
          <w:rFonts w:ascii="Noto Sans" w:eastAsia="Times New Roman" w:hAnsi="Noto Sans" w:cs="Noto Sans"/>
          <w:b/>
          <w:bCs/>
          <w:sz w:val="20"/>
          <w:szCs w:val="20"/>
          <w:lang w:eastAsia="ar-SA"/>
        </w:rPr>
        <w:t xml:space="preserve">Anexo TI.6 “Solicitud de </w:t>
      </w:r>
      <w:r w:rsidR="00577998">
        <w:rPr>
          <w:rFonts w:ascii="Noto Sans" w:eastAsia="Times New Roman" w:hAnsi="Noto Sans" w:cs="Noto Sans"/>
          <w:b/>
          <w:bCs/>
          <w:sz w:val="20"/>
          <w:szCs w:val="20"/>
          <w:lang w:eastAsia="ar-SA"/>
        </w:rPr>
        <w:t>Evaluación del Sistema de Información</w:t>
      </w:r>
      <w:r w:rsidRPr="003154B6">
        <w:rPr>
          <w:rFonts w:ascii="Noto Sans" w:eastAsia="Times New Roman" w:hAnsi="Noto Sans" w:cs="Noto Sans"/>
          <w:b/>
          <w:bCs/>
          <w:sz w:val="20"/>
          <w:szCs w:val="20"/>
          <w:lang w:eastAsia="ar-SA"/>
        </w:rPr>
        <w:t>”</w:t>
      </w:r>
      <w:r w:rsidRPr="003154B6">
        <w:rPr>
          <w:rFonts w:ascii="Noto Sans" w:eastAsia="Times New Roman" w:hAnsi="Noto Sans" w:cs="Noto Sans"/>
          <w:sz w:val="20"/>
          <w:szCs w:val="20"/>
          <w:lang w:eastAsia="ar-SA"/>
        </w:rPr>
        <w:t>, una cita de pruebas de funcionalidad y envío de mensajería HL7 para su Sistema de Información</w:t>
      </w:r>
      <w:r w:rsidRPr="003154B6">
        <w:rPr>
          <w:rFonts w:ascii="Noto Sans" w:hAnsi="Noto Sans" w:cs="Noto Sans"/>
          <w:sz w:val="20"/>
          <w:szCs w:val="20"/>
          <w:lang w:eastAsia="ar-SA"/>
        </w:rPr>
        <w:t xml:space="preserve">, dentro de los </w:t>
      </w:r>
      <w:r w:rsidRPr="003154B6">
        <w:rPr>
          <w:rFonts w:ascii="Noto Sans" w:hAnsi="Noto Sans" w:cs="Noto Sans"/>
          <w:b/>
          <w:bCs/>
          <w:sz w:val="20"/>
          <w:szCs w:val="20"/>
          <w:lang w:eastAsia="ar-SA"/>
        </w:rPr>
        <w:t>5 (cinco) días hábiles</w:t>
      </w:r>
      <w:r w:rsidRPr="003154B6">
        <w:rPr>
          <w:rFonts w:ascii="Noto Sans" w:hAnsi="Noto Sans" w:cs="Noto Sans"/>
          <w:sz w:val="20"/>
          <w:szCs w:val="20"/>
          <w:lang w:eastAsia="ar-SA"/>
        </w:rPr>
        <w:t xml:space="preserve"> posteriores a la emisión y notificación del fallo, a efecto de que éste realice la gestión correspondiente para el otorgamiento de fechas para la evaluación del sistema de información por parte de la CSDISA en conjunto con la DLE y la CTT.</w:t>
      </w:r>
    </w:p>
    <w:p w14:paraId="662AA6AB" w14:textId="77777777" w:rsidR="00817459" w:rsidRPr="003154B6" w:rsidRDefault="00817459" w:rsidP="00817459">
      <w:pPr>
        <w:tabs>
          <w:tab w:val="left" w:pos="187"/>
        </w:tabs>
        <w:autoSpaceDE w:val="0"/>
        <w:autoSpaceDN w:val="0"/>
        <w:adjustRightInd w:val="0"/>
        <w:ind w:left="426"/>
        <w:jc w:val="both"/>
        <w:rPr>
          <w:rFonts w:ascii="Noto Sans" w:hAnsi="Noto Sans" w:cs="Noto Sans"/>
          <w:sz w:val="20"/>
          <w:szCs w:val="20"/>
          <w:lang w:eastAsia="ar-SA"/>
        </w:rPr>
      </w:pPr>
    </w:p>
    <w:p w14:paraId="0D48E290" w14:textId="16773886"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r w:rsidRPr="003154B6">
        <w:rPr>
          <w:rFonts w:ascii="Noto Sans" w:hAnsi="Noto Sans" w:cs="Noto Sans"/>
          <w:sz w:val="20"/>
          <w:szCs w:val="20"/>
          <w:lang w:eastAsia="ar-SA"/>
        </w:rPr>
        <w:t xml:space="preserve">Todos los documentos relativos a los incisos: A) </w:t>
      </w:r>
      <w:r w:rsidRPr="003154B6">
        <w:rPr>
          <w:rFonts w:ascii="Noto Sans" w:eastAsia="Times New Roman" w:hAnsi="Noto Sans" w:cs="Noto Sans"/>
          <w:sz w:val="20"/>
          <w:szCs w:val="20"/>
          <w:lang w:eastAsia="ar-SA"/>
        </w:rPr>
        <w:t xml:space="preserve">Firma de Acuerdo de Confidencialidad, B) Designación de contacto responsable con sus datos, C) Designación de sistema y empresa soporte y D) Solicitud de </w:t>
      </w:r>
      <w:r w:rsidR="00577998">
        <w:rPr>
          <w:rFonts w:ascii="Noto Sans" w:eastAsia="Times New Roman" w:hAnsi="Noto Sans" w:cs="Noto Sans"/>
          <w:sz w:val="20"/>
          <w:szCs w:val="20"/>
          <w:lang w:eastAsia="ar-SA"/>
        </w:rPr>
        <w:t>Evaluación del Sistema de Información</w:t>
      </w:r>
      <w:r w:rsidRPr="003154B6">
        <w:rPr>
          <w:rFonts w:ascii="Noto Sans" w:eastAsia="Times New Roman" w:hAnsi="Noto Sans" w:cs="Noto Sans"/>
          <w:sz w:val="20"/>
          <w:szCs w:val="20"/>
          <w:lang w:eastAsia="ar-SA"/>
        </w:rPr>
        <w:t xml:space="preserve">, </w:t>
      </w:r>
      <w:r w:rsidRPr="003154B6">
        <w:rPr>
          <w:rFonts w:ascii="Noto Sans" w:hAnsi="Noto Sans" w:cs="Noto Sans"/>
          <w:sz w:val="20"/>
          <w:szCs w:val="20"/>
          <w:lang w:eastAsia="ar-SA"/>
        </w:rPr>
        <w:t xml:space="preserve">deberán entregarse </w:t>
      </w:r>
      <w:r w:rsidRPr="003154B6">
        <w:rPr>
          <w:rFonts w:ascii="Noto Sans" w:eastAsia="Times New Roman" w:hAnsi="Noto Sans" w:cs="Noto Sans"/>
          <w:sz w:val="20"/>
          <w:szCs w:val="20"/>
          <w:lang w:eastAsia="ar-SA"/>
        </w:rPr>
        <w:t>mediante un escrito libre en hoja membretada de la empresa licitante, debidamente firmada por el representante legal del licitante con facultades de administración o de dominio en las oficinas de la División de Laboratorios Especializados con el Administrador del Contrato, en un horario de 9:00 a 14:00 horas en días hábiles.</w:t>
      </w:r>
    </w:p>
    <w:p w14:paraId="61988388" w14:textId="77777777" w:rsidR="00817459" w:rsidRPr="003154B6" w:rsidRDefault="00817459" w:rsidP="00577998">
      <w:pPr>
        <w:tabs>
          <w:tab w:val="left" w:pos="187"/>
        </w:tabs>
        <w:autoSpaceDE w:val="0"/>
        <w:autoSpaceDN w:val="0"/>
        <w:adjustRightInd w:val="0"/>
        <w:jc w:val="both"/>
        <w:rPr>
          <w:rFonts w:ascii="Noto Sans" w:eastAsia="Times New Roman" w:hAnsi="Noto Sans" w:cs="Noto Sans"/>
          <w:sz w:val="20"/>
          <w:szCs w:val="20"/>
          <w:lang w:eastAsia="ar-SA"/>
        </w:rPr>
      </w:pPr>
    </w:p>
    <w:p w14:paraId="32FAE62D" w14:textId="77777777"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Las evaluaciones del Sistema de Información constan de dos fases: </w:t>
      </w:r>
    </w:p>
    <w:p w14:paraId="5E5D2A28" w14:textId="77777777" w:rsidR="00817459" w:rsidRPr="003154B6" w:rsidRDefault="00817459" w:rsidP="00817459">
      <w:pPr>
        <w:tabs>
          <w:tab w:val="left" w:pos="187"/>
        </w:tabs>
        <w:autoSpaceDE w:val="0"/>
        <w:autoSpaceDN w:val="0"/>
        <w:adjustRightInd w:val="0"/>
        <w:ind w:left="426"/>
        <w:jc w:val="both"/>
        <w:rPr>
          <w:rFonts w:ascii="Noto Sans" w:eastAsia="Times New Roman" w:hAnsi="Noto Sans" w:cs="Noto Sans"/>
          <w:sz w:val="20"/>
          <w:szCs w:val="20"/>
          <w:lang w:eastAsia="ar-SA"/>
        </w:rPr>
      </w:pPr>
    </w:p>
    <w:p w14:paraId="37272A42" w14:textId="3C694FAF" w:rsidR="00817459" w:rsidRPr="003154B6" w:rsidRDefault="00817459" w:rsidP="00817459">
      <w:pPr>
        <w:pStyle w:val="Prrafodelista"/>
        <w:tabs>
          <w:tab w:val="left" w:pos="187"/>
        </w:tabs>
        <w:autoSpaceDE w:val="0"/>
        <w:autoSpaceDN w:val="0"/>
        <w:adjustRightInd w:val="0"/>
        <w:spacing w:after="0" w:line="240" w:lineRule="auto"/>
        <w:ind w:left="851"/>
        <w:jc w:val="both"/>
        <w:rPr>
          <w:rFonts w:ascii="Noto Sans" w:hAnsi="Noto Sans" w:cs="Noto Sans"/>
          <w:lang w:eastAsia="ar-SA"/>
        </w:rPr>
      </w:pPr>
      <w:r w:rsidRPr="003154B6">
        <w:rPr>
          <w:rFonts w:ascii="Noto Sans" w:hAnsi="Noto Sans" w:cs="Noto Sans"/>
          <w:b/>
          <w:bCs/>
          <w:lang w:eastAsia="ar-SA"/>
        </w:rPr>
        <w:t>Evaluación en oficina</w:t>
      </w:r>
      <w:r w:rsidRPr="003154B6">
        <w:rPr>
          <w:rFonts w:ascii="Noto Sans" w:hAnsi="Noto Sans" w:cs="Noto Sans"/>
          <w:lang w:eastAsia="ar-SA"/>
        </w:rPr>
        <w:t xml:space="preserve">. Serán realizadas en la CSDISA o en donde el Instituto designe, en conjunto con la DLE y la CTT para la evaluación del Sistema de Información del </w:t>
      </w:r>
      <w:r w:rsidR="00577998">
        <w:rPr>
          <w:rFonts w:ascii="Noto Sans" w:hAnsi="Noto Sans" w:cs="Noto Sans"/>
          <w:lang w:eastAsia="ar-SA"/>
        </w:rPr>
        <w:t>l</w:t>
      </w:r>
      <w:r w:rsidR="003839E8">
        <w:rPr>
          <w:rFonts w:ascii="Noto Sans" w:hAnsi="Noto Sans" w:cs="Noto Sans"/>
          <w:lang w:eastAsia="ar-SA"/>
        </w:rPr>
        <w:t>icitante adjudicado</w:t>
      </w:r>
      <w:r w:rsidRPr="003154B6">
        <w:rPr>
          <w:rFonts w:ascii="Noto Sans" w:hAnsi="Noto Sans" w:cs="Noto Sans"/>
          <w:lang w:eastAsia="ar-SA"/>
        </w:rPr>
        <w:t xml:space="preserve">, apegado a lo establecido en la ETIMSS </w:t>
      </w:r>
      <w:r w:rsidRPr="003154B6">
        <w:rPr>
          <w:rFonts w:ascii="Noto Sans" w:eastAsia="Times New Roman" w:hAnsi="Noto Sans" w:cs="Noto Sans"/>
          <w:lang w:val="es-ES" w:eastAsia="ar-SA"/>
        </w:rPr>
        <w:t xml:space="preserve">5640-023-007 </w:t>
      </w:r>
      <w:r w:rsidRPr="003154B6">
        <w:rPr>
          <w:rFonts w:ascii="Noto Sans" w:hAnsi="Noto Sans" w:cs="Noto Sans"/>
          <w:lang w:eastAsia="ar-SA"/>
        </w:rPr>
        <w:t>vigente. En caso de que el resultado de la evaluación sea exitoso, la DLE notificará al Administrador del Contrato para la continuación de la evaluación del sistema de información en sitio.</w:t>
      </w:r>
    </w:p>
    <w:p w14:paraId="748CE4C3" w14:textId="77777777" w:rsidR="00817459" w:rsidRPr="003154B6" w:rsidRDefault="00817459" w:rsidP="00817459">
      <w:pPr>
        <w:pStyle w:val="Prrafodelista"/>
        <w:tabs>
          <w:tab w:val="left" w:pos="187"/>
        </w:tabs>
        <w:autoSpaceDE w:val="0"/>
        <w:autoSpaceDN w:val="0"/>
        <w:adjustRightInd w:val="0"/>
        <w:spacing w:after="0" w:line="240" w:lineRule="auto"/>
        <w:ind w:left="851"/>
        <w:jc w:val="both"/>
        <w:rPr>
          <w:rFonts w:ascii="Noto Sans" w:hAnsi="Noto Sans" w:cs="Noto Sans"/>
          <w:lang w:eastAsia="ar-SA"/>
        </w:rPr>
      </w:pPr>
    </w:p>
    <w:p w14:paraId="5C311548" w14:textId="1085C99A" w:rsidR="00817459" w:rsidRPr="003154B6" w:rsidRDefault="00817459" w:rsidP="00817459">
      <w:pPr>
        <w:pStyle w:val="Prrafodelista"/>
        <w:tabs>
          <w:tab w:val="left" w:pos="187"/>
        </w:tabs>
        <w:autoSpaceDE w:val="0"/>
        <w:autoSpaceDN w:val="0"/>
        <w:adjustRightInd w:val="0"/>
        <w:spacing w:after="0" w:line="240" w:lineRule="auto"/>
        <w:ind w:left="851"/>
        <w:jc w:val="both"/>
        <w:rPr>
          <w:rFonts w:ascii="Noto Sans" w:hAnsi="Noto Sans" w:cs="Noto Sans"/>
          <w:lang w:eastAsia="ar-SA"/>
        </w:rPr>
      </w:pPr>
      <w:r w:rsidRPr="003154B6">
        <w:rPr>
          <w:rFonts w:ascii="Noto Sans" w:eastAsia="Times New Roman" w:hAnsi="Noto Sans" w:cs="Noto Sans"/>
          <w:noProof/>
          <w:lang w:eastAsia="ar-SA"/>
        </w:rPr>
        <w:lastRenderedPageBreak/>
        <w:t xml:space="preserve">El </w:t>
      </w:r>
      <w:r w:rsidR="003839E8">
        <w:rPr>
          <w:rFonts w:ascii="Noto Sans" w:eastAsia="Times New Roman" w:hAnsi="Noto Sans" w:cs="Noto Sans"/>
          <w:noProof/>
          <w:lang w:eastAsia="ar-SA"/>
        </w:rPr>
        <w:t>licitante adjudicado</w:t>
      </w:r>
      <w:r w:rsidRPr="003154B6">
        <w:rPr>
          <w:rFonts w:ascii="Noto Sans" w:eastAsia="Times New Roman" w:hAnsi="Noto Sans" w:cs="Noto Sans"/>
          <w:noProof/>
          <w:lang w:eastAsia="ar-SA"/>
        </w:rPr>
        <w:t xml:space="preserve"> </w:t>
      </w:r>
      <w:r w:rsidRPr="003154B6">
        <w:rPr>
          <w:rFonts w:ascii="Noto Sans" w:eastAsia="Times New Roman" w:hAnsi="Noto Sans" w:cs="Noto Sans"/>
          <w:b/>
          <w:bCs/>
          <w:noProof/>
          <w:lang w:eastAsia="ar-SA"/>
        </w:rPr>
        <w:t>deberá entregar a la CSDISA al momento de iniciar la  evaluación (en oficina) del sistema de información ofertado</w:t>
      </w:r>
      <w:r w:rsidRPr="003154B6">
        <w:rPr>
          <w:rFonts w:ascii="Noto Sans" w:eastAsia="Times New Roman" w:hAnsi="Noto Sans" w:cs="Noto Sans"/>
          <w:noProof/>
          <w:lang w:eastAsia="ar-SA"/>
        </w:rPr>
        <w:t>, el diagrama impreso de arquitectura general propuesto por cada laboratorio adjudicado y la forma en la que coexistirá con la red Local del instituto, señalando de forma clara la interconexión entre su solución y la red del inmueble, así mismo deberá incluir el detalle de información referente a la conformación de los Servicios de Red LAN. Dicha información y diagramas de arquitectura serán evaluados por la CTT.</w:t>
      </w:r>
    </w:p>
    <w:p w14:paraId="620A6284" w14:textId="77777777" w:rsidR="00817459" w:rsidRDefault="00817459" w:rsidP="00817459">
      <w:pPr>
        <w:pStyle w:val="Prrafodelista"/>
        <w:tabs>
          <w:tab w:val="left" w:pos="187"/>
        </w:tabs>
        <w:autoSpaceDE w:val="0"/>
        <w:autoSpaceDN w:val="0"/>
        <w:adjustRightInd w:val="0"/>
        <w:spacing w:after="0" w:line="240" w:lineRule="auto"/>
        <w:ind w:left="851"/>
        <w:jc w:val="both"/>
        <w:rPr>
          <w:rFonts w:ascii="Noto Sans" w:hAnsi="Noto Sans" w:cs="Noto Sans"/>
          <w:lang w:eastAsia="ar-SA"/>
        </w:rPr>
      </w:pPr>
    </w:p>
    <w:p w14:paraId="6DAA7174" w14:textId="5EA53C58" w:rsidR="00577998" w:rsidRDefault="00577998" w:rsidP="00817459">
      <w:pPr>
        <w:pStyle w:val="Prrafodelista"/>
        <w:tabs>
          <w:tab w:val="left" w:pos="187"/>
        </w:tabs>
        <w:autoSpaceDE w:val="0"/>
        <w:autoSpaceDN w:val="0"/>
        <w:adjustRightInd w:val="0"/>
        <w:spacing w:after="0" w:line="240" w:lineRule="auto"/>
        <w:ind w:left="851"/>
        <w:jc w:val="both"/>
        <w:rPr>
          <w:rFonts w:ascii="Noto Sans" w:hAnsi="Noto Sans" w:cs="Noto Sans"/>
          <w:lang w:eastAsia="ar-SA"/>
        </w:rPr>
      </w:pPr>
      <w:r w:rsidRPr="00577998">
        <w:rPr>
          <w:rFonts w:ascii="Noto Sans" w:hAnsi="Noto Sans" w:cs="Noto Sans"/>
          <w:lang w:eastAsia="ar-SA"/>
        </w:rPr>
        <w:t>La Coordinación Técnica de Telecomunicaciones del Instituto validará los esquemas presentados y en su caso, realizará las recomendaciones necesarias para que el proveedor haga los ajustes correspondientes durante dicha evaluación.</w:t>
      </w:r>
    </w:p>
    <w:p w14:paraId="0408D85C" w14:textId="77777777" w:rsidR="00577998" w:rsidRPr="003154B6" w:rsidRDefault="00577998" w:rsidP="00817459">
      <w:pPr>
        <w:pStyle w:val="Prrafodelista"/>
        <w:tabs>
          <w:tab w:val="left" w:pos="187"/>
        </w:tabs>
        <w:autoSpaceDE w:val="0"/>
        <w:autoSpaceDN w:val="0"/>
        <w:adjustRightInd w:val="0"/>
        <w:spacing w:after="0" w:line="240" w:lineRule="auto"/>
        <w:ind w:left="851"/>
        <w:jc w:val="both"/>
        <w:rPr>
          <w:rFonts w:ascii="Noto Sans" w:hAnsi="Noto Sans" w:cs="Noto Sans"/>
          <w:lang w:eastAsia="ar-SA"/>
        </w:rPr>
      </w:pPr>
    </w:p>
    <w:p w14:paraId="4372495B" w14:textId="75C88EE6" w:rsidR="00817459" w:rsidRPr="00577998" w:rsidRDefault="00817459" w:rsidP="00577998">
      <w:pPr>
        <w:tabs>
          <w:tab w:val="left" w:pos="187"/>
        </w:tabs>
        <w:autoSpaceDE w:val="0"/>
        <w:autoSpaceDN w:val="0"/>
        <w:adjustRightInd w:val="0"/>
        <w:ind w:left="851"/>
        <w:jc w:val="both"/>
        <w:rPr>
          <w:rFonts w:ascii="Noto Sans" w:hAnsi="Noto Sans" w:cs="Noto Sans"/>
          <w:sz w:val="20"/>
          <w:lang w:eastAsia="ar-SA"/>
        </w:rPr>
      </w:pPr>
      <w:r w:rsidRPr="00577998">
        <w:rPr>
          <w:rFonts w:ascii="Noto Sans" w:hAnsi="Noto Sans" w:cs="Noto Sans"/>
          <w:b/>
          <w:bCs/>
          <w:sz w:val="20"/>
          <w:lang w:eastAsia="ar-SA"/>
        </w:rPr>
        <w:t>Evaluación en sitio</w:t>
      </w:r>
      <w:r w:rsidRPr="00577998">
        <w:rPr>
          <w:rFonts w:ascii="Noto Sans" w:hAnsi="Noto Sans" w:cs="Noto Sans"/>
          <w:sz w:val="20"/>
          <w:lang w:eastAsia="ar-SA"/>
        </w:rPr>
        <w:t xml:space="preserve">. </w:t>
      </w:r>
      <w:r w:rsidR="00577998" w:rsidRPr="00577998">
        <w:rPr>
          <w:rFonts w:ascii="Noto Sans" w:hAnsi="Noto Sans" w:cs="Noto Sans"/>
          <w:sz w:val="20"/>
          <w:lang w:eastAsia="ar-SA"/>
        </w:rPr>
        <w:t>Se realiza en conjunto con el C</w:t>
      </w:r>
      <w:r w:rsidRPr="00577998">
        <w:rPr>
          <w:rFonts w:ascii="Noto Sans" w:hAnsi="Noto Sans" w:cs="Noto Sans"/>
          <w:sz w:val="20"/>
          <w:lang w:eastAsia="ar-SA"/>
        </w:rPr>
        <w:t xml:space="preserve">I en OOAD, DIB en UMAE, el Jefe o encargado del Laboratorio, CSDISA, la CTT y la DLE, para evaluar el sistema de información del </w:t>
      </w:r>
      <w:r w:rsidR="003839E8" w:rsidRPr="00577998">
        <w:rPr>
          <w:rFonts w:ascii="Noto Sans" w:hAnsi="Noto Sans" w:cs="Noto Sans"/>
          <w:sz w:val="20"/>
          <w:lang w:eastAsia="ar-SA"/>
        </w:rPr>
        <w:t>Licitante adjudicado</w:t>
      </w:r>
      <w:r w:rsidRPr="00577998">
        <w:rPr>
          <w:rFonts w:ascii="Noto Sans" w:hAnsi="Noto Sans" w:cs="Noto Sans"/>
          <w:sz w:val="20"/>
          <w:lang w:eastAsia="ar-SA"/>
        </w:rPr>
        <w:t xml:space="preserve">, en apego a lo establecido en la ETIMSS </w:t>
      </w:r>
      <w:r w:rsidRPr="00577998">
        <w:rPr>
          <w:rFonts w:ascii="Noto Sans" w:eastAsia="Times New Roman" w:hAnsi="Noto Sans" w:cs="Noto Sans"/>
          <w:sz w:val="20"/>
          <w:lang w:eastAsia="ar-SA"/>
        </w:rPr>
        <w:t xml:space="preserve">5640-023-007 </w:t>
      </w:r>
      <w:r w:rsidR="00577998" w:rsidRPr="00577998">
        <w:rPr>
          <w:rFonts w:ascii="Noto Sans" w:hAnsi="Noto Sans" w:cs="Noto Sans"/>
          <w:sz w:val="20"/>
          <w:lang w:eastAsia="ar-SA"/>
        </w:rPr>
        <w:t>vigente, Anexo Técnico y T</w:t>
      </w:r>
      <w:r w:rsidRPr="00577998">
        <w:rPr>
          <w:rFonts w:ascii="Noto Sans" w:hAnsi="Noto Sans" w:cs="Noto Sans"/>
          <w:sz w:val="20"/>
          <w:lang w:eastAsia="ar-SA"/>
        </w:rPr>
        <w:t>érminos y Condiciones, la cual deberá realizarse en el LCE o en donde el Instituto designe previa programación con el Administrador del Contrato.</w:t>
      </w:r>
    </w:p>
    <w:p w14:paraId="1274F503" w14:textId="77777777" w:rsidR="00817459" w:rsidRPr="003154B6" w:rsidRDefault="00817459" w:rsidP="00817459">
      <w:pPr>
        <w:pStyle w:val="Prrafodelista"/>
        <w:tabs>
          <w:tab w:val="left" w:pos="187"/>
        </w:tabs>
        <w:autoSpaceDE w:val="0"/>
        <w:autoSpaceDN w:val="0"/>
        <w:adjustRightInd w:val="0"/>
        <w:spacing w:after="0" w:line="240" w:lineRule="auto"/>
        <w:ind w:left="851"/>
        <w:jc w:val="both"/>
        <w:rPr>
          <w:rFonts w:ascii="Noto Sans" w:hAnsi="Noto Sans" w:cs="Noto Sans"/>
          <w:lang w:eastAsia="ar-SA"/>
        </w:rPr>
      </w:pPr>
    </w:p>
    <w:p w14:paraId="2BE83C79" w14:textId="77777777" w:rsidR="00817459" w:rsidRPr="003154B6" w:rsidRDefault="00817459" w:rsidP="00817459">
      <w:pPr>
        <w:pStyle w:val="Prrafodelista"/>
        <w:tabs>
          <w:tab w:val="left" w:pos="187"/>
        </w:tabs>
        <w:autoSpaceDE w:val="0"/>
        <w:autoSpaceDN w:val="0"/>
        <w:adjustRightInd w:val="0"/>
        <w:spacing w:after="0" w:line="240" w:lineRule="auto"/>
        <w:ind w:left="851"/>
        <w:jc w:val="both"/>
        <w:rPr>
          <w:rFonts w:ascii="Noto Sans" w:hAnsi="Noto Sans" w:cs="Noto Sans"/>
          <w:lang w:eastAsia="ar-SA"/>
        </w:rPr>
      </w:pPr>
      <w:r w:rsidRPr="003154B6">
        <w:rPr>
          <w:rFonts w:ascii="Noto Sans" w:hAnsi="Noto Sans" w:cs="Noto Sans"/>
          <w:lang w:eastAsia="ar-SA"/>
        </w:rPr>
        <w:t xml:space="preserve">El proveedor adjudicado deberá configurar en cada uno de los laboratorios que conforman la RLVIE, el diagrama de arquitectura aprobado (en oficina) por la CTT. </w:t>
      </w:r>
    </w:p>
    <w:p w14:paraId="114DB202" w14:textId="77777777" w:rsidR="00817459" w:rsidRPr="003154B6" w:rsidRDefault="00817459" w:rsidP="00817459">
      <w:pPr>
        <w:tabs>
          <w:tab w:val="left" w:pos="0"/>
          <w:tab w:val="left" w:pos="709"/>
        </w:tabs>
        <w:autoSpaceDE w:val="0"/>
        <w:autoSpaceDN w:val="0"/>
        <w:adjustRightInd w:val="0"/>
        <w:jc w:val="both"/>
        <w:rPr>
          <w:rFonts w:ascii="Noto Sans" w:eastAsia="Times New Roman" w:hAnsi="Noto Sans" w:cs="Noto Sans"/>
          <w:sz w:val="20"/>
          <w:szCs w:val="20"/>
          <w:lang w:eastAsia="ar-SA"/>
        </w:rPr>
      </w:pPr>
    </w:p>
    <w:p w14:paraId="13D9439C" w14:textId="77777777" w:rsidR="003839E8" w:rsidRPr="003839E8" w:rsidRDefault="003839E8" w:rsidP="00577998">
      <w:pPr>
        <w:jc w:val="both"/>
        <w:rPr>
          <w:rFonts w:ascii="Noto Sans" w:hAnsi="Noto Sans" w:cs="Noto Sans"/>
          <w:sz w:val="20"/>
          <w:szCs w:val="20"/>
          <w:lang w:val="es-ES_tradnl"/>
        </w:rPr>
      </w:pPr>
      <w:r w:rsidRPr="00577998">
        <w:rPr>
          <w:rFonts w:ascii="Noto Sans" w:hAnsi="Noto Sans" w:cs="Noto Sans"/>
          <w:sz w:val="20"/>
          <w:szCs w:val="20"/>
          <w:lang w:val="es-ES_tradnl"/>
        </w:rPr>
        <w:t xml:space="preserve">El </w:t>
      </w:r>
      <w:r>
        <w:rPr>
          <w:rFonts w:ascii="Noto Sans" w:hAnsi="Noto Sans" w:cs="Noto Sans"/>
          <w:sz w:val="20"/>
          <w:szCs w:val="20"/>
          <w:lang w:val="es-ES_tradnl"/>
        </w:rPr>
        <w:t>l</w:t>
      </w:r>
      <w:r w:rsidRPr="00577998">
        <w:rPr>
          <w:rFonts w:ascii="Noto Sans" w:hAnsi="Noto Sans" w:cs="Noto Sans"/>
          <w:sz w:val="20"/>
          <w:szCs w:val="20"/>
          <w:lang w:val="es-ES_tradnl"/>
        </w:rPr>
        <w:t xml:space="preserve">icitante </w:t>
      </w:r>
      <w:r>
        <w:rPr>
          <w:rFonts w:ascii="Noto Sans" w:hAnsi="Noto Sans" w:cs="Noto Sans"/>
          <w:sz w:val="20"/>
          <w:szCs w:val="20"/>
          <w:lang w:val="es-ES_tradnl"/>
        </w:rPr>
        <w:t>a</w:t>
      </w:r>
      <w:r w:rsidRPr="00577998">
        <w:rPr>
          <w:rFonts w:ascii="Noto Sans" w:hAnsi="Noto Sans" w:cs="Noto Sans"/>
          <w:sz w:val="20"/>
          <w:szCs w:val="20"/>
          <w:lang w:val="es-ES_tradnl"/>
        </w:rPr>
        <w:t xml:space="preserve">djudicado deberá acreditar exitosamente las evaluaciones en oficina y en sitio en un plazo no mayor de los </w:t>
      </w:r>
      <w:r w:rsidRPr="00577998">
        <w:rPr>
          <w:rFonts w:ascii="Noto Sans" w:hAnsi="Noto Sans" w:cs="Noto Sans"/>
          <w:b/>
          <w:bCs/>
          <w:sz w:val="20"/>
          <w:szCs w:val="20"/>
          <w:lang w:val="es-ES_tradnl"/>
        </w:rPr>
        <w:t>90 (noventa) días naturales</w:t>
      </w:r>
      <w:r w:rsidRPr="00577998">
        <w:rPr>
          <w:rFonts w:ascii="Noto Sans" w:hAnsi="Noto Sans" w:cs="Noto Sans"/>
          <w:sz w:val="20"/>
          <w:szCs w:val="20"/>
          <w:lang w:val="es-ES_tradnl"/>
        </w:rPr>
        <w:t>, contados a partir de la emisión y notificación del fallo</w:t>
      </w:r>
      <w:r>
        <w:rPr>
          <w:rFonts w:ascii="Noto Sans" w:hAnsi="Noto Sans" w:cs="Noto Sans"/>
          <w:sz w:val="20"/>
          <w:szCs w:val="20"/>
          <w:lang w:val="es-ES_tradnl"/>
        </w:rPr>
        <w:t>.</w:t>
      </w:r>
    </w:p>
    <w:p w14:paraId="1103768A" w14:textId="77777777" w:rsidR="003839E8" w:rsidRPr="00577998" w:rsidRDefault="003839E8" w:rsidP="00577998">
      <w:pPr>
        <w:jc w:val="both"/>
        <w:rPr>
          <w:rFonts w:ascii="Noto Sans" w:hAnsi="Noto Sans" w:cs="Noto Sans"/>
          <w:sz w:val="20"/>
          <w:szCs w:val="20"/>
          <w:lang w:val="es-ES_tradnl"/>
        </w:rPr>
      </w:pPr>
    </w:p>
    <w:p w14:paraId="4CE74ED2" w14:textId="77777777" w:rsidR="003839E8" w:rsidRPr="003839E8" w:rsidRDefault="003839E8" w:rsidP="00577998">
      <w:pPr>
        <w:jc w:val="both"/>
        <w:rPr>
          <w:rFonts w:ascii="Noto Sans" w:hAnsi="Noto Sans" w:cs="Noto Sans"/>
          <w:sz w:val="20"/>
          <w:szCs w:val="20"/>
        </w:rPr>
      </w:pPr>
      <w:r w:rsidRPr="00577998">
        <w:rPr>
          <w:rFonts w:ascii="Noto Sans" w:hAnsi="Noto Sans" w:cs="Noto Sans"/>
          <w:sz w:val="20"/>
          <w:szCs w:val="20"/>
        </w:rPr>
        <w:t>Con el propósito de facilitar el proceso de Puesta a Punto del sistema de información, se proponen los siguientes plazos de referencia para las diferentes fases de evaluación, los cuales tienen carácter orientativo:</w:t>
      </w:r>
    </w:p>
    <w:p w14:paraId="60C79B17" w14:textId="77777777" w:rsidR="003839E8" w:rsidRDefault="003839E8" w:rsidP="003839E8">
      <w:pPr>
        <w:tabs>
          <w:tab w:val="left" w:pos="0"/>
        </w:tabs>
        <w:autoSpaceDE w:val="0"/>
        <w:autoSpaceDN w:val="0"/>
        <w:adjustRightInd w:val="0"/>
        <w:jc w:val="both"/>
        <w:rPr>
          <w:rFonts w:ascii="Noto Sans" w:hAnsi="Noto Sans" w:cs="Noto Sans"/>
          <w:sz w:val="20"/>
          <w:szCs w:val="20"/>
          <w:lang w:eastAsia="ar-SA"/>
        </w:rPr>
      </w:pPr>
    </w:p>
    <w:tbl>
      <w:tblPr>
        <w:tblW w:w="0" w:type="auto"/>
        <w:jc w:val="center"/>
        <w:tblCellMar>
          <w:left w:w="0" w:type="dxa"/>
          <w:right w:w="0" w:type="dxa"/>
        </w:tblCellMar>
        <w:tblLook w:val="04A0" w:firstRow="1" w:lastRow="0" w:firstColumn="1" w:lastColumn="0" w:noHBand="0" w:noVBand="1"/>
      </w:tblPr>
      <w:tblGrid>
        <w:gridCol w:w="3167"/>
        <w:gridCol w:w="4839"/>
      </w:tblGrid>
      <w:tr w:rsidR="003839E8" w14:paraId="16C1C8F7" w14:textId="77777777" w:rsidTr="003839E8">
        <w:trPr>
          <w:tblHeader/>
          <w:jc w:val="center"/>
        </w:trPr>
        <w:tc>
          <w:tcPr>
            <w:tcW w:w="3167" w:type="dxa"/>
            <w:tcBorders>
              <w:top w:val="single" w:sz="8" w:space="0" w:color="auto"/>
              <w:left w:val="single" w:sz="8" w:space="0" w:color="auto"/>
              <w:bottom w:val="single" w:sz="8" w:space="0" w:color="auto"/>
              <w:right w:val="single" w:sz="8" w:space="0" w:color="auto"/>
            </w:tcBorders>
            <w:shd w:val="clear" w:color="auto" w:fill="2A5C4B"/>
            <w:tcMar>
              <w:top w:w="0" w:type="dxa"/>
              <w:left w:w="108" w:type="dxa"/>
              <w:bottom w:w="0" w:type="dxa"/>
              <w:right w:w="108" w:type="dxa"/>
            </w:tcMar>
            <w:vAlign w:val="center"/>
            <w:hideMark/>
          </w:tcPr>
          <w:p w14:paraId="6495A229" w14:textId="77777777" w:rsidR="003839E8" w:rsidRPr="003839E8" w:rsidRDefault="003839E8">
            <w:pPr>
              <w:jc w:val="center"/>
              <w:rPr>
                <w:rFonts w:ascii="Noto Sans" w:hAnsi="Noto Sans" w:cs="Noto Sans"/>
                <w:b/>
                <w:bCs/>
                <w:color w:val="FFFFFF" w:themeColor="background1"/>
                <w:sz w:val="20"/>
                <w:szCs w:val="20"/>
              </w:rPr>
            </w:pPr>
            <w:r w:rsidRPr="00577998">
              <w:rPr>
                <w:rFonts w:ascii="Noto Sans" w:hAnsi="Noto Sans" w:cs="Noto Sans"/>
                <w:b/>
                <w:bCs/>
                <w:color w:val="FFFFFF" w:themeColor="background1"/>
                <w:sz w:val="20"/>
                <w:szCs w:val="20"/>
              </w:rPr>
              <w:t>Días contados a partir del fallo</w:t>
            </w:r>
          </w:p>
        </w:tc>
        <w:tc>
          <w:tcPr>
            <w:tcW w:w="4839" w:type="dxa"/>
            <w:tcBorders>
              <w:top w:val="single" w:sz="8" w:space="0" w:color="auto"/>
              <w:left w:val="nil"/>
              <w:bottom w:val="single" w:sz="8" w:space="0" w:color="auto"/>
              <w:right w:val="single" w:sz="8" w:space="0" w:color="auto"/>
            </w:tcBorders>
            <w:shd w:val="clear" w:color="auto" w:fill="2A5C4B"/>
            <w:tcMar>
              <w:top w:w="0" w:type="dxa"/>
              <w:left w:w="108" w:type="dxa"/>
              <w:bottom w:w="0" w:type="dxa"/>
              <w:right w:w="108" w:type="dxa"/>
            </w:tcMar>
            <w:vAlign w:val="center"/>
            <w:hideMark/>
          </w:tcPr>
          <w:p w14:paraId="5B7AF2CF" w14:textId="77777777" w:rsidR="003839E8" w:rsidRPr="003839E8" w:rsidRDefault="003839E8">
            <w:pPr>
              <w:jc w:val="center"/>
              <w:rPr>
                <w:rFonts w:ascii="Noto Sans" w:hAnsi="Noto Sans" w:cs="Noto Sans"/>
                <w:b/>
                <w:bCs/>
                <w:color w:val="FFFFFF" w:themeColor="background1"/>
                <w:sz w:val="20"/>
                <w:szCs w:val="20"/>
              </w:rPr>
            </w:pPr>
            <w:r w:rsidRPr="00577998">
              <w:rPr>
                <w:rFonts w:ascii="Noto Sans" w:hAnsi="Noto Sans" w:cs="Noto Sans"/>
                <w:b/>
                <w:bCs/>
                <w:color w:val="FFFFFF" w:themeColor="background1"/>
                <w:sz w:val="20"/>
                <w:szCs w:val="20"/>
              </w:rPr>
              <w:t>Actividad</w:t>
            </w:r>
          </w:p>
        </w:tc>
      </w:tr>
      <w:tr w:rsidR="003839E8" w14:paraId="3C0B9E7E" w14:textId="77777777" w:rsidTr="00577998">
        <w:trPr>
          <w:trHeight w:val="418"/>
          <w:jc w:val="center"/>
        </w:trPr>
        <w:tc>
          <w:tcPr>
            <w:tcW w:w="31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477670" w14:textId="77777777" w:rsidR="003839E8" w:rsidRPr="003839E8" w:rsidRDefault="003839E8" w:rsidP="00577998">
            <w:pPr>
              <w:jc w:val="center"/>
              <w:rPr>
                <w:rFonts w:ascii="Noto Sans" w:hAnsi="Noto Sans" w:cs="Noto Sans"/>
                <w:sz w:val="20"/>
                <w:szCs w:val="20"/>
              </w:rPr>
            </w:pPr>
            <w:r w:rsidRPr="00577998">
              <w:rPr>
                <w:rFonts w:ascii="Noto Sans" w:hAnsi="Noto Sans" w:cs="Noto Sans"/>
                <w:sz w:val="20"/>
                <w:szCs w:val="20"/>
              </w:rPr>
              <w:t>Del 1 al 05*</w:t>
            </w:r>
          </w:p>
          <w:p w14:paraId="07975DD7" w14:textId="77777777" w:rsidR="003839E8" w:rsidRPr="003839E8" w:rsidRDefault="003839E8">
            <w:pPr>
              <w:rPr>
                <w:rFonts w:ascii="Noto Sans" w:hAnsi="Noto Sans" w:cs="Noto Sans"/>
                <w:sz w:val="16"/>
                <w:szCs w:val="16"/>
              </w:rPr>
            </w:pPr>
            <w:r w:rsidRPr="00577998">
              <w:rPr>
                <w:rFonts w:ascii="Noto Sans" w:hAnsi="Noto Sans" w:cs="Noto Sans"/>
                <w:sz w:val="16"/>
                <w:szCs w:val="16"/>
              </w:rPr>
              <w:t>*Días hábiles</w:t>
            </w:r>
          </w:p>
        </w:tc>
        <w:tc>
          <w:tcPr>
            <w:tcW w:w="4839" w:type="dxa"/>
            <w:tcBorders>
              <w:top w:val="nil"/>
              <w:left w:val="nil"/>
              <w:bottom w:val="single" w:sz="8" w:space="0" w:color="auto"/>
              <w:right w:val="single" w:sz="8" w:space="0" w:color="auto"/>
            </w:tcBorders>
            <w:tcMar>
              <w:top w:w="0" w:type="dxa"/>
              <w:left w:w="108" w:type="dxa"/>
              <w:bottom w:w="0" w:type="dxa"/>
              <w:right w:w="108" w:type="dxa"/>
            </w:tcMar>
            <w:hideMark/>
          </w:tcPr>
          <w:p w14:paraId="54F7A897" w14:textId="77777777" w:rsidR="003839E8" w:rsidRPr="003839E8" w:rsidRDefault="003839E8">
            <w:pPr>
              <w:jc w:val="center"/>
              <w:rPr>
                <w:rFonts w:ascii="Noto Sans" w:hAnsi="Noto Sans" w:cs="Noto Sans"/>
                <w:sz w:val="20"/>
                <w:szCs w:val="20"/>
              </w:rPr>
            </w:pPr>
            <w:r w:rsidRPr="00577998">
              <w:rPr>
                <w:rFonts w:ascii="Noto Sans" w:hAnsi="Noto Sans" w:cs="Noto Sans"/>
                <w:sz w:val="20"/>
                <w:szCs w:val="20"/>
              </w:rPr>
              <w:t>Entrega de anexos TI</w:t>
            </w:r>
          </w:p>
        </w:tc>
      </w:tr>
      <w:tr w:rsidR="003839E8" w14:paraId="58D0144D" w14:textId="77777777" w:rsidTr="00577998">
        <w:trPr>
          <w:trHeight w:val="458"/>
          <w:jc w:val="center"/>
        </w:trPr>
        <w:tc>
          <w:tcPr>
            <w:tcW w:w="31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CC285C" w14:textId="77777777" w:rsidR="003839E8" w:rsidRPr="003839E8" w:rsidRDefault="003839E8">
            <w:pPr>
              <w:jc w:val="center"/>
              <w:rPr>
                <w:rFonts w:ascii="Noto Sans" w:hAnsi="Noto Sans" w:cs="Noto Sans"/>
                <w:sz w:val="20"/>
                <w:szCs w:val="20"/>
              </w:rPr>
            </w:pPr>
            <w:r w:rsidRPr="00577998">
              <w:rPr>
                <w:rFonts w:ascii="Noto Sans" w:hAnsi="Noto Sans" w:cs="Noto Sans"/>
                <w:sz w:val="20"/>
                <w:szCs w:val="20"/>
              </w:rPr>
              <w:t>Del 6 al 30</w:t>
            </w:r>
          </w:p>
        </w:tc>
        <w:tc>
          <w:tcPr>
            <w:tcW w:w="4839" w:type="dxa"/>
            <w:tcBorders>
              <w:top w:val="nil"/>
              <w:left w:val="nil"/>
              <w:bottom w:val="single" w:sz="8" w:space="0" w:color="auto"/>
              <w:right w:val="single" w:sz="8" w:space="0" w:color="auto"/>
            </w:tcBorders>
            <w:tcMar>
              <w:top w:w="0" w:type="dxa"/>
              <w:left w:w="108" w:type="dxa"/>
              <w:bottom w:w="0" w:type="dxa"/>
              <w:right w:w="108" w:type="dxa"/>
            </w:tcMar>
            <w:hideMark/>
          </w:tcPr>
          <w:p w14:paraId="47350A11" w14:textId="77777777" w:rsidR="003839E8" w:rsidRPr="003839E8" w:rsidRDefault="003839E8">
            <w:pPr>
              <w:jc w:val="center"/>
              <w:rPr>
                <w:rFonts w:ascii="Noto Sans" w:hAnsi="Noto Sans" w:cs="Noto Sans"/>
                <w:sz w:val="20"/>
                <w:szCs w:val="20"/>
              </w:rPr>
            </w:pPr>
            <w:r w:rsidRPr="00577998">
              <w:rPr>
                <w:rFonts w:ascii="Noto Sans" w:hAnsi="Noto Sans" w:cs="Noto Sans"/>
                <w:sz w:val="20"/>
                <w:szCs w:val="20"/>
              </w:rPr>
              <w:t>Evaluaciones en oficina</w:t>
            </w:r>
          </w:p>
        </w:tc>
      </w:tr>
      <w:tr w:rsidR="003839E8" w14:paraId="00AFE4F0" w14:textId="77777777" w:rsidTr="00577998">
        <w:trPr>
          <w:trHeight w:val="407"/>
          <w:jc w:val="center"/>
        </w:trPr>
        <w:tc>
          <w:tcPr>
            <w:tcW w:w="31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A7BDEA" w14:textId="77777777" w:rsidR="003839E8" w:rsidRPr="003839E8" w:rsidRDefault="003839E8">
            <w:pPr>
              <w:jc w:val="center"/>
              <w:rPr>
                <w:rFonts w:ascii="Noto Sans" w:hAnsi="Noto Sans" w:cs="Noto Sans"/>
                <w:sz w:val="20"/>
                <w:szCs w:val="20"/>
              </w:rPr>
            </w:pPr>
            <w:r w:rsidRPr="00577998">
              <w:rPr>
                <w:rFonts w:ascii="Noto Sans" w:hAnsi="Noto Sans" w:cs="Noto Sans"/>
                <w:sz w:val="20"/>
                <w:szCs w:val="20"/>
              </w:rPr>
              <w:t>Del 31 al 70</w:t>
            </w:r>
          </w:p>
        </w:tc>
        <w:tc>
          <w:tcPr>
            <w:tcW w:w="4839" w:type="dxa"/>
            <w:tcBorders>
              <w:top w:val="nil"/>
              <w:left w:val="nil"/>
              <w:bottom w:val="single" w:sz="8" w:space="0" w:color="auto"/>
              <w:right w:val="single" w:sz="8" w:space="0" w:color="auto"/>
            </w:tcBorders>
            <w:tcMar>
              <w:top w:w="0" w:type="dxa"/>
              <w:left w:w="108" w:type="dxa"/>
              <w:bottom w:w="0" w:type="dxa"/>
              <w:right w:w="108" w:type="dxa"/>
            </w:tcMar>
            <w:hideMark/>
          </w:tcPr>
          <w:p w14:paraId="5B2DA215" w14:textId="77777777" w:rsidR="003839E8" w:rsidRPr="003839E8" w:rsidRDefault="003839E8">
            <w:pPr>
              <w:jc w:val="center"/>
              <w:rPr>
                <w:rFonts w:ascii="Noto Sans" w:hAnsi="Noto Sans" w:cs="Noto Sans"/>
                <w:sz w:val="20"/>
                <w:szCs w:val="20"/>
              </w:rPr>
            </w:pPr>
            <w:r w:rsidRPr="00577998">
              <w:rPr>
                <w:rFonts w:ascii="Noto Sans" w:hAnsi="Noto Sans" w:cs="Noto Sans"/>
                <w:sz w:val="20"/>
                <w:szCs w:val="20"/>
              </w:rPr>
              <w:t>Evaluaciones en sitio</w:t>
            </w:r>
          </w:p>
        </w:tc>
      </w:tr>
      <w:tr w:rsidR="003839E8" w14:paraId="12063582" w14:textId="77777777" w:rsidTr="00577998">
        <w:trPr>
          <w:jc w:val="center"/>
        </w:trPr>
        <w:tc>
          <w:tcPr>
            <w:tcW w:w="31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EE6E7A" w14:textId="77777777" w:rsidR="003839E8" w:rsidRPr="003839E8" w:rsidRDefault="003839E8">
            <w:pPr>
              <w:jc w:val="center"/>
              <w:rPr>
                <w:rFonts w:ascii="Noto Sans" w:hAnsi="Noto Sans" w:cs="Noto Sans"/>
                <w:sz w:val="20"/>
                <w:szCs w:val="20"/>
              </w:rPr>
            </w:pPr>
            <w:r w:rsidRPr="00577998">
              <w:rPr>
                <w:rFonts w:ascii="Noto Sans" w:hAnsi="Noto Sans" w:cs="Noto Sans"/>
                <w:sz w:val="20"/>
                <w:szCs w:val="20"/>
              </w:rPr>
              <w:t>Del 71 al 90</w:t>
            </w:r>
          </w:p>
        </w:tc>
        <w:tc>
          <w:tcPr>
            <w:tcW w:w="4839" w:type="dxa"/>
            <w:tcBorders>
              <w:top w:val="nil"/>
              <w:left w:val="nil"/>
              <w:bottom w:val="single" w:sz="8" w:space="0" w:color="auto"/>
              <w:right w:val="single" w:sz="8" w:space="0" w:color="auto"/>
            </w:tcBorders>
            <w:tcMar>
              <w:top w:w="0" w:type="dxa"/>
              <w:left w:w="108" w:type="dxa"/>
              <w:bottom w:w="0" w:type="dxa"/>
              <w:right w:w="108" w:type="dxa"/>
            </w:tcMar>
            <w:hideMark/>
          </w:tcPr>
          <w:p w14:paraId="34112D5E" w14:textId="77777777" w:rsidR="003839E8" w:rsidRPr="003839E8" w:rsidRDefault="003839E8">
            <w:pPr>
              <w:jc w:val="center"/>
              <w:rPr>
                <w:rFonts w:ascii="Noto Sans" w:hAnsi="Noto Sans" w:cs="Noto Sans"/>
                <w:sz w:val="20"/>
                <w:szCs w:val="20"/>
              </w:rPr>
            </w:pPr>
            <w:r w:rsidRPr="00577998">
              <w:rPr>
                <w:rFonts w:ascii="Noto Sans" w:hAnsi="Noto Sans" w:cs="Noto Sans"/>
                <w:sz w:val="20"/>
                <w:szCs w:val="20"/>
              </w:rPr>
              <w:t>Despliegue del sistema de información en tod</w:t>
            </w:r>
            <w:r>
              <w:rPr>
                <w:rFonts w:ascii="Noto Sans" w:hAnsi="Noto Sans" w:cs="Noto Sans"/>
                <w:sz w:val="20"/>
                <w:szCs w:val="20"/>
              </w:rPr>
              <w:t>o</w:t>
            </w:r>
            <w:r w:rsidRPr="00577998">
              <w:rPr>
                <w:rFonts w:ascii="Noto Sans" w:hAnsi="Noto Sans" w:cs="Noto Sans"/>
                <w:sz w:val="20"/>
                <w:szCs w:val="20"/>
              </w:rPr>
              <w:t>s l</w:t>
            </w:r>
            <w:r>
              <w:rPr>
                <w:rFonts w:ascii="Noto Sans" w:hAnsi="Noto Sans" w:cs="Noto Sans"/>
                <w:sz w:val="20"/>
                <w:szCs w:val="20"/>
              </w:rPr>
              <w:t>os Laboratorios adjudicados</w:t>
            </w:r>
            <w:r w:rsidRPr="00577998">
              <w:rPr>
                <w:rFonts w:ascii="Noto Sans" w:hAnsi="Noto Sans" w:cs="Noto Sans"/>
                <w:sz w:val="20"/>
                <w:szCs w:val="20"/>
              </w:rPr>
              <w:t xml:space="preserve"> </w:t>
            </w:r>
          </w:p>
        </w:tc>
      </w:tr>
    </w:tbl>
    <w:p w14:paraId="133F8536" w14:textId="77777777" w:rsidR="003839E8" w:rsidRDefault="003839E8" w:rsidP="003839E8">
      <w:pPr>
        <w:tabs>
          <w:tab w:val="left" w:pos="0"/>
        </w:tabs>
        <w:autoSpaceDE w:val="0"/>
        <w:autoSpaceDN w:val="0"/>
        <w:adjustRightInd w:val="0"/>
        <w:jc w:val="both"/>
        <w:rPr>
          <w:rFonts w:ascii="Noto Sans" w:hAnsi="Noto Sans" w:cs="Noto Sans"/>
          <w:sz w:val="20"/>
          <w:szCs w:val="20"/>
          <w:lang w:eastAsia="ar-SA"/>
        </w:rPr>
      </w:pPr>
    </w:p>
    <w:p w14:paraId="06E618F3" w14:textId="77777777" w:rsidR="003839E8" w:rsidRPr="003839E8" w:rsidRDefault="003839E8" w:rsidP="00577998">
      <w:pPr>
        <w:jc w:val="both"/>
        <w:rPr>
          <w:rFonts w:ascii="Noto Sans" w:hAnsi="Noto Sans" w:cs="Noto Sans"/>
          <w:sz w:val="20"/>
          <w:szCs w:val="20"/>
          <w:lang w:val="es-ES_tradnl"/>
        </w:rPr>
      </w:pPr>
      <w:r w:rsidRPr="00577998">
        <w:rPr>
          <w:rFonts w:ascii="Noto Sans" w:hAnsi="Noto Sans" w:cs="Noto Sans"/>
          <w:sz w:val="20"/>
          <w:szCs w:val="20"/>
          <w:lang w:val="es-ES_tradnl"/>
        </w:rPr>
        <w:t>Para las evaluaciones en oficina y en sitio estas se deberán aprobar en su totalidad los puntos mencionados en la ETIMSS 5640-023-00</w:t>
      </w:r>
      <w:r>
        <w:rPr>
          <w:rFonts w:ascii="Noto Sans" w:hAnsi="Noto Sans" w:cs="Noto Sans"/>
          <w:sz w:val="20"/>
          <w:szCs w:val="20"/>
          <w:lang w:val="es-ES_tradnl"/>
        </w:rPr>
        <w:t>7</w:t>
      </w:r>
      <w:r w:rsidRPr="00577998">
        <w:rPr>
          <w:rFonts w:ascii="Noto Sans" w:hAnsi="Noto Sans" w:cs="Noto Sans"/>
          <w:sz w:val="20"/>
          <w:szCs w:val="20"/>
          <w:lang w:val="es-ES_tradnl"/>
        </w:rPr>
        <w:t xml:space="preserve"> vigente así como lo establecido en el presente</w:t>
      </w:r>
      <w:r>
        <w:rPr>
          <w:rFonts w:ascii="Noto Sans" w:hAnsi="Noto Sans" w:cs="Noto Sans"/>
          <w:sz w:val="20"/>
          <w:szCs w:val="20"/>
          <w:lang w:val="es-ES_tradnl"/>
        </w:rPr>
        <w:t xml:space="preserve"> documento</w:t>
      </w:r>
      <w:r w:rsidRPr="00577998">
        <w:rPr>
          <w:rFonts w:ascii="Noto Sans" w:hAnsi="Noto Sans" w:cs="Noto Sans"/>
          <w:sz w:val="20"/>
          <w:szCs w:val="20"/>
          <w:lang w:val="es-ES_tradnl"/>
        </w:rPr>
        <w:t xml:space="preserve"> dentro del plazo de </w:t>
      </w:r>
      <w:r w:rsidRPr="00577998">
        <w:rPr>
          <w:rFonts w:ascii="Noto Sans" w:hAnsi="Noto Sans" w:cs="Noto Sans"/>
          <w:b/>
          <w:bCs/>
          <w:sz w:val="20"/>
          <w:szCs w:val="20"/>
          <w:lang w:val="es-ES_tradnl"/>
        </w:rPr>
        <w:t xml:space="preserve">90 (noventa) </w:t>
      </w:r>
      <w:r w:rsidRPr="00577998">
        <w:rPr>
          <w:rFonts w:ascii="Noto Sans" w:hAnsi="Noto Sans" w:cs="Noto Sans"/>
          <w:b/>
          <w:sz w:val="20"/>
          <w:szCs w:val="20"/>
          <w:lang w:val="es-ES_tradnl"/>
        </w:rPr>
        <w:t>días naturales</w:t>
      </w:r>
      <w:r w:rsidRPr="00577998">
        <w:rPr>
          <w:rFonts w:ascii="Noto Sans" w:hAnsi="Noto Sans" w:cs="Noto Sans"/>
          <w:sz w:val="20"/>
          <w:szCs w:val="20"/>
          <w:lang w:val="es-ES_tradnl"/>
        </w:rPr>
        <w:t xml:space="preserve"> posteriores a la emisión y notificación del fallo; una vez agotado el plazo de los </w:t>
      </w:r>
      <w:r w:rsidRPr="00577998">
        <w:rPr>
          <w:rFonts w:ascii="Noto Sans" w:hAnsi="Noto Sans" w:cs="Noto Sans"/>
          <w:b/>
          <w:sz w:val="20"/>
          <w:szCs w:val="20"/>
          <w:lang w:val="es-ES_tradnl"/>
        </w:rPr>
        <w:t xml:space="preserve">90 (noventa) días naturales </w:t>
      </w:r>
      <w:r w:rsidRPr="00577998">
        <w:rPr>
          <w:rFonts w:ascii="Noto Sans" w:hAnsi="Noto Sans" w:cs="Noto Sans"/>
          <w:sz w:val="20"/>
          <w:szCs w:val="20"/>
          <w:lang w:val="es-ES_tradnl"/>
        </w:rPr>
        <w:t xml:space="preserve">posteriores a la emisión y notificación del fallo, la CSDISA o quien el Instituto designe, notificará mediante correo electrónico institucional al Administrador </w:t>
      </w:r>
      <w:r w:rsidRPr="00577998">
        <w:rPr>
          <w:rFonts w:ascii="Noto Sans" w:hAnsi="Noto Sans" w:cs="Noto Sans"/>
          <w:sz w:val="20"/>
          <w:szCs w:val="20"/>
          <w:lang w:val="es-ES_tradnl"/>
        </w:rPr>
        <w:lastRenderedPageBreak/>
        <w:t>del Contrato y al Órgano Interno de Control del Instituto sobre el incumplimiento de este requisito para las acciones que resulten procedentes.</w:t>
      </w:r>
    </w:p>
    <w:p w14:paraId="21DF2414" w14:textId="77777777" w:rsidR="003839E8" w:rsidRDefault="003839E8" w:rsidP="00817459">
      <w:pPr>
        <w:tabs>
          <w:tab w:val="left" w:pos="0"/>
          <w:tab w:val="left" w:pos="709"/>
        </w:tabs>
        <w:autoSpaceDE w:val="0"/>
        <w:autoSpaceDN w:val="0"/>
        <w:adjustRightInd w:val="0"/>
        <w:jc w:val="both"/>
        <w:rPr>
          <w:rFonts w:ascii="Noto Sans" w:eastAsia="Times New Roman" w:hAnsi="Noto Sans" w:cs="Noto Sans"/>
          <w:sz w:val="20"/>
          <w:szCs w:val="20"/>
          <w:lang w:eastAsia="ar-SA"/>
        </w:rPr>
      </w:pPr>
    </w:p>
    <w:p w14:paraId="6CB2AB06" w14:textId="77777777" w:rsidR="00817459" w:rsidRPr="003154B6" w:rsidRDefault="00817459" w:rsidP="00817459">
      <w:pPr>
        <w:tabs>
          <w:tab w:val="left" w:pos="0"/>
          <w:tab w:val="left" w:pos="709"/>
        </w:tabs>
        <w:autoSpaceDE w:val="0"/>
        <w:autoSpaceDN w:val="0"/>
        <w:adjustRightInd w:val="0"/>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Para las evaluaciones del sistema de información </w:t>
      </w:r>
      <w:r w:rsidRPr="003154B6">
        <w:rPr>
          <w:rFonts w:ascii="Noto Sans" w:eastAsia="Times New Roman" w:hAnsi="Noto Sans" w:cs="Noto Sans"/>
          <w:b/>
          <w:bCs/>
          <w:sz w:val="20"/>
          <w:szCs w:val="20"/>
          <w:lang w:eastAsia="ar-SA"/>
        </w:rPr>
        <w:t>en oficina,</w:t>
      </w:r>
      <w:r w:rsidRPr="003154B6">
        <w:rPr>
          <w:rFonts w:ascii="Noto Sans" w:eastAsia="Times New Roman" w:hAnsi="Noto Sans" w:cs="Noto Sans"/>
          <w:sz w:val="20"/>
          <w:szCs w:val="20"/>
          <w:lang w:eastAsia="ar-SA"/>
        </w:rPr>
        <w:t xml:space="preserve"> se permitirá como máximo tres intentos para acreditarlas y dos intentos para aprobar las evaluaciones </w:t>
      </w:r>
      <w:r w:rsidRPr="003154B6">
        <w:rPr>
          <w:rFonts w:ascii="Noto Sans" w:eastAsia="Times New Roman" w:hAnsi="Noto Sans" w:cs="Noto Sans"/>
          <w:b/>
          <w:bCs/>
          <w:sz w:val="20"/>
          <w:szCs w:val="20"/>
          <w:lang w:eastAsia="ar-SA"/>
        </w:rPr>
        <w:t>en sitio</w:t>
      </w:r>
      <w:r w:rsidRPr="003154B6">
        <w:rPr>
          <w:rFonts w:ascii="Noto Sans" w:eastAsia="Times New Roman" w:hAnsi="Noto Sans" w:cs="Noto Sans"/>
          <w:sz w:val="20"/>
          <w:szCs w:val="20"/>
          <w:lang w:eastAsia="ar-SA"/>
        </w:rPr>
        <w:t xml:space="preserve">; dentro del plazo de </w:t>
      </w:r>
      <w:r w:rsidRPr="003154B6">
        <w:rPr>
          <w:rFonts w:ascii="Noto Sans" w:eastAsia="Times New Roman" w:hAnsi="Noto Sans" w:cs="Noto Sans"/>
          <w:b/>
          <w:bCs/>
          <w:sz w:val="20"/>
          <w:szCs w:val="20"/>
          <w:lang w:eastAsia="ar-SA"/>
        </w:rPr>
        <w:t>90 (noventa) días naturales posteriores a la emisión y notificación del fallo</w:t>
      </w:r>
      <w:r w:rsidRPr="003154B6">
        <w:rPr>
          <w:rFonts w:ascii="Noto Sans" w:eastAsia="Times New Roman" w:hAnsi="Noto Sans" w:cs="Noto Sans"/>
          <w:sz w:val="20"/>
          <w:szCs w:val="20"/>
          <w:lang w:eastAsia="ar-SA"/>
        </w:rPr>
        <w:t>.</w:t>
      </w:r>
    </w:p>
    <w:p w14:paraId="67C980B7" w14:textId="77777777" w:rsidR="00817459" w:rsidRPr="003154B6" w:rsidRDefault="00817459" w:rsidP="00817459">
      <w:pPr>
        <w:tabs>
          <w:tab w:val="left" w:pos="0"/>
          <w:tab w:val="left" w:pos="709"/>
        </w:tabs>
        <w:autoSpaceDE w:val="0"/>
        <w:autoSpaceDN w:val="0"/>
        <w:adjustRightInd w:val="0"/>
        <w:jc w:val="both"/>
        <w:rPr>
          <w:rFonts w:ascii="Noto Sans" w:hAnsi="Noto Sans" w:cs="Noto Sans"/>
          <w:sz w:val="20"/>
          <w:szCs w:val="20"/>
          <w:lang w:eastAsia="ar-SA"/>
        </w:rPr>
      </w:pPr>
    </w:p>
    <w:p w14:paraId="385BDA1A" w14:textId="77777777" w:rsidR="00817459" w:rsidRPr="003154B6" w:rsidRDefault="00817459" w:rsidP="00817459">
      <w:pPr>
        <w:tabs>
          <w:tab w:val="left" w:pos="0"/>
          <w:tab w:val="left" w:pos="709"/>
        </w:tabs>
        <w:autoSpaceDE w:val="0"/>
        <w:autoSpaceDN w:val="0"/>
        <w:adjustRightInd w:val="0"/>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Una vez concluido el periodo establecido para la realización de las evaluaciones del sistema de información, la CSDISA, no recibirá más solicitudes para la realización de alguna evaluación.</w:t>
      </w:r>
    </w:p>
    <w:p w14:paraId="36CAE752"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1190065"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Instalación y Puesta a Punto del Sistema de Información.</w:t>
      </w:r>
    </w:p>
    <w:p w14:paraId="5730E0BB" w14:textId="77777777" w:rsidR="00817459" w:rsidRPr="003154B6" w:rsidRDefault="00817459" w:rsidP="00817459">
      <w:pPr>
        <w:suppressAutoHyphens/>
        <w:jc w:val="both"/>
        <w:rPr>
          <w:rFonts w:ascii="Noto Sans" w:eastAsia="Times New Roman" w:hAnsi="Noto Sans" w:cs="Noto Sans"/>
          <w:sz w:val="20"/>
          <w:szCs w:val="20"/>
          <w:lang w:eastAsia="ar-SA"/>
        </w:rPr>
      </w:pPr>
    </w:p>
    <w:p w14:paraId="092A4F10" w14:textId="686911DC"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llevará cabo la instala</w:t>
      </w:r>
      <w:r w:rsidR="003839E8">
        <w:rPr>
          <w:rFonts w:ascii="Noto Sans" w:eastAsia="Times New Roman" w:hAnsi="Noto Sans" w:cs="Noto Sans"/>
          <w:sz w:val="20"/>
          <w:szCs w:val="20"/>
          <w:lang w:eastAsia="ar-SA"/>
        </w:rPr>
        <w:t>ción y puesta en operación del sistema de i</w:t>
      </w:r>
      <w:r w:rsidRPr="003154B6">
        <w:rPr>
          <w:rFonts w:ascii="Noto Sans" w:eastAsia="Times New Roman" w:hAnsi="Noto Sans" w:cs="Noto Sans"/>
          <w:sz w:val="20"/>
          <w:szCs w:val="20"/>
          <w:lang w:eastAsia="ar-SA"/>
        </w:rPr>
        <w:t>nformación que acreditó exitosamente durante las evaluaciones señaladas en el punto anterior, a efecto de otorga</w:t>
      </w:r>
      <w:r w:rsidR="003839E8">
        <w:rPr>
          <w:rFonts w:ascii="Noto Sans" w:eastAsia="Times New Roman" w:hAnsi="Noto Sans" w:cs="Noto Sans"/>
          <w:sz w:val="20"/>
          <w:szCs w:val="20"/>
          <w:lang w:eastAsia="ar-SA"/>
        </w:rPr>
        <w:t>r el s</w:t>
      </w:r>
      <w:r w:rsidRPr="003154B6">
        <w:rPr>
          <w:rFonts w:ascii="Noto Sans" w:eastAsia="Times New Roman" w:hAnsi="Noto Sans" w:cs="Noto Sans"/>
          <w:sz w:val="20"/>
          <w:szCs w:val="20"/>
          <w:lang w:eastAsia="ar-SA"/>
        </w:rPr>
        <w:t xml:space="preserve">ervicio contratado dentro del plazo de los </w:t>
      </w:r>
      <w:r w:rsidRPr="003154B6">
        <w:rPr>
          <w:rFonts w:ascii="Noto Sans" w:eastAsia="Times New Roman" w:hAnsi="Noto Sans" w:cs="Noto Sans"/>
          <w:b/>
          <w:bCs/>
          <w:sz w:val="20"/>
          <w:szCs w:val="20"/>
          <w:lang w:eastAsia="ar-SA"/>
        </w:rPr>
        <w:t>90 días naturales</w:t>
      </w:r>
      <w:r w:rsidRPr="003154B6">
        <w:rPr>
          <w:rFonts w:ascii="Noto Sans" w:eastAsia="Times New Roman" w:hAnsi="Noto Sans" w:cs="Noto Sans"/>
          <w:sz w:val="20"/>
          <w:szCs w:val="20"/>
          <w:lang w:eastAsia="ar-SA"/>
        </w:rPr>
        <w:t xml:space="preserve"> posteriores a la emisión y notificación del fallo.</w:t>
      </w:r>
    </w:p>
    <w:p w14:paraId="3727C638" w14:textId="77777777" w:rsidR="00817459" w:rsidRPr="003154B6" w:rsidRDefault="00817459" w:rsidP="00817459">
      <w:pPr>
        <w:suppressAutoHyphens/>
        <w:jc w:val="both"/>
        <w:rPr>
          <w:rFonts w:ascii="Noto Sans" w:eastAsia="Times New Roman" w:hAnsi="Noto Sans" w:cs="Noto Sans"/>
          <w:sz w:val="20"/>
          <w:szCs w:val="20"/>
          <w:lang w:eastAsia="ar-SA"/>
        </w:rPr>
      </w:pPr>
    </w:p>
    <w:p w14:paraId="0BEC2F09" w14:textId="50EA90D2"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acordar y entregar por escrito al Administrador del Contrato el </w:t>
      </w:r>
      <w:r w:rsidRPr="003154B6">
        <w:rPr>
          <w:rFonts w:ascii="Noto Sans" w:eastAsia="Times New Roman" w:hAnsi="Noto Sans" w:cs="Noto Sans"/>
          <w:b/>
          <w:bCs/>
          <w:sz w:val="20"/>
          <w:szCs w:val="20"/>
          <w:lang w:eastAsia="ar-SA"/>
        </w:rPr>
        <w:t>Calendario de Despliegue con copia a la CSDISA</w:t>
      </w:r>
      <w:r w:rsidRPr="003154B6">
        <w:rPr>
          <w:rFonts w:ascii="Noto Sans" w:eastAsia="Times New Roman" w:hAnsi="Noto Sans" w:cs="Noto Sans"/>
          <w:sz w:val="20"/>
          <w:szCs w:val="20"/>
          <w:lang w:eastAsia="ar-SA"/>
        </w:rPr>
        <w:t xml:space="preserve"> respecto de la instalación del sistema de información en los laboratorios de la RLVIE, en un plazo no mayor a 2 (dos) días hábiles posteriores a la </w:t>
      </w:r>
      <w:r w:rsidR="003839E8">
        <w:rPr>
          <w:rFonts w:ascii="Noto Sans" w:eastAsia="Times New Roman" w:hAnsi="Noto Sans" w:cs="Noto Sans"/>
          <w:sz w:val="20"/>
          <w:szCs w:val="20"/>
          <w:lang w:eastAsia="ar-SA"/>
        </w:rPr>
        <w:t>fecha en que se apruebe la evaluación del sistema de información en sitio</w:t>
      </w:r>
      <w:r w:rsidRPr="003154B6">
        <w:rPr>
          <w:rFonts w:ascii="Noto Sans" w:eastAsia="Times New Roman" w:hAnsi="Noto Sans" w:cs="Noto Sans"/>
          <w:sz w:val="20"/>
          <w:szCs w:val="20"/>
          <w:lang w:eastAsia="ar-SA"/>
        </w:rPr>
        <w:t>.</w:t>
      </w:r>
    </w:p>
    <w:p w14:paraId="7ED513D4" w14:textId="77777777" w:rsidR="00817459" w:rsidRPr="003154B6" w:rsidRDefault="00817459" w:rsidP="00817459">
      <w:pPr>
        <w:suppressAutoHyphens/>
        <w:jc w:val="both"/>
        <w:rPr>
          <w:rFonts w:ascii="Noto Sans" w:eastAsia="Times New Roman" w:hAnsi="Noto Sans" w:cs="Noto Sans"/>
          <w:sz w:val="20"/>
          <w:szCs w:val="20"/>
          <w:lang w:eastAsia="ar-SA"/>
        </w:rPr>
      </w:pPr>
    </w:p>
    <w:p w14:paraId="4F66A89F" w14:textId="01C53FBB" w:rsidR="00817459" w:rsidRPr="003154B6" w:rsidRDefault="00817459" w:rsidP="00817459">
      <w:pPr>
        <w:tabs>
          <w:tab w:val="left" w:pos="0"/>
          <w:tab w:val="left" w:pos="709"/>
        </w:tabs>
        <w:autoSpaceDE w:val="0"/>
        <w:autoSpaceDN w:val="0"/>
        <w:adjustRightInd w:val="0"/>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Una vez acordado el Calendario de Despliegue del sistema de información</w:t>
      </w:r>
      <w:r w:rsidR="003839E8">
        <w:rPr>
          <w:rFonts w:ascii="Noto Sans" w:eastAsia="Times New Roman" w:hAnsi="Noto Sans" w:cs="Noto Sans"/>
          <w:sz w:val="20"/>
          <w:szCs w:val="20"/>
          <w:lang w:eastAsia="ar-SA"/>
        </w:rPr>
        <w:t xml:space="preserve"> en los Laboratorios Regionales,</w:t>
      </w:r>
      <w:r w:rsidRPr="003154B6">
        <w:rPr>
          <w:rFonts w:ascii="Noto Sans" w:eastAsia="Times New Roman" w:hAnsi="Noto Sans" w:cs="Noto Sans"/>
          <w:sz w:val="20"/>
          <w:szCs w:val="20"/>
          <w:lang w:eastAsia="ar-SA"/>
        </w:rPr>
        <w:t xml:space="preserve"> </w:t>
      </w:r>
      <w:r w:rsidR="003839E8">
        <w:rPr>
          <w:rFonts w:ascii="Noto Sans" w:eastAsia="Times New Roman" w:hAnsi="Noto Sans" w:cs="Noto Sans"/>
          <w:sz w:val="20"/>
          <w:szCs w:val="20"/>
          <w:lang w:eastAsia="ar-SA"/>
        </w:rPr>
        <w:t>el licitante adjudicado</w:t>
      </w:r>
      <w:r w:rsidRPr="003154B6">
        <w:rPr>
          <w:rFonts w:ascii="Noto Sans" w:eastAsia="Times New Roman" w:hAnsi="Noto Sans" w:cs="Noto Sans"/>
          <w:sz w:val="20"/>
          <w:szCs w:val="20"/>
          <w:lang w:eastAsia="ar-SA"/>
        </w:rPr>
        <w:t xml:space="preserve"> deberá informar al término de la instalación de la versión del sistema infor</w:t>
      </w:r>
      <w:r w:rsidR="003839E8">
        <w:rPr>
          <w:rFonts w:ascii="Noto Sans" w:eastAsia="Times New Roman" w:hAnsi="Noto Sans" w:cs="Noto Sans"/>
          <w:sz w:val="20"/>
          <w:szCs w:val="20"/>
          <w:lang w:eastAsia="ar-SA"/>
        </w:rPr>
        <w:t>mático acreditado en sitio al C</w:t>
      </w:r>
      <w:r w:rsidRPr="003154B6">
        <w:rPr>
          <w:rFonts w:ascii="Noto Sans" w:eastAsia="Times New Roman" w:hAnsi="Noto Sans" w:cs="Noto Sans"/>
          <w:sz w:val="20"/>
          <w:szCs w:val="20"/>
          <w:lang w:eastAsia="ar-SA"/>
        </w:rPr>
        <w:t>I en OOAD y/o DIB en UMAE por medio del Administrador del Contrato.</w:t>
      </w:r>
    </w:p>
    <w:p w14:paraId="305FB84D" w14:textId="77777777" w:rsidR="00817459" w:rsidRPr="003154B6" w:rsidRDefault="00817459" w:rsidP="00817459">
      <w:pPr>
        <w:tabs>
          <w:tab w:val="left" w:pos="0"/>
          <w:tab w:val="left" w:pos="709"/>
        </w:tabs>
        <w:autoSpaceDE w:val="0"/>
        <w:autoSpaceDN w:val="0"/>
        <w:adjustRightInd w:val="0"/>
        <w:jc w:val="both"/>
        <w:rPr>
          <w:rFonts w:ascii="Noto Sans" w:eastAsia="Times New Roman" w:hAnsi="Noto Sans" w:cs="Noto Sans"/>
          <w:sz w:val="20"/>
          <w:szCs w:val="20"/>
          <w:lang w:eastAsia="ar-SA"/>
        </w:rPr>
      </w:pPr>
    </w:p>
    <w:p w14:paraId="632E21F6" w14:textId="616D3A66" w:rsidR="00817459" w:rsidRPr="003154B6" w:rsidRDefault="003839E8" w:rsidP="00817459">
      <w:pPr>
        <w:tabs>
          <w:tab w:val="left" w:pos="0"/>
          <w:tab w:val="left" w:pos="709"/>
        </w:tabs>
        <w:autoSpaceDE w:val="0"/>
        <w:autoSpaceDN w:val="0"/>
        <w:adjustRightInd w:val="0"/>
        <w:jc w:val="both"/>
        <w:rPr>
          <w:rFonts w:ascii="Noto Sans" w:eastAsia="Times New Roman" w:hAnsi="Noto Sans" w:cs="Noto Sans"/>
          <w:sz w:val="20"/>
          <w:szCs w:val="20"/>
          <w:lang w:eastAsia="ar-SA"/>
        </w:rPr>
      </w:pPr>
      <w:r>
        <w:rPr>
          <w:rFonts w:ascii="Noto Sans" w:eastAsia="Times New Roman" w:hAnsi="Noto Sans" w:cs="Noto Sans"/>
          <w:sz w:val="20"/>
          <w:szCs w:val="20"/>
          <w:lang w:eastAsia="ar-SA"/>
        </w:rPr>
        <w:t>El C</w:t>
      </w:r>
      <w:r w:rsidR="00817459" w:rsidRPr="003154B6">
        <w:rPr>
          <w:rFonts w:ascii="Noto Sans" w:eastAsia="Times New Roman" w:hAnsi="Noto Sans" w:cs="Noto Sans"/>
          <w:sz w:val="20"/>
          <w:szCs w:val="20"/>
          <w:lang w:eastAsia="ar-SA"/>
        </w:rPr>
        <w:t>I en OOAD y el DIB en UMAE deberán validar que la versión del sistema de información evaluado de manera exitosa en oficina y sitio haya sido instalado en</w:t>
      </w:r>
      <w:r>
        <w:rPr>
          <w:rFonts w:ascii="Noto Sans" w:eastAsia="Times New Roman" w:hAnsi="Noto Sans" w:cs="Noto Sans"/>
          <w:sz w:val="20"/>
          <w:szCs w:val="20"/>
          <w:lang w:eastAsia="ar-SA"/>
        </w:rPr>
        <w:t xml:space="preserve"> todos los Laboratorios Regionales</w:t>
      </w:r>
      <w:r w:rsidR="00817459" w:rsidRPr="003154B6">
        <w:rPr>
          <w:rFonts w:ascii="Noto Sans" w:eastAsia="Times New Roman" w:hAnsi="Noto Sans" w:cs="Noto Sans"/>
          <w:sz w:val="20"/>
          <w:szCs w:val="20"/>
          <w:lang w:eastAsia="ar-SA"/>
        </w:rPr>
        <w:t xml:space="preserve">, conforme al Calendario de Despliegue y notificar a la CSDISA  para que en conjunto con la DLE y la CTT emitan al </w:t>
      </w:r>
      <w:r>
        <w:rPr>
          <w:rFonts w:ascii="Noto Sans" w:eastAsia="Times New Roman" w:hAnsi="Noto Sans" w:cs="Noto Sans"/>
          <w:sz w:val="20"/>
          <w:szCs w:val="20"/>
          <w:lang w:eastAsia="ar-SA"/>
        </w:rPr>
        <w:t>licitante adjudicado</w:t>
      </w:r>
      <w:r w:rsidR="00817459" w:rsidRPr="003154B6">
        <w:rPr>
          <w:rFonts w:ascii="Noto Sans" w:eastAsia="Times New Roman" w:hAnsi="Noto Sans" w:cs="Noto Sans"/>
          <w:sz w:val="20"/>
          <w:szCs w:val="20"/>
          <w:lang w:eastAsia="ar-SA"/>
        </w:rPr>
        <w:t>, un documento en el cual se acredite el cumplimiento del proceso para la instalación del Sistema de Información, respecto a lo establecido en la ETIMSS vigente (documento denominado Comprobante de Cumplimiento de la Especificación Técnica).</w:t>
      </w:r>
    </w:p>
    <w:p w14:paraId="7BD9B8D9" w14:textId="77777777" w:rsidR="00817459" w:rsidRPr="003154B6" w:rsidRDefault="00817459" w:rsidP="00817459">
      <w:pPr>
        <w:tabs>
          <w:tab w:val="left" w:pos="0"/>
          <w:tab w:val="left" w:pos="709"/>
        </w:tabs>
        <w:autoSpaceDE w:val="0"/>
        <w:autoSpaceDN w:val="0"/>
        <w:adjustRightInd w:val="0"/>
        <w:jc w:val="both"/>
        <w:rPr>
          <w:rFonts w:ascii="Noto Sans" w:eastAsia="Times New Roman" w:hAnsi="Noto Sans" w:cs="Noto Sans"/>
          <w:sz w:val="20"/>
          <w:szCs w:val="20"/>
          <w:lang w:eastAsia="ar-SA"/>
        </w:rPr>
      </w:pPr>
    </w:p>
    <w:p w14:paraId="6A955EE8" w14:textId="478CE070" w:rsidR="00817459" w:rsidRPr="003154B6" w:rsidRDefault="00817459" w:rsidP="00817459">
      <w:pPr>
        <w:tabs>
          <w:tab w:val="left" w:pos="187"/>
        </w:tabs>
        <w:autoSpaceDE w:val="0"/>
        <w:autoSpaceDN w:val="0"/>
        <w:adjustRightInd w:val="0"/>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coordinar esfuerzos con el Administrador del Contrato o quien éste determine, para realizar las </w:t>
      </w:r>
      <w:r w:rsidRPr="003154B6">
        <w:rPr>
          <w:rFonts w:ascii="Noto Sans" w:eastAsia="Times New Roman" w:hAnsi="Noto Sans" w:cs="Noto Sans"/>
          <w:b/>
          <w:bCs/>
          <w:sz w:val="20"/>
          <w:szCs w:val="20"/>
          <w:lang w:eastAsia="ar-SA"/>
        </w:rPr>
        <w:t>gestiones técnicas</w:t>
      </w:r>
      <w:r w:rsidRPr="003154B6">
        <w:rPr>
          <w:rFonts w:ascii="Noto Sans" w:eastAsia="Times New Roman" w:hAnsi="Noto Sans" w:cs="Noto Sans"/>
          <w:sz w:val="20"/>
          <w:szCs w:val="20"/>
          <w:lang w:eastAsia="ar-SA"/>
        </w:rPr>
        <w:t xml:space="preserve"> im</w:t>
      </w:r>
      <w:r w:rsidR="003839E8">
        <w:rPr>
          <w:rFonts w:ascii="Noto Sans" w:eastAsia="Times New Roman" w:hAnsi="Noto Sans" w:cs="Noto Sans"/>
          <w:sz w:val="20"/>
          <w:szCs w:val="20"/>
          <w:lang w:eastAsia="ar-SA"/>
        </w:rPr>
        <w:t>plicadas en la instalación del sistema de i</w:t>
      </w:r>
      <w:r w:rsidRPr="003154B6">
        <w:rPr>
          <w:rFonts w:ascii="Noto Sans" w:eastAsia="Times New Roman" w:hAnsi="Noto Sans" w:cs="Noto Sans"/>
          <w:sz w:val="20"/>
          <w:szCs w:val="20"/>
          <w:lang w:eastAsia="ar-SA"/>
        </w:rPr>
        <w:t xml:space="preserve">nformación. Asimismo, deberá realizar la configuración en cada uno de los Laboratorios de la RLVIE, con base en el diagrama de arquitectura aprobado por la CTT. </w:t>
      </w:r>
    </w:p>
    <w:p w14:paraId="7F66D0B4"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6619535" w14:textId="1A494109"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llevar a cabo la instalación y puesta en operación de los equipos de cómputo, programas de cómputo asociados, UPS, periféricos y lectores de códigos de barras necesarios </w:t>
      </w:r>
      <w:r w:rsidRPr="003154B6">
        <w:rPr>
          <w:rFonts w:ascii="Noto Sans" w:eastAsia="Times New Roman" w:hAnsi="Noto Sans" w:cs="Noto Sans"/>
          <w:sz w:val="20"/>
          <w:szCs w:val="20"/>
          <w:lang w:eastAsia="ar-SA"/>
        </w:rPr>
        <w:lastRenderedPageBreak/>
        <w:t xml:space="preserve">para el control del </w:t>
      </w:r>
      <w:r w:rsidR="003839E8">
        <w:rPr>
          <w:rFonts w:ascii="Noto Sans" w:eastAsia="Times New Roman" w:hAnsi="Noto Sans" w:cs="Noto Sans"/>
          <w:sz w:val="20"/>
          <w:szCs w:val="20"/>
          <w:lang w:eastAsia="ar-SA"/>
        </w:rPr>
        <w:t xml:space="preserve">SMI de la RLVIE </w:t>
      </w:r>
      <w:r w:rsidRPr="003154B6">
        <w:rPr>
          <w:rFonts w:ascii="Noto Sans" w:eastAsia="Times New Roman" w:hAnsi="Noto Sans" w:cs="Noto Sans"/>
          <w:sz w:val="20"/>
          <w:szCs w:val="20"/>
          <w:lang w:eastAsia="ar-SA"/>
        </w:rPr>
        <w:t>y otorgar apoyo técnico necesario con personal capacitado, dentro de los plazos establecidos en los Niveles de Servicio de</w:t>
      </w:r>
      <w:r w:rsidR="003839E8">
        <w:rPr>
          <w:rFonts w:ascii="Noto Sans" w:eastAsia="Times New Roman" w:hAnsi="Noto Sans" w:cs="Noto Sans"/>
          <w:sz w:val="20"/>
          <w:szCs w:val="20"/>
          <w:lang w:eastAsia="ar-SA"/>
        </w:rPr>
        <w:t>l presente documento</w:t>
      </w:r>
      <w:r w:rsidRPr="003154B6">
        <w:rPr>
          <w:rFonts w:ascii="Noto Sans" w:eastAsia="Times New Roman" w:hAnsi="Noto Sans" w:cs="Noto Sans"/>
          <w:sz w:val="20"/>
          <w:szCs w:val="20"/>
          <w:lang w:eastAsia="ar-SA"/>
        </w:rPr>
        <w:t>.</w:t>
      </w:r>
    </w:p>
    <w:p w14:paraId="08A5EA00"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00EAA03" w14:textId="2947B079"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en coordinación con el Jefe de Servicio o Encargado del Laboratorio Regional, el  CI en OOAD o DIB en UMAE o quien estos determinen, levantarán una cédula de recepción de equipos de cómputo, periféricos y UPS, correspondientes a cada Laboratorio Regional según </w:t>
      </w:r>
      <w:r w:rsidRPr="003839E8">
        <w:rPr>
          <w:rFonts w:ascii="Noto Sans" w:eastAsia="Times New Roman" w:hAnsi="Noto Sans" w:cs="Noto Sans"/>
          <w:b/>
          <w:sz w:val="20"/>
          <w:szCs w:val="20"/>
          <w:lang w:eastAsia="ar-SA"/>
        </w:rPr>
        <w:t>Anexo TI 8 “Cédula de Recepción de Equipos de Cómputo”</w:t>
      </w:r>
      <w:r w:rsidRPr="003154B6">
        <w:rPr>
          <w:rFonts w:ascii="Noto Sans" w:eastAsia="Times New Roman" w:hAnsi="Noto Sans" w:cs="Noto Sans"/>
          <w:sz w:val="20"/>
          <w:szCs w:val="20"/>
          <w:lang w:eastAsia="ar-SA"/>
        </w:rPr>
        <w:t xml:space="preserve">, lo cual no deberá de exceder de un plazo </w:t>
      </w:r>
      <w:r w:rsidRPr="003839E8">
        <w:rPr>
          <w:rFonts w:ascii="Noto Sans" w:eastAsia="Times New Roman" w:hAnsi="Noto Sans" w:cs="Noto Sans"/>
          <w:b/>
          <w:sz w:val="20"/>
          <w:szCs w:val="20"/>
          <w:lang w:eastAsia="ar-SA"/>
        </w:rPr>
        <w:t>de 5</w:t>
      </w:r>
      <w:r w:rsidR="003839E8" w:rsidRPr="003839E8">
        <w:rPr>
          <w:rFonts w:ascii="Noto Sans" w:eastAsia="Times New Roman" w:hAnsi="Noto Sans" w:cs="Noto Sans"/>
          <w:b/>
          <w:sz w:val="20"/>
          <w:szCs w:val="20"/>
          <w:lang w:eastAsia="ar-SA"/>
        </w:rPr>
        <w:t xml:space="preserve"> (cinco)</w:t>
      </w:r>
      <w:r w:rsidRPr="003839E8">
        <w:rPr>
          <w:rFonts w:ascii="Noto Sans" w:eastAsia="Times New Roman" w:hAnsi="Noto Sans" w:cs="Noto Sans"/>
          <w:b/>
          <w:sz w:val="20"/>
          <w:szCs w:val="20"/>
          <w:lang w:eastAsia="ar-SA"/>
        </w:rPr>
        <w:t xml:space="preserve"> días hábiles</w:t>
      </w:r>
      <w:r w:rsidRPr="003154B6">
        <w:rPr>
          <w:rFonts w:ascii="Noto Sans" w:eastAsia="Times New Roman" w:hAnsi="Noto Sans" w:cs="Noto Sans"/>
          <w:sz w:val="20"/>
          <w:szCs w:val="20"/>
          <w:lang w:eastAsia="ar-SA"/>
        </w:rPr>
        <w:t xml:space="preserve"> posteriores a la entrega del equipo de cómputo conforme al </w:t>
      </w:r>
      <w:bookmarkStart w:id="5" w:name="_Hlk176193993"/>
      <w:r w:rsidRPr="003154B6">
        <w:rPr>
          <w:rFonts w:ascii="Noto Sans" w:eastAsia="Times New Roman" w:hAnsi="Noto Sans" w:cs="Noto Sans"/>
          <w:b/>
          <w:bCs/>
          <w:sz w:val="20"/>
          <w:szCs w:val="20"/>
          <w:lang w:eastAsia="ar-SA"/>
        </w:rPr>
        <w:t>A</w:t>
      </w:r>
      <w:r w:rsidR="00B94F72">
        <w:rPr>
          <w:rFonts w:ascii="Noto Sans" w:eastAsia="Times New Roman" w:hAnsi="Noto Sans" w:cs="Noto Sans"/>
          <w:b/>
          <w:bCs/>
          <w:sz w:val="20"/>
          <w:szCs w:val="20"/>
          <w:lang w:eastAsia="ar-SA"/>
        </w:rPr>
        <w:t xml:space="preserve">nexo </w:t>
      </w:r>
      <w:r w:rsidRPr="003154B6">
        <w:rPr>
          <w:rFonts w:ascii="Noto Sans" w:eastAsia="Times New Roman" w:hAnsi="Noto Sans" w:cs="Noto Sans"/>
          <w:b/>
          <w:bCs/>
          <w:sz w:val="20"/>
          <w:szCs w:val="20"/>
          <w:lang w:eastAsia="ar-SA"/>
        </w:rPr>
        <w:t>TI. 2 (TI. DOS) ESPECIFICACIONES MÍNIMAS DE LOS EQUIPOS DE CÓMPUTO DEL SISTEMA DE INFORMACIÓN.</w:t>
      </w:r>
      <w:bookmarkEnd w:id="5"/>
    </w:p>
    <w:p w14:paraId="2D9D0EC8"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D4CD263" w14:textId="51328E35"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Instituto, se reserva el derecho de poder revisar en cualquiera de los laboratorios en donde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otorgará el servicio, que la versión instalada del Sistema de Información sea la descrita en el documento </w:t>
      </w:r>
      <w:r w:rsidRPr="00B94F72">
        <w:rPr>
          <w:rFonts w:ascii="Noto Sans" w:eastAsia="Times New Roman" w:hAnsi="Noto Sans" w:cs="Noto Sans"/>
          <w:bCs/>
          <w:sz w:val="20"/>
          <w:szCs w:val="20"/>
          <w:lang w:eastAsia="ar-SA"/>
        </w:rPr>
        <w:t>Comprobante de Cumplimiento de la Especificación Técnica</w:t>
      </w:r>
      <w:r w:rsidRPr="003154B6">
        <w:rPr>
          <w:rFonts w:ascii="Noto Sans" w:eastAsia="Times New Roman" w:hAnsi="Noto Sans" w:cs="Noto Sans"/>
          <w:sz w:val="20"/>
          <w:szCs w:val="20"/>
          <w:lang w:eastAsia="ar-SA"/>
        </w:rPr>
        <w:t>, teniendo en cuenta que el incumplimiento por parte del proveedor activará los supuestos de penas convencionales y/o deducciones establecidas.</w:t>
      </w:r>
    </w:p>
    <w:p w14:paraId="073027F7"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D79D5EB" w14:textId="0EDCF529"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El Instituto, a través del Administrador del Contrato o quien éste determine, podrá evaluar el sistema de información en cualquier momento y en cualquiera de los laborat</w:t>
      </w:r>
      <w:r w:rsidR="00B94F72">
        <w:rPr>
          <w:rFonts w:ascii="Noto Sans" w:eastAsia="Times New Roman" w:hAnsi="Noto Sans" w:cs="Noto Sans"/>
          <w:sz w:val="20"/>
          <w:szCs w:val="20"/>
          <w:lang w:eastAsia="ar-SA"/>
        </w:rPr>
        <w:t xml:space="preserve">orios en donde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otorga el servicio, derivado de desviaciones en la op</w:t>
      </w:r>
      <w:r w:rsidR="00B94F72">
        <w:rPr>
          <w:rFonts w:ascii="Noto Sans" w:eastAsia="Times New Roman" w:hAnsi="Noto Sans" w:cs="Noto Sans"/>
          <w:sz w:val="20"/>
          <w:szCs w:val="20"/>
          <w:lang w:eastAsia="ar-SA"/>
        </w:rPr>
        <w:t>eración del funcionamiento del sistema de i</w:t>
      </w:r>
      <w:r w:rsidRPr="003154B6">
        <w:rPr>
          <w:rFonts w:ascii="Noto Sans" w:eastAsia="Times New Roman" w:hAnsi="Noto Sans" w:cs="Noto Sans"/>
          <w:sz w:val="20"/>
          <w:szCs w:val="20"/>
          <w:lang w:eastAsia="ar-SA"/>
        </w:rPr>
        <w:t>nformación, de manera que el Administrador del Contrato solicite a la CSDISA la revisión correspondiente.</w:t>
      </w:r>
    </w:p>
    <w:p w14:paraId="26107223"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FF7736B" w14:textId="53780DA8" w:rsidR="00817459" w:rsidRPr="003154B6" w:rsidRDefault="00817459" w:rsidP="00817459">
      <w:pPr>
        <w:tabs>
          <w:tab w:val="left" w:pos="187"/>
        </w:tabs>
        <w:autoSpaceDE w:val="0"/>
        <w:autoSpaceDN w:val="0"/>
        <w:adjustRightInd w:val="0"/>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Ante cualquier cambio que se pretenda</w:t>
      </w:r>
      <w:r w:rsidR="00B94F72">
        <w:rPr>
          <w:rFonts w:ascii="Noto Sans" w:eastAsia="Times New Roman" w:hAnsi="Noto Sans" w:cs="Noto Sans"/>
          <w:sz w:val="20"/>
          <w:szCs w:val="20"/>
          <w:lang w:eastAsia="ar-SA"/>
        </w:rPr>
        <w:t xml:space="preserve"> realizar sobre la versión del sistema de i</w:t>
      </w:r>
      <w:r w:rsidRPr="003154B6">
        <w:rPr>
          <w:rFonts w:ascii="Noto Sans" w:eastAsia="Times New Roman" w:hAnsi="Noto Sans" w:cs="Noto Sans"/>
          <w:sz w:val="20"/>
          <w:szCs w:val="20"/>
          <w:lang w:eastAsia="ar-SA"/>
        </w:rPr>
        <w:t>nformación y/o fecha de compilación o modificación descrita en el documento Comprobante de Cumplimiento de</w:t>
      </w:r>
      <w:r w:rsidR="00B94F72">
        <w:rPr>
          <w:rFonts w:ascii="Noto Sans" w:eastAsia="Times New Roman" w:hAnsi="Noto Sans" w:cs="Noto Sans"/>
          <w:sz w:val="20"/>
          <w:szCs w:val="20"/>
          <w:lang w:eastAsia="ar-SA"/>
        </w:rPr>
        <w:t xml:space="preserve"> la Especificación Técnica,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enviar la documentación en la que se describan los cambios que se pretenden realizar</w:t>
      </w:r>
      <w:r w:rsidR="00B94F72">
        <w:rPr>
          <w:rFonts w:ascii="Noto Sans" w:eastAsia="Times New Roman" w:hAnsi="Noto Sans" w:cs="Noto Sans"/>
          <w:sz w:val="20"/>
          <w:szCs w:val="20"/>
          <w:lang w:eastAsia="ar-SA"/>
        </w:rPr>
        <w:t>, así como la justificación del cambio</w:t>
      </w:r>
      <w:r w:rsidRPr="003154B6">
        <w:rPr>
          <w:rFonts w:ascii="Noto Sans" w:eastAsia="Times New Roman" w:hAnsi="Noto Sans" w:cs="Noto Sans"/>
          <w:sz w:val="20"/>
          <w:szCs w:val="20"/>
          <w:lang w:eastAsia="ar-SA"/>
        </w:rPr>
        <w:t xml:space="preserve"> y solicitar la aprobación por escrito del Administrador del Contrato con copia a la DLE, a efecto de someter a evaluación la nueva versión del sistema y en caso resultar procedente, rehacer la batería de pruebas iniciales para garantizar el correcto funcionamiento.</w:t>
      </w:r>
    </w:p>
    <w:p w14:paraId="3313AD62" w14:textId="77777777" w:rsidR="00817459" w:rsidRPr="003154B6" w:rsidRDefault="00817459" w:rsidP="00817459">
      <w:pPr>
        <w:suppressAutoHyphens/>
        <w:jc w:val="both"/>
        <w:rPr>
          <w:rFonts w:ascii="Noto Sans" w:eastAsia="Times New Roman" w:hAnsi="Noto Sans" w:cs="Noto Sans"/>
          <w:sz w:val="20"/>
          <w:szCs w:val="20"/>
          <w:lang w:eastAsia="ar-SA"/>
        </w:rPr>
      </w:pPr>
    </w:p>
    <w:p w14:paraId="14EF5674" w14:textId="7EB45207" w:rsidR="00817459" w:rsidRPr="003154B6" w:rsidRDefault="00817459" w:rsidP="00817459">
      <w:pPr>
        <w:tabs>
          <w:tab w:val="left" w:pos="284"/>
          <w:tab w:val="left" w:pos="9858"/>
        </w:tabs>
        <w:spacing w:afterLines="100" w:after="240"/>
        <w:ind w:right="51"/>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La información en la operación de los Servicios Médicos Integrales será propiedad del Instituto y es considerada como confidencial conforme al </w:t>
      </w:r>
      <w:r w:rsidRPr="003154B6">
        <w:rPr>
          <w:rFonts w:ascii="Noto Sans" w:eastAsia="Times New Roman" w:hAnsi="Noto Sans" w:cs="Noto Sans"/>
          <w:b/>
          <w:sz w:val="20"/>
          <w:szCs w:val="20"/>
          <w:lang w:eastAsia="ar-SA"/>
        </w:rPr>
        <w:t>Anexo TI.3 “Acuerdo de Confidencialidad”,</w:t>
      </w:r>
      <w:r w:rsidRPr="003154B6">
        <w:rPr>
          <w:rFonts w:ascii="Noto Sans" w:eastAsia="Times New Roman" w:hAnsi="Noto Sans" w:cs="Noto Sans"/>
          <w:sz w:val="20"/>
          <w:szCs w:val="20"/>
          <w:lang w:eastAsia="ar-SA"/>
        </w:rPr>
        <w:t xml:space="preserve"> todo ello se conservará en el área donde se prestó el servicio y sólo podrán ser utilizados por un tercero con el consentimiento expreso del Instituto y bajo las disposiciones de la Ley </w:t>
      </w:r>
      <w:r w:rsidR="00391DE0">
        <w:rPr>
          <w:rFonts w:ascii="Noto Sans" w:eastAsia="Times New Roman" w:hAnsi="Noto Sans" w:cs="Noto Sans"/>
          <w:sz w:val="20"/>
          <w:szCs w:val="20"/>
          <w:lang w:eastAsia="ar-SA"/>
        </w:rPr>
        <w:t>General</w:t>
      </w:r>
      <w:r w:rsidRPr="003154B6">
        <w:rPr>
          <w:rFonts w:ascii="Noto Sans" w:eastAsia="Times New Roman" w:hAnsi="Noto Sans" w:cs="Noto Sans"/>
          <w:sz w:val="20"/>
          <w:szCs w:val="20"/>
          <w:lang w:eastAsia="ar-SA"/>
        </w:rPr>
        <w:t xml:space="preserve"> de Transparencia y Acceso a la Información Pública y Ley General de Transparencia y Acceso a la Información Pública. Asimismo,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se obliga a no hacer uso indebido de la misma, en caso contrario será responsable de los daños y perjuicios ocasionados al Instituto, ya sean de naturaleza civil, penal o administrativa.</w:t>
      </w:r>
    </w:p>
    <w:p w14:paraId="3CD46F6A"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Registro de información del Servicio Médico Integral de Estudios para RLVIE.</w:t>
      </w:r>
    </w:p>
    <w:p w14:paraId="3CC31617"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6EBF597" w14:textId="4F8ECAAE" w:rsidR="00391DE0" w:rsidRPr="00391DE0" w:rsidRDefault="00391DE0" w:rsidP="00391DE0">
      <w:pPr>
        <w:suppressAutoHyphens/>
        <w:jc w:val="both"/>
        <w:rPr>
          <w:rFonts w:ascii="Noto Sans" w:eastAsia="Times New Roman" w:hAnsi="Noto Sans" w:cs="Noto Sans"/>
          <w:sz w:val="20"/>
          <w:szCs w:val="20"/>
          <w:lang w:eastAsia="ar-SA"/>
        </w:rPr>
      </w:pPr>
      <w:r w:rsidRPr="00391DE0">
        <w:rPr>
          <w:rFonts w:ascii="Noto Sans" w:eastAsia="Times New Roman" w:hAnsi="Noto Sans" w:cs="Noto Sans"/>
          <w:sz w:val="20"/>
          <w:szCs w:val="20"/>
          <w:lang w:eastAsia="ar-SA"/>
        </w:rPr>
        <w:lastRenderedPageBreak/>
        <w:t xml:space="preserve">El </w:t>
      </w:r>
      <w:r w:rsidR="003839E8">
        <w:rPr>
          <w:rFonts w:ascii="Noto Sans" w:eastAsia="Times New Roman" w:hAnsi="Noto Sans" w:cs="Noto Sans"/>
          <w:sz w:val="20"/>
          <w:szCs w:val="20"/>
          <w:lang w:eastAsia="ar-SA"/>
        </w:rPr>
        <w:t>licitante adjudicado</w:t>
      </w:r>
      <w:r w:rsidRPr="00391DE0">
        <w:rPr>
          <w:rFonts w:ascii="Noto Sans" w:eastAsia="Times New Roman" w:hAnsi="Noto Sans" w:cs="Noto Sans"/>
          <w:sz w:val="20"/>
          <w:szCs w:val="20"/>
          <w:lang w:eastAsia="ar-SA"/>
        </w:rPr>
        <w:t xml:space="preserve"> a la partida deberá realizar el envío de la mensajería HL7 a la base de datos central del Instituto, debiendo obtener respuesta exitosa por parte de los servicios web del Instituto, conforme a lo establecido en la </w:t>
      </w:r>
      <w:r w:rsidRPr="00391DE0">
        <w:rPr>
          <w:rFonts w:ascii="Noto Sans" w:eastAsia="Times New Roman" w:hAnsi="Noto Sans" w:cs="Noto Sans"/>
          <w:b/>
          <w:sz w:val="20"/>
          <w:szCs w:val="20"/>
          <w:lang w:eastAsia="ar-SA"/>
        </w:rPr>
        <w:t>ETIMSS 5640-023-006 vigente</w:t>
      </w:r>
      <w:r w:rsidRPr="00391DE0">
        <w:rPr>
          <w:rFonts w:ascii="Noto Sans" w:eastAsia="Times New Roman" w:hAnsi="Noto Sans" w:cs="Noto Sans"/>
          <w:sz w:val="20"/>
          <w:szCs w:val="20"/>
          <w:lang w:eastAsia="ar-SA"/>
        </w:rPr>
        <w:t xml:space="preserve">. </w:t>
      </w:r>
    </w:p>
    <w:p w14:paraId="0539983F" w14:textId="77777777" w:rsidR="00391DE0" w:rsidRPr="00391DE0" w:rsidRDefault="00391DE0" w:rsidP="00391DE0">
      <w:pPr>
        <w:suppressAutoHyphens/>
        <w:jc w:val="both"/>
        <w:rPr>
          <w:rFonts w:ascii="Noto Sans" w:eastAsia="Times New Roman" w:hAnsi="Noto Sans" w:cs="Noto Sans"/>
          <w:sz w:val="20"/>
          <w:szCs w:val="20"/>
          <w:lang w:eastAsia="ar-SA"/>
        </w:rPr>
      </w:pPr>
    </w:p>
    <w:p w14:paraId="0D925C11" w14:textId="5B067035" w:rsidR="00391DE0" w:rsidRPr="00391DE0" w:rsidRDefault="00391DE0" w:rsidP="00391DE0">
      <w:pPr>
        <w:suppressAutoHyphens/>
        <w:jc w:val="both"/>
        <w:rPr>
          <w:rFonts w:ascii="Noto Sans" w:eastAsia="Times New Roman" w:hAnsi="Noto Sans" w:cs="Noto Sans"/>
          <w:sz w:val="20"/>
          <w:szCs w:val="20"/>
          <w:lang w:eastAsia="ar-SA"/>
        </w:rPr>
      </w:pPr>
      <w:r w:rsidRPr="00391DE0">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91DE0">
        <w:rPr>
          <w:rFonts w:ascii="Noto Sans" w:eastAsia="Times New Roman" w:hAnsi="Noto Sans" w:cs="Noto Sans"/>
          <w:sz w:val="20"/>
          <w:szCs w:val="20"/>
          <w:lang w:eastAsia="ar-SA"/>
        </w:rPr>
        <w:t xml:space="preserve"> a la partida deberá notificar al Administrador de Contrato de manera oportuna, con copia al Coordinador de Informática en OOAD y a la CSDISA al correo electrónico </w:t>
      </w:r>
      <w:r w:rsidRPr="00391DE0">
        <w:rPr>
          <w:rFonts w:ascii="Noto Sans" w:eastAsia="Times New Roman" w:hAnsi="Noto Sans" w:cs="Noto Sans"/>
          <w:b/>
          <w:sz w:val="20"/>
          <w:szCs w:val="20"/>
          <w:lang w:eastAsia="ar-SA"/>
        </w:rPr>
        <w:t>soporte.servint@imss.gob.mx</w:t>
      </w:r>
      <w:r w:rsidRPr="00391DE0">
        <w:rPr>
          <w:rFonts w:ascii="Noto Sans" w:eastAsia="Times New Roman" w:hAnsi="Noto Sans" w:cs="Noto Sans"/>
          <w:sz w:val="20"/>
          <w:szCs w:val="20"/>
          <w:lang w:eastAsia="ar-SA"/>
        </w:rPr>
        <w:t xml:space="preserve"> sobre cualquier incidencia en el envío de la mensajería HL7 con el propósito de dar el seguimiento correspondiente.</w:t>
      </w:r>
    </w:p>
    <w:p w14:paraId="42E2ADF9" w14:textId="77777777" w:rsidR="00391DE0" w:rsidRPr="00391DE0" w:rsidRDefault="00391DE0" w:rsidP="00391DE0">
      <w:pPr>
        <w:suppressAutoHyphens/>
        <w:jc w:val="both"/>
        <w:rPr>
          <w:rFonts w:ascii="Noto Sans" w:eastAsia="Times New Roman" w:hAnsi="Noto Sans" w:cs="Noto Sans"/>
          <w:sz w:val="20"/>
          <w:szCs w:val="20"/>
          <w:lang w:eastAsia="ar-SA"/>
        </w:rPr>
      </w:pPr>
    </w:p>
    <w:p w14:paraId="7AEC5C91" w14:textId="0D391356" w:rsidR="00817459" w:rsidRDefault="00391DE0" w:rsidP="00391DE0">
      <w:pPr>
        <w:suppressAutoHyphens/>
        <w:jc w:val="both"/>
        <w:rPr>
          <w:rFonts w:ascii="Noto Sans" w:eastAsia="Times New Roman" w:hAnsi="Noto Sans" w:cs="Noto Sans"/>
          <w:sz w:val="20"/>
          <w:szCs w:val="20"/>
          <w:lang w:eastAsia="ar-SA"/>
        </w:rPr>
      </w:pPr>
      <w:r w:rsidRPr="00391DE0">
        <w:rPr>
          <w:rFonts w:ascii="Noto Sans" w:eastAsia="Times New Roman" w:hAnsi="Noto Sans" w:cs="Noto Sans"/>
          <w:sz w:val="20"/>
          <w:szCs w:val="20"/>
          <w:lang w:eastAsia="ar-SA"/>
        </w:rPr>
        <w:t>Para verificar el cumplimiento o incumplimiento en el envío de la mensajería HL7 a la base de datos central del Instituto, el Administrador de Contrato o quien este designe deberá hacer uso de la herramienta tecnológica proporcionada por la DIDT.</w:t>
      </w:r>
    </w:p>
    <w:p w14:paraId="61A7709B" w14:textId="77777777" w:rsidR="00391DE0" w:rsidRPr="003154B6" w:rsidRDefault="00391DE0" w:rsidP="00391DE0">
      <w:pPr>
        <w:suppressAutoHyphens/>
        <w:jc w:val="both"/>
        <w:rPr>
          <w:rFonts w:ascii="Noto Sans" w:eastAsia="Times New Roman" w:hAnsi="Noto Sans" w:cs="Noto Sans"/>
          <w:sz w:val="20"/>
          <w:szCs w:val="20"/>
          <w:lang w:eastAsia="ar-SA"/>
        </w:rPr>
      </w:pPr>
    </w:p>
    <w:p w14:paraId="58A822FB"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Para todos los estudios que, con base en el catálogo de estudios y pruebas proporcionado por el Instituto, que tienen la clave CPIM y este no lo procesa los equipos analizadores, el sistema de información debe mandarlo en las ordenes de laboratorio y en el mensaje de resultados de laboratorio deberá enviarlo con el resultado de un punto “.”, para cada uno de los diagnósticos descritos en el catálogo.</w:t>
      </w:r>
    </w:p>
    <w:p w14:paraId="4552DE36" w14:textId="77777777" w:rsidR="00817459" w:rsidRPr="003154B6" w:rsidRDefault="00817459" w:rsidP="00817459">
      <w:pPr>
        <w:suppressAutoHyphens/>
        <w:jc w:val="both"/>
        <w:rPr>
          <w:rFonts w:ascii="Noto Sans" w:eastAsia="Times New Roman" w:hAnsi="Noto Sans" w:cs="Noto Sans"/>
          <w:b/>
          <w:bCs/>
          <w:sz w:val="20"/>
          <w:szCs w:val="20"/>
          <w:lang w:eastAsia="ar-SA"/>
        </w:rPr>
      </w:pPr>
    </w:p>
    <w:p w14:paraId="17238E18" w14:textId="77777777" w:rsidR="00817459" w:rsidRPr="003154B6" w:rsidRDefault="00817459" w:rsidP="00817459">
      <w:pPr>
        <w:suppressAutoHyphens/>
        <w:jc w:val="both"/>
        <w:rPr>
          <w:rFonts w:ascii="Noto Sans" w:eastAsia="Times New Roman" w:hAnsi="Noto Sans" w:cs="Noto Sans"/>
          <w:b/>
          <w:bCs/>
          <w:sz w:val="20"/>
          <w:szCs w:val="20"/>
          <w:lang w:eastAsia="ar-SA"/>
        </w:rPr>
      </w:pPr>
      <w:r w:rsidRPr="003154B6">
        <w:rPr>
          <w:rFonts w:ascii="Noto Sans" w:eastAsia="Times New Roman" w:hAnsi="Noto Sans" w:cs="Noto Sans"/>
          <w:b/>
          <w:bCs/>
          <w:sz w:val="20"/>
          <w:szCs w:val="20"/>
          <w:lang w:eastAsia="ar-SA"/>
        </w:rPr>
        <w:t>CAPACITACIÓN DEL SISTEMA DE INFORMACIÓN.</w:t>
      </w:r>
    </w:p>
    <w:p w14:paraId="4A0EE557"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8812468" w14:textId="5304DC4B"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elaborará y presentará al Jefe o Encargado de cada Laboratorio, un proyecto d</w:t>
      </w:r>
      <w:r w:rsidR="00391DE0">
        <w:rPr>
          <w:rFonts w:ascii="Noto Sans" w:eastAsia="Times New Roman" w:hAnsi="Noto Sans" w:cs="Noto Sans"/>
          <w:sz w:val="20"/>
          <w:szCs w:val="20"/>
          <w:lang w:eastAsia="ar-SA"/>
        </w:rPr>
        <w:t>e Programa de Capacitación del sistema de i</w:t>
      </w:r>
      <w:r w:rsidRPr="003154B6">
        <w:rPr>
          <w:rFonts w:ascii="Noto Sans" w:eastAsia="Times New Roman" w:hAnsi="Noto Sans" w:cs="Noto Sans"/>
          <w:sz w:val="20"/>
          <w:szCs w:val="20"/>
          <w:lang w:eastAsia="ar-SA"/>
        </w:rPr>
        <w:t xml:space="preserve">nformación, conforme al </w:t>
      </w:r>
      <w:r w:rsidRPr="003154B6">
        <w:rPr>
          <w:rFonts w:ascii="Noto Sans" w:eastAsia="Times New Roman" w:hAnsi="Noto Sans" w:cs="Noto Sans"/>
          <w:b/>
          <w:sz w:val="20"/>
          <w:szCs w:val="20"/>
          <w:lang w:eastAsia="ar-SA"/>
        </w:rPr>
        <w:t>ANEXO T7 “PROGRAMA DE CAPACITACIÓN”</w:t>
      </w:r>
      <w:r w:rsidRPr="003154B6">
        <w:rPr>
          <w:rFonts w:ascii="Noto Sans" w:eastAsia="Times New Roman" w:hAnsi="Noto Sans" w:cs="Noto Sans"/>
          <w:sz w:val="20"/>
          <w:szCs w:val="20"/>
          <w:lang w:eastAsia="ar-SA"/>
        </w:rPr>
        <w:t xml:space="preserve">, el cual tendrá los contenidos temáticos y la duración del mismo, considerando todos los turnos de trabajo con lista de asistencia según </w:t>
      </w:r>
      <w:r w:rsidRPr="003154B6">
        <w:rPr>
          <w:rFonts w:ascii="Noto Sans" w:eastAsia="Times New Roman" w:hAnsi="Noto Sans" w:cs="Noto Sans"/>
          <w:b/>
          <w:sz w:val="20"/>
          <w:szCs w:val="20"/>
          <w:lang w:eastAsia="ar-SA"/>
        </w:rPr>
        <w:t>ANEXO T7.1 “LISTA DE ASISTENCIA A CURSO DE TRANSFERENCIA DE CONOCIMIENTOS”</w:t>
      </w:r>
      <w:r w:rsidRPr="003154B6">
        <w:rPr>
          <w:rFonts w:ascii="Noto Sans" w:eastAsia="Times New Roman" w:hAnsi="Noto Sans" w:cs="Noto Sans"/>
          <w:sz w:val="20"/>
          <w:szCs w:val="20"/>
          <w:lang w:eastAsia="ar-SA"/>
        </w:rPr>
        <w:t xml:space="preserve">, firmada de conformidad. Al finalizar la capacitación, realizará la evaluación de la misma, requisitando el </w:t>
      </w:r>
      <w:r w:rsidRPr="003154B6">
        <w:rPr>
          <w:rFonts w:ascii="Noto Sans" w:eastAsia="Times New Roman" w:hAnsi="Noto Sans" w:cs="Noto Sans"/>
          <w:b/>
          <w:sz w:val="20"/>
          <w:szCs w:val="20"/>
          <w:lang w:eastAsia="ar-SA"/>
        </w:rPr>
        <w:t>ANEXO T7.2 “FORMATO DE EVALUACIÓN DE LA TRANSFERENCIA DE CONOCIMIENTOS”</w:t>
      </w:r>
      <w:r w:rsidRPr="003154B6">
        <w:rPr>
          <w:rFonts w:ascii="Noto Sans" w:eastAsia="Times New Roman" w:hAnsi="Noto Sans" w:cs="Noto Sans"/>
          <w:sz w:val="20"/>
          <w:szCs w:val="20"/>
          <w:lang w:eastAsia="ar-SA"/>
        </w:rPr>
        <w:t xml:space="preserve"> como constancia de realización en tiempo y forma. </w:t>
      </w:r>
    </w:p>
    <w:p w14:paraId="4D5E6F8A"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AE9DF18" w14:textId="6E6BE0B0" w:rsidR="00817459" w:rsidRPr="003154B6" w:rsidRDefault="00391DE0" w:rsidP="00817459">
      <w:pPr>
        <w:suppressAutoHyphens/>
        <w:jc w:val="both"/>
        <w:rPr>
          <w:rFonts w:ascii="Noto Sans" w:eastAsia="Times New Roman" w:hAnsi="Noto Sans" w:cs="Noto Sans"/>
          <w:sz w:val="20"/>
          <w:szCs w:val="20"/>
          <w:lang w:eastAsia="ar-SA"/>
        </w:rPr>
      </w:pPr>
      <w:r>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00817459" w:rsidRPr="003154B6">
        <w:rPr>
          <w:rFonts w:ascii="Noto Sans" w:eastAsia="Times New Roman" w:hAnsi="Noto Sans" w:cs="Noto Sans"/>
          <w:sz w:val="20"/>
          <w:szCs w:val="20"/>
          <w:lang w:eastAsia="ar-SA"/>
        </w:rPr>
        <w:t xml:space="preserve">, proporcionará capacitación al personal de cada uno de los Laboratorios adjudicados, de acuerdo con el perfil de los usuarios; entregará una copia del manual de usuario impreso o electrónico con acuse de recibo en formato libre a cada participante, y llevará listas de asistencia, evaluaciones y firma de conformidad por parte del usuario, al término de la capacitación extenderá constancia de la misma, se comprometerá a realizar las actualizaciones necesarias al manual de usuario y notificará los cambios mediante capacitación de acuerdo a las actualizaciones que se realicen al sistema de información dentro del periodo de </w:t>
      </w:r>
      <w:r w:rsidR="00817459" w:rsidRPr="003154B6">
        <w:rPr>
          <w:rFonts w:ascii="Noto Sans" w:eastAsia="Times New Roman" w:hAnsi="Noto Sans" w:cs="Noto Sans"/>
          <w:b/>
          <w:sz w:val="20"/>
          <w:szCs w:val="20"/>
          <w:lang w:eastAsia="ar-SA"/>
        </w:rPr>
        <w:t>90 (noventa) días naturales</w:t>
      </w:r>
      <w:r w:rsidR="00817459" w:rsidRPr="003154B6">
        <w:rPr>
          <w:rFonts w:ascii="Noto Sans" w:eastAsia="Times New Roman" w:hAnsi="Noto Sans" w:cs="Noto Sans"/>
          <w:sz w:val="20"/>
          <w:szCs w:val="20"/>
          <w:lang w:eastAsia="ar-SA"/>
        </w:rPr>
        <w:t xml:space="preserve"> posteriores al fallo.</w:t>
      </w:r>
    </w:p>
    <w:p w14:paraId="39206D04" w14:textId="77777777" w:rsidR="00817459" w:rsidRPr="003154B6" w:rsidRDefault="00817459" w:rsidP="00817459">
      <w:pPr>
        <w:suppressAutoHyphens/>
        <w:jc w:val="both"/>
        <w:rPr>
          <w:rFonts w:ascii="Noto Sans" w:eastAsia="Times New Roman" w:hAnsi="Noto Sans" w:cs="Noto Sans"/>
          <w:sz w:val="20"/>
          <w:szCs w:val="20"/>
          <w:lang w:eastAsia="ar-SA"/>
        </w:rPr>
      </w:pPr>
    </w:p>
    <w:p w14:paraId="2C030F5E" w14:textId="4796381E"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se comprometerá a mantener capacitado permanentemente al personal que así lo requiera durante la vigencia de la prestación del servicio, sin costo adicional para el Instituto, todo ello a conformidad del Jefe o Encargado del Laboratorio. Las capacitaciones que se soliciten como subsecuentes, deberán iniciarse a más tardar 7 (siete) días hábiles posteriores a haberse solicitado.</w:t>
      </w:r>
    </w:p>
    <w:p w14:paraId="0C71459E"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0888846" w14:textId="6937642A"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entregará al Jefe o Encargado de Laboratorio con copia al Administrador de Contrato la evidencia (constancia y lista de asistencia) según </w:t>
      </w:r>
      <w:r w:rsidRPr="003154B6">
        <w:rPr>
          <w:rFonts w:ascii="Noto Sans" w:eastAsia="Times New Roman" w:hAnsi="Noto Sans" w:cs="Noto Sans"/>
          <w:b/>
          <w:sz w:val="20"/>
          <w:szCs w:val="20"/>
          <w:lang w:eastAsia="ar-SA"/>
        </w:rPr>
        <w:t>ANEXO T7.1 “LISTA DE ASISTENCIA A CURSO DE TRANSFERENCIA DE CONOCIMIENTOS”</w:t>
      </w:r>
      <w:r w:rsidRPr="003154B6">
        <w:rPr>
          <w:rFonts w:ascii="Noto Sans" w:eastAsia="Times New Roman" w:hAnsi="Noto Sans" w:cs="Noto Sans"/>
          <w:sz w:val="20"/>
          <w:szCs w:val="20"/>
          <w:lang w:eastAsia="ar-SA"/>
        </w:rPr>
        <w:t xml:space="preserve"> y</w:t>
      </w:r>
      <w:r w:rsidRPr="003154B6">
        <w:rPr>
          <w:rFonts w:ascii="Noto Sans" w:eastAsia="Times New Roman" w:hAnsi="Noto Sans" w:cs="Noto Sans"/>
          <w:b/>
          <w:sz w:val="20"/>
          <w:szCs w:val="20"/>
          <w:lang w:eastAsia="ar-SA"/>
        </w:rPr>
        <w:t xml:space="preserve"> ANEXO T7.2 “FORMATO DE EVALUACIÓN DE LA TRANSFERENCIA DE CONOCIMIENTOS”</w:t>
      </w:r>
      <w:r w:rsidRPr="003154B6">
        <w:rPr>
          <w:rFonts w:ascii="Noto Sans" w:eastAsia="Times New Roman" w:hAnsi="Noto Sans" w:cs="Noto Sans"/>
          <w:sz w:val="20"/>
          <w:szCs w:val="20"/>
          <w:lang w:eastAsia="ar-SA"/>
        </w:rPr>
        <w:t xml:space="preserve"> que acredite el cumplimiento del Programa de Capacitación.</w:t>
      </w:r>
    </w:p>
    <w:p w14:paraId="40E0E961" w14:textId="77777777" w:rsidR="00817459" w:rsidRPr="003154B6" w:rsidRDefault="00817459" w:rsidP="00817459">
      <w:pPr>
        <w:suppressAutoHyphens/>
        <w:jc w:val="both"/>
        <w:rPr>
          <w:rFonts w:ascii="Noto Sans" w:eastAsia="Times New Roman" w:hAnsi="Noto Sans" w:cs="Noto Sans"/>
          <w:b/>
          <w:bCs/>
          <w:sz w:val="20"/>
          <w:szCs w:val="20"/>
          <w:lang w:eastAsia="ar-SA"/>
        </w:rPr>
      </w:pPr>
    </w:p>
    <w:p w14:paraId="0F660323" w14:textId="5A797D8F" w:rsidR="00817459" w:rsidRPr="003154B6" w:rsidRDefault="00391DE0" w:rsidP="00817459">
      <w:pPr>
        <w:suppressAutoHyphens/>
        <w:jc w:val="both"/>
        <w:rPr>
          <w:rFonts w:ascii="Noto Sans" w:eastAsia="Times New Roman" w:hAnsi="Noto Sans" w:cs="Noto Sans"/>
          <w:b/>
          <w:bCs/>
          <w:sz w:val="20"/>
          <w:szCs w:val="20"/>
          <w:lang w:eastAsia="ar-SA"/>
        </w:rPr>
      </w:pPr>
      <w:r>
        <w:rPr>
          <w:rFonts w:ascii="Noto Sans" w:eastAsia="Times New Roman" w:hAnsi="Noto Sans" w:cs="Noto Sans"/>
          <w:b/>
          <w:bCs/>
          <w:sz w:val="20"/>
          <w:szCs w:val="20"/>
          <w:lang w:eastAsia="ar-SA"/>
        </w:rPr>
        <w:t>MANTENIMIENTO PREVENTIVO</w:t>
      </w:r>
    </w:p>
    <w:p w14:paraId="57930179"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DAC5BCB" w14:textId="690D80A3"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El ma</w:t>
      </w:r>
      <w:r w:rsidR="00391DE0">
        <w:rPr>
          <w:rFonts w:ascii="Noto Sans" w:eastAsia="Times New Roman" w:hAnsi="Noto Sans" w:cs="Noto Sans"/>
          <w:sz w:val="20"/>
          <w:szCs w:val="20"/>
          <w:lang w:eastAsia="ar-SA"/>
        </w:rPr>
        <w:t>ntenimiento preventivo para el sistema de i</w:t>
      </w:r>
      <w:r w:rsidRPr="003154B6">
        <w:rPr>
          <w:rFonts w:ascii="Noto Sans" w:eastAsia="Times New Roman" w:hAnsi="Noto Sans" w:cs="Noto Sans"/>
          <w:sz w:val="20"/>
          <w:szCs w:val="20"/>
          <w:lang w:eastAsia="ar-SA"/>
        </w:rPr>
        <w:t xml:space="preserve">nformación, programas de cómputo asociados, equipos de cómputo, periféricos, lectores de códigos de barras y UPS, se llevará a cabo a través de la Bitácora de Mantenimiento Preventivo, de acuerdo al </w:t>
      </w:r>
      <w:r w:rsidRPr="003154B6">
        <w:rPr>
          <w:rFonts w:ascii="Noto Sans" w:eastAsia="Times New Roman" w:hAnsi="Noto Sans" w:cs="Noto Sans"/>
          <w:b/>
          <w:sz w:val="20"/>
          <w:szCs w:val="20"/>
          <w:lang w:eastAsia="ar-SA"/>
        </w:rPr>
        <w:t>ANEXO T4.5.1 “PROGRAMA DE MANTENIMIENTO PREVENTIVO”</w:t>
      </w:r>
      <w:r w:rsidRPr="003154B6">
        <w:rPr>
          <w:rFonts w:ascii="Noto Sans" w:eastAsia="Times New Roman" w:hAnsi="Noto Sans" w:cs="Noto Sans"/>
          <w:sz w:val="20"/>
          <w:szCs w:val="20"/>
          <w:lang w:eastAsia="ar-SA"/>
        </w:rPr>
        <w:t xml:space="preserve"> acordado con el Laboratorio cada 6 (seis) meses o el tiempo que estipule el fabricante, lo que resulte menor, por lo que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se compromete de manera enunciativa y no limitativa a que:</w:t>
      </w:r>
    </w:p>
    <w:p w14:paraId="184A569C"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6E96CAB" w14:textId="77777777" w:rsidR="00817459" w:rsidRPr="003154B6" w:rsidRDefault="00817459" w:rsidP="00817459">
      <w:pPr>
        <w:suppressAutoHyphens/>
        <w:ind w:left="708"/>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a) El servidor se encuentre conectado a la red institucional;</w:t>
      </w:r>
    </w:p>
    <w:p w14:paraId="73FADFB1" w14:textId="77777777" w:rsidR="00817459" w:rsidRPr="003154B6" w:rsidRDefault="00817459" w:rsidP="00817459">
      <w:pPr>
        <w:suppressAutoHyphens/>
        <w:ind w:left="708"/>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b) Las direcciones de red se encuentren activas y asignadas a los equipos del proveedor;</w:t>
      </w:r>
    </w:p>
    <w:p w14:paraId="7A648800" w14:textId="77777777" w:rsidR="00817459" w:rsidRPr="003154B6" w:rsidRDefault="00817459" w:rsidP="00817459">
      <w:pPr>
        <w:suppressAutoHyphens/>
        <w:ind w:left="708"/>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c) Los equipos periféricos y lectores de código de barras se encuentren en buenas condiciones y operando;</w:t>
      </w:r>
    </w:p>
    <w:p w14:paraId="7DC26E31" w14:textId="77777777" w:rsidR="00817459" w:rsidRPr="003154B6" w:rsidRDefault="00817459" w:rsidP="00817459">
      <w:pPr>
        <w:suppressAutoHyphens/>
        <w:ind w:left="708"/>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d) Se mantenga actualizado el antivirus;</w:t>
      </w:r>
    </w:p>
    <w:p w14:paraId="270A5A4B" w14:textId="77777777" w:rsidR="00817459" w:rsidRPr="003154B6" w:rsidRDefault="00817459" w:rsidP="00817459">
      <w:pPr>
        <w:suppressAutoHyphens/>
        <w:ind w:left="708"/>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 Se realice la limpieza y verificación de piezas para el equipo de cómputo, periféricos, lectores de código de barras y UPS, cada 6 (seis) meses o lo que indique el fabricante, si el plazo que establece es menor; </w:t>
      </w:r>
    </w:p>
    <w:p w14:paraId="5336B8E6" w14:textId="77777777" w:rsidR="00817459" w:rsidRPr="003154B6" w:rsidRDefault="00817459" w:rsidP="00817459">
      <w:pPr>
        <w:suppressAutoHyphens/>
        <w:ind w:left="708"/>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f) Se actualice el sistema operativo y software complementario, al menos cada 6 (seis) meses en caso de ser requerido.</w:t>
      </w:r>
    </w:p>
    <w:p w14:paraId="75603E98" w14:textId="77777777" w:rsidR="00817459" w:rsidRPr="003154B6" w:rsidRDefault="00817459" w:rsidP="00817459">
      <w:pPr>
        <w:suppressAutoHyphens/>
        <w:ind w:left="708"/>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g) Los equipos de cómputo y servidores no tengan acceso a internet.</w:t>
      </w:r>
    </w:p>
    <w:p w14:paraId="084E54C5" w14:textId="77777777" w:rsidR="00817459" w:rsidRPr="003154B6" w:rsidRDefault="00817459" w:rsidP="00817459">
      <w:pPr>
        <w:tabs>
          <w:tab w:val="left" w:pos="4045"/>
        </w:tabs>
        <w:suppressAutoHyphens/>
        <w:ind w:left="708"/>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ab/>
      </w:r>
    </w:p>
    <w:p w14:paraId="1612C216" w14:textId="74260B48" w:rsidR="00391DE0" w:rsidRDefault="00391DE0" w:rsidP="00391DE0">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En caso de que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identifique que el servidor no se encuentra conectado a la red institucional y/o que las direcciones de red asignadas no se encuentren activas, tendrá que dar aviso vía correo electrónico al Jefe o Encargado de</w:t>
      </w:r>
      <w:r>
        <w:rPr>
          <w:rFonts w:ascii="Noto Sans" w:eastAsia="Times New Roman" w:hAnsi="Noto Sans" w:cs="Noto Sans"/>
          <w:sz w:val="20"/>
          <w:szCs w:val="20"/>
          <w:lang w:eastAsia="ar-SA"/>
        </w:rPr>
        <w:t xml:space="preserve">l Laboratorio y al CI del OOAD o </w:t>
      </w:r>
      <w:r w:rsidRPr="003154B6">
        <w:rPr>
          <w:rFonts w:ascii="Noto Sans" w:eastAsia="Times New Roman" w:hAnsi="Noto Sans" w:cs="Noto Sans"/>
          <w:sz w:val="20"/>
          <w:szCs w:val="20"/>
          <w:lang w:eastAsia="ar-SA"/>
        </w:rPr>
        <w:t>Ing. Biomédico en UMAE.</w:t>
      </w:r>
    </w:p>
    <w:p w14:paraId="68AC7C03" w14:textId="77777777" w:rsidR="00391DE0" w:rsidRPr="003154B6" w:rsidRDefault="00391DE0" w:rsidP="00391DE0">
      <w:pPr>
        <w:suppressAutoHyphens/>
        <w:jc w:val="both"/>
        <w:rPr>
          <w:rFonts w:ascii="Noto Sans" w:eastAsia="Times New Roman" w:hAnsi="Noto Sans" w:cs="Noto Sans"/>
          <w:sz w:val="20"/>
          <w:szCs w:val="20"/>
          <w:lang w:eastAsia="ar-SA"/>
        </w:rPr>
      </w:pPr>
    </w:p>
    <w:p w14:paraId="1E25F95D" w14:textId="0CBA19B9" w:rsidR="00391DE0" w:rsidRPr="00391DE0" w:rsidRDefault="00391DE0" w:rsidP="00817459">
      <w:pPr>
        <w:suppressAutoHyphens/>
        <w:jc w:val="both"/>
        <w:rPr>
          <w:rFonts w:ascii="Noto Sans" w:eastAsia="Times New Roman" w:hAnsi="Noto Sans" w:cs="Noto Sans"/>
          <w:b/>
          <w:sz w:val="20"/>
          <w:szCs w:val="20"/>
          <w:lang w:eastAsia="ar-SA"/>
        </w:rPr>
      </w:pPr>
      <w:r w:rsidRPr="00391DE0">
        <w:rPr>
          <w:rFonts w:ascii="Noto Sans" w:eastAsia="Times New Roman" w:hAnsi="Noto Sans" w:cs="Noto Sans"/>
          <w:b/>
          <w:sz w:val="20"/>
          <w:szCs w:val="20"/>
          <w:lang w:eastAsia="ar-SA"/>
        </w:rPr>
        <w:t>MANTENIMIENTO CORRECTIVO</w:t>
      </w:r>
    </w:p>
    <w:p w14:paraId="41037BD4"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B225A08" w14:textId="28143B73" w:rsidR="009E1777" w:rsidRDefault="009E1777" w:rsidP="00817459">
      <w:pPr>
        <w:suppressAutoHyphens/>
        <w:jc w:val="both"/>
        <w:rPr>
          <w:rFonts w:ascii="Noto Sans" w:eastAsia="Times New Roman" w:hAnsi="Noto Sans" w:cs="Noto Sans"/>
          <w:sz w:val="20"/>
          <w:szCs w:val="20"/>
          <w:lang w:eastAsia="ar-SA"/>
        </w:rPr>
      </w:pPr>
      <w:r w:rsidRPr="009E1777">
        <w:rPr>
          <w:rFonts w:ascii="Noto Sans" w:eastAsia="Times New Roman" w:hAnsi="Noto Sans" w:cs="Noto Sans"/>
          <w:sz w:val="20"/>
          <w:szCs w:val="20"/>
          <w:lang w:eastAsia="ar-SA"/>
        </w:rPr>
        <w:t>El licitante que resulte adjudicado deberá reemplazar las partes del hardware (equipo de cómputo, periféricos, lectores de código de barras, UPS y servicios de red LAN) que se hayan dañado o desgastado por partes nuevas y originales.</w:t>
      </w:r>
    </w:p>
    <w:p w14:paraId="79C6BA3B" w14:textId="77777777" w:rsidR="00817459" w:rsidRPr="003154B6" w:rsidRDefault="00817459" w:rsidP="00817459">
      <w:pPr>
        <w:suppressAutoHyphens/>
        <w:jc w:val="both"/>
        <w:rPr>
          <w:rFonts w:ascii="Noto Sans" w:eastAsia="Times New Roman" w:hAnsi="Noto Sans" w:cs="Noto Sans"/>
          <w:sz w:val="20"/>
          <w:szCs w:val="20"/>
          <w:lang w:eastAsia="ar-SA"/>
        </w:rPr>
      </w:pPr>
    </w:p>
    <w:p w14:paraId="57E36630" w14:textId="3D4F16AF" w:rsidR="00817459" w:rsidRPr="003154B6" w:rsidRDefault="00391DE0"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E</w:t>
      </w:r>
      <w:r w:rsidR="00817459" w:rsidRPr="003154B6">
        <w:rPr>
          <w:rFonts w:ascii="Noto Sans" w:eastAsia="Times New Roman" w:hAnsi="Noto Sans" w:cs="Noto Sans"/>
          <w:sz w:val="20"/>
          <w:szCs w:val="20"/>
          <w:lang w:eastAsia="ar-SA"/>
        </w:rPr>
        <w:t>n el caso de solicitud por contingencia derivada de fallas en el sistema de información, programas de cómputo asociados, equipos de cómputo, UPS, periféricos y lectores de códigos de barras,</w:t>
      </w:r>
      <w:r>
        <w:rPr>
          <w:rFonts w:ascii="Noto Sans" w:eastAsia="Times New Roman" w:hAnsi="Noto Sans" w:cs="Noto Sans"/>
          <w:sz w:val="20"/>
          <w:szCs w:val="20"/>
          <w:lang w:eastAsia="ar-SA"/>
        </w:rPr>
        <w:t xml:space="preserve"> el proveedor</w:t>
      </w:r>
      <w:r w:rsidR="00817459" w:rsidRPr="003154B6">
        <w:rPr>
          <w:rFonts w:ascii="Noto Sans" w:eastAsia="Times New Roman" w:hAnsi="Noto Sans" w:cs="Noto Sans"/>
          <w:sz w:val="20"/>
          <w:szCs w:val="20"/>
          <w:lang w:eastAsia="ar-SA"/>
        </w:rPr>
        <w:t xml:space="preserve"> realizará:</w:t>
      </w:r>
    </w:p>
    <w:p w14:paraId="49D429E9"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B58ADC1" w14:textId="77777777" w:rsidR="00817459" w:rsidRPr="003154B6" w:rsidRDefault="00817459" w:rsidP="00817459">
      <w:pPr>
        <w:pStyle w:val="Prrafodelista"/>
        <w:numPr>
          <w:ilvl w:val="1"/>
          <w:numId w:val="64"/>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lastRenderedPageBreak/>
        <w:t xml:space="preserve">La recepción de reportes de incidentes para la asistencia técnica, asignando un folio de atención y registrando como mínimo fecha de recepción, hora de reporte, número consecutivo, nombre de quien lo recibió y la descripción de la falla reportada dentro de las 24 (veinticuatro) horas siguientes en que se ocasionó la falla, para lo cual el Jefe o Responsable de Laboratorio llenará el </w:t>
      </w:r>
      <w:r w:rsidRPr="003154B6">
        <w:rPr>
          <w:rFonts w:ascii="Noto Sans" w:eastAsia="Times New Roman" w:hAnsi="Noto Sans" w:cs="Noto Sans"/>
          <w:b/>
          <w:lang w:val="es-ES" w:eastAsia="ar-SA"/>
        </w:rPr>
        <w:t>ANEXO T4.8 “REPORTE DE FALLA DE LOS EQUIPOS”</w:t>
      </w:r>
      <w:r w:rsidRPr="003154B6">
        <w:rPr>
          <w:rFonts w:ascii="Noto Sans" w:eastAsia="Times New Roman" w:hAnsi="Noto Sans" w:cs="Noto Sans"/>
          <w:lang w:val="es-ES" w:eastAsia="ar-SA"/>
        </w:rPr>
        <w:t>.</w:t>
      </w:r>
    </w:p>
    <w:p w14:paraId="440EA459" w14:textId="77777777" w:rsidR="00817459" w:rsidRPr="003154B6" w:rsidRDefault="00817459" w:rsidP="00817459">
      <w:pPr>
        <w:pStyle w:val="Prrafodelista"/>
        <w:suppressAutoHyphens/>
        <w:ind w:left="1487"/>
        <w:jc w:val="both"/>
        <w:rPr>
          <w:rFonts w:ascii="Noto Sans" w:eastAsia="Times New Roman" w:hAnsi="Noto Sans" w:cs="Noto Sans"/>
          <w:lang w:val="es-ES" w:eastAsia="ar-SA"/>
        </w:rPr>
      </w:pPr>
    </w:p>
    <w:p w14:paraId="00C3BF15" w14:textId="77777777" w:rsidR="00817459" w:rsidRPr="003154B6" w:rsidRDefault="00817459" w:rsidP="00817459">
      <w:pPr>
        <w:pStyle w:val="Prrafodelista"/>
        <w:numPr>
          <w:ilvl w:val="1"/>
          <w:numId w:val="64"/>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Las reparaciones necesarias correctivas específicas, en un plazo no mayor a 24 (veinticuatro) horas contadas a partir de la notificación por parte del Instituto.</w:t>
      </w:r>
    </w:p>
    <w:p w14:paraId="70862673" w14:textId="77777777" w:rsidR="00817459" w:rsidRPr="003154B6" w:rsidRDefault="00817459" w:rsidP="00817459">
      <w:pPr>
        <w:pStyle w:val="Prrafodelista"/>
        <w:suppressAutoHyphens/>
        <w:ind w:left="1487"/>
        <w:jc w:val="both"/>
        <w:rPr>
          <w:rFonts w:ascii="Noto Sans" w:eastAsia="Times New Roman" w:hAnsi="Noto Sans" w:cs="Noto Sans"/>
          <w:lang w:val="es-ES" w:eastAsia="ar-SA"/>
        </w:rPr>
      </w:pPr>
    </w:p>
    <w:p w14:paraId="657DEEDB" w14:textId="77777777" w:rsidR="00817459" w:rsidRPr="003154B6" w:rsidRDefault="00817459" w:rsidP="00817459">
      <w:pPr>
        <w:pStyle w:val="Prrafodelista"/>
        <w:numPr>
          <w:ilvl w:val="1"/>
          <w:numId w:val="64"/>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El reemplazo del equipo dañado, en caso de no tener reparación, en un lapso no mayor a 48 (cuarenta y ocho) horas contadas a partir de la notificación del Instituto.</w:t>
      </w:r>
    </w:p>
    <w:p w14:paraId="2B412E49" w14:textId="739F6F72"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Para el sistema de información y equipo técnico y de cómputo asociado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garantizar la continuidad del servicio</w:t>
      </w:r>
      <w:r w:rsidR="00391DE0">
        <w:rPr>
          <w:rFonts w:ascii="Noto Sans" w:eastAsia="Times New Roman" w:hAnsi="Noto Sans" w:cs="Noto Sans"/>
          <w:sz w:val="20"/>
          <w:szCs w:val="20"/>
          <w:lang w:eastAsia="ar-SA"/>
        </w:rPr>
        <w:t xml:space="preserve"> durante la vigencia del contrato.</w:t>
      </w:r>
    </w:p>
    <w:p w14:paraId="7E99817B" w14:textId="77777777" w:rsidR="00817459" w:rsidRPr="003154B6" w:rsidRDefault="00817459" w:rsidP="00817459">
      <w:pPr>
        <w:suppressAutoHyphens/>
        <w:jc w:val="both"/>
        <w:rPr>
          <w:rFonts w:ascii="Noto Sans" w:eastAsia="Times New Roman" w:hAnsi="Noto Sans" w:cs="Noto Sans"/>
          <w:sz w:val="20"/>
          <w:szCs w:val="20"/>
          <w:lang w:eastAsia="ar-SA"/>
        </w:rPr>
      </w:pPr>
    </w:p>
    <w:p w14:paraId="62093927" w14:textId="77777777" w:rsidR="00817459" w:rsidRPr="003154B6" w:rsidRDefault="00817459" w:rsidP="00817459">
      <w:pPr>
        <w:suppressAutoHyphens/>
        <w:jc w:val="both"/>
        <w:rPr>
          <w:rFonts w:ascii="Noto Sans" w:eastAsia="Times New Roman" w:hAnsi="Noto Sans" w:cs="Noto Sans"/>
          <w:sz w:val="20"/>
          <w:szCs w:val="20"/>
          <w:lang w:eastAsia="ar-SA"/>
        </w:rPr>
      </w:pPr>
    </w:p>
    <w:p w14:paraId="08C43050" w14:textId="23328F7A" w:rsidR="00817459" w:rsidRPr="007137B5" w:rsidRDefault="00817459" w:rsidP="00817459">
      <w:pPr>
        <w:pStyle w:val="Prrafodelista"/>
        <w:numPr>
          <w:ilvl w:val="0"/>
          <w:numId w:val="66"/>
        </w:numPr>
        <w:suppressAutoHyphens/>
        <w:spacing w:line="259" w:lineRule="auto"/>
        <w:jc w:val="both"/>
        <w:rPr>
          <w:rFonts w:ascii="Noto Sans" w:eastAsia="Times New Roman" w:hAnsi="Noto Sans" w:cs="Noto Sans"/>
          <w:b/>
          <w:lang w:val="es-ES" w:eastAsia="ar-SA"/>
        </w:rPr>
      </w:pPr>
      <w:r w:rsidRPr="003154B6">
        <w:rPr>
          <w:rFonts w:ascii="Noto Sans" w:eastAsia="Times New Roman" w:hAnsi="Noto Sans" w:cs="Noto Sans"/>
          <w:b/>
          <w:lang w:val="es-ES" w:eastAsia="ar-SA"/>
        </w:rPr>
        <w:t>CONTROL DE CALIDAD EXTERNO (CCE).</w:t>
      </w:r>
    </w:p>
    <w:p w14:paraId="697E263B" w14:textId="2512B25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está obligado a inscribir o en su caso remitir todos los insumos para que los Laboratorios de la RLVIE den cumplimiento al programa de Control de Calidad Externo acreditado ante una entidad Nacional o Internacional para dar cumplimiento al numeral 7.2 de la NOM-007-SSA3-2011 “Deberán participar al menos en un programa de evaluación externa de la calidad.</w:t>
      </w:r>
    </w:p>
    <w:p w14:paraId="278D95FA" w14:textId="77777777" w:rsidR="00817459" w:rsidRPr="003154B6" w:rsidRDefault="00817459" w:rsidP="00817459">
      <w:pPr>
        <w:suppressAutoHyphens/>
        <w:jc w:val="both"/>
        <w:rPr>
          <w:rFonts w:ascii="Noto Sans" w:eastAsia="Times New Roman" w:hAnsi="Noto Sans" w:cs="Noto Sans"/>
          <w:sz w:val="20"/>
          <w:szCs w:val="20"/>
          <w:lang w:eastAsia="ar-SA"/>
        </w:rPr>
      </w:pPr>
    </w:p>
    <w:p w14:paraId="33757DB5" w14:textId="0AFEA7F1"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El CCE para la Red de Laboratorios se clasifica en:</w:t>
      </w:r>
    </w:p>
    <w:p w14:paraId="3D645568" w14:textId="77777777" w:rsidR="00817459" w:rsidRPr="003154B6" w:rsidRDefault="00817459" w:rsidP="00817459">
      <w:pPr>
        <w:suppressAutoHyphens/>
        <w:jc w:val="both"/>
        <w:rPr>
          <w:rFonts w:ascii="Noto Sans" w:eastAsia="Times New Roman" w:hAnsi="Noto Sans" w:cs="Noto Sans"/>
          <w:sz w:val="20"/>
          <w:szCs w:val="20"/>
          <w:lang w:eastAsia="ar-SA"/>
        </w:rPr>
      </w:pPr>
    </w:p>
    <w:p w14:paraId="4D2D49A7" w14:textId="77777777" w:rsidR="00817459" w:rsidRPr="003154B6" w:rsidRDefault="00817459" w:rsidP="00817459">
      <w:pPr>
        <w:pStyle w:val="Prrafodelista"/>
        <w:numPr>
          <w:ilvl w:val="0"/>
          <w:numId w:val="62"/>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PEED InDRE. Es el Panel de Evaluación Externa al Desempeño que envía el Instituto de Diagnóstico y Referencia Epidemiológicos (InDRE) al Laboratorio Central de Epidemiología (LCE), como laboratorio de referencia del IMSS. La realización, frecuencia y programación de dicho PEED está sujeto a la calendarización que realice el InDRE de los PEED y los cuales están sujetos a cambios o suspensiones.</w:t>
      </w:r>
    </w:p>
    <w:p w14:paraId="5D6F6176" w14:textId="77777777" w:rsidR="00817459" w:rsidRPr="003154B6" w:rsidRDefault="00817459" w:rsidP="00817459">
      <w:pPr>
        <w:pStyle w:val="Prrafodelista"/>
        <w:suppressAutoHyphens/>
        <w:jc w:val="both"/>
        <w:rPr>
          <w:rFonts w:ascii="Noto Sans" w:eastAsia="Times New Roman" w:hAnsi="Noto Sans" w:cs="Noto Sans"/>
          <w:lang w:val="es-ES" w:eastAsia="ar-SA"/>
        </w:rPr>
      </w:pPr>
    </w:p>
    <w:p w14:paraId="14FAC4E3" w14:textId="77777777" w:rsidR="00817459" w:rsidRPr="003154B6" w:rsidRDefault="00817459" w:rsidP="00817459">
      <w:pPr>
        <w:pStyle w:val="Prrafodelista"/>
        <w:numPr>
          <w:ilvl w:val="0"/>
          <w:numId w:val="62"/>
        </w:numPr>
        <w:suppressAutoHyphens/>
        <w:spacing w:line="259" w:lineRule="auto"/>
        <w:jc w:val="both"/>
        <w:rPr>
          <w:rFonts w:ascii="Noto Sans" w:eastAsia="Times New Roman" w:hAnsi="Noto Sans" w:cs="Noto Sans"/>
          <w:lang w:val="es-ES" w:eastAsia="ar-SA"/>
        </w:rPr>
      </w:pPr>
      <w:r w:rsidRPr="003154B6">
        <w:rPr>
          <w:rFonts w:ascii="Noto Sans" w:eastAsia="Times New Roman" w:hAnsi="Noto Sans" w:cs="Noto Sans"/>
          <w:lang w:val="es-ES" w:eastAsia="ar-SA"/>
        </w:rPr>
        <w:t>PEED LCE. Es el Panel de Evaluación Externa al Desempeño que envía el Laboratorio Central de Epidemiología (LCE), como laboratorio de referencia del IMSS al resto de los laboratorios de la RLVIE. La realización, frecuencia y programación de dicho PEED lo establece el Área de Red de Laboratorios de Vigilancia e Investigación Epidemiológica (RLVIE).</w:t>
      </w:r>
    </w:p>
    <w:p w14:paraId="735FE3D8" w14:textId="2FD7ABFD"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Adicionalmente,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está obligado a inscribir a los laboratorios de la RLVIE ante un organismo certificador de Sistemas de gestión de Calidad por  ISO 9001:2015 para Sistemas de Gestión de Calidad.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inscribirá a los laboratorios de la RLVIE que cuenten con la implementación del sistema en auditorías externas por entidades autorizadas para la certificación en ISO 9001:2015 Para Sistemas de Gestión de calidad. Dicho proceso estará sujeto a la frecuencia de las </w:t>
      </w:r>
      <w:r w:rsidRPr="003154B6">
        <w:rPr>
          <w:rFonts w:ascii="Noto Sans" w:eastAsia="Times New Roman" w:hAnsi="Noto Sans" w:cs="Noto Sans"/>
          <w:sz w:val="20"/>
          <w:szCs w:val="20"/>
          <w:lang w:eastAsia="ar-SA"/>
        </w:rPr>
        <w:lastRenderedPageBreak/>
        <w:t>auditorías externas y a los laboratorios de la RLVIE que por su avance en la implementación del SGC sean candidatos a ser incluidos en las auditorías externas.</w:t>
      </w:r>
    </w:p>
    <w:p w14:paraId="40B4DC31"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5700E0D" w14:textId="77777777"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Los CCE deberán integrar los estudios de laboratorio que realicen y que incluya el programa, de acuerdo con las necesidades del laboratorio de la RLVIE en materia de calidad, a todos los laboratorios de la RLVIE establecidos en el </w:t>
      </w:r>
      <w:r w:rsidRPr="003154B6">
        <w:rPr>
          <w:rFonts w:ascii="Noto Sans" w:eastAsia="Times New Roman" w:hAnsi="Noto Sans" w:cs="Noto Sans"/>
          <w:b/>
          <w:sz w:val="20"/>
          <w:szCs w:val="20"/>
          <w:lang w:eastAsia="ar-SA"/>
        </w:rPr>
        <w:t>ANEXO T3 “DIRECTORIO DE LABORATORIOS QUE CONFORMAN LA RLVIE”</w:t>
      </w:r>
      <w:r w:rsidRPr="003154B6">
        <w:rPr>
          <w:rFonts w:ascii="Noto Sans" w:eastAsia="Times New Roman" w:hAnsi="Noto Sans" w:cs="Noto Sans"/>
          <w:sz w:val="20"/>
          <w:szCs w:val="20"/>
          <w:lang w:eastAsia="ar-SA"/>
        </w:rPr>
        <w:t>, obligándose a entregar al Encargado o Jefe de Servicio de Laboratorio de la RLVIE y/o al Administrador del Contrato el documento en original y facilitando a la División de Laboratorios Especializados copia digital a la dirección electrónica clara.santacruz.gob.mx de escrito en hoja membretada de dar seguimiento al programa de CCE sin costo para el instituto a más tardar al día hábil posterior siguiente contado a partir de la fecha de emisión y notificación del fallo.</w:t>
      </w:r>
    </w:p>
    <w:p w14:paraId="66D80926" w14:textId="77777777" w:rsidR="00817459" w:rsidRPr="003154B6" w:rsidRDefault="00817459" w:rsidP="00817459">
      <w:pPr>
        <w:suppressAutoHyphens/>
        <w:jc w:val="both"/>
        <w:rPr>
          <w:rFonts w:ascii="Noto Sans" w:eastAsia="Times New Roman" w:hAnsi="Noto Sans" w:cs="Noto Sans"/>
          <w:sz w:val="20"/>
          <w:szCs w:val="20"/>
          <w:lang w:eastAsia="ar-SA"/>
        </w:rPr>
      </w:pPr>
    </w:p>
    <w:p w14:paraId="08E3DD89" w14:textId="64BECA4F"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durante la vigencia de la prestación del servicio, analizará conjuntamente con el Jefe o Encargado del Servicio de Laboratorio en cada ciclo, los resultados derivados del Control de Calidad Externo, con el fin de tomar medidas correctivas en su caso, dando cumplimiento a la Norma antes referida. </w:t>
      </w:r>
    </w:p>
    <w:p w14:paraId="28B6855F" w14:textId="77777777" w:rsidR="00817459" w:rsidRPr="003154B6" w:rsidRDefault="00817459" w:rsidP="00817459">
      <w:pPr>
        <w:suppressAutoHyphens/>
        <w:jc w:val="both"/>
        <w:rPr>
          <w:rFonts w:ascii="Noto Sans" w:eastAsia="Times New Roman" w:hAnsi="Noto Sans" w:cs="Noto Sans"/>
          <w:sz w:val="20"/>
          <w:szCs w:val="20"/>
          <w:lang w:eastAsia="ar-SA"/>
        </w:rPr>
      </w:pPr>
    </w:p>
    <w:p w14:paraId="7D27549E" w14:textId="6EE090CF" w:rsidR="00817459" w:rsidRPr="003154B6" w:rsidRDefault="00817459" w:rsidP="00817459">
      <w:pPr>
        <w:suppressAutoHyphens/>
        <w:jc w:val="both"/>
        <w:rPr>
          <w:rFonts w:ascii="Noto Sans" w:eastAsia="Times New Roman" w:hAnsi="Noto Sans" w:cs="Noto Sans"/>
          <w:sz w:val="20"/>
          <w:szCs w:val="20"/>
          <w:lang w:eastAsia="ar-SA"/>
        </w:rPr>
      </w:pPr>
      <w:r w:rsidRPr="003154B6">
        <w:rPr>
          <w:rFonts w:ascii="Noto Sans" w:eastAsia="Times New Roman" w:hAnsi="Noto Sans" w:cs="Noto Sans"/>
          <w:sz w:val="20"/>
          <w:szCs w:val="20"/>
          <w:lang w:eastAsia="ar-SA"/>
        </w:rPr>
        <w:t xml:space="preserve">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deberá enviar los resultados de cada ciclo del Control de Calidad Externo al Administrador del Contrato, en copia digital a la dirección electrónica </w:t>
      </w:r>
      <w:hyperlink r:id="rId12" w:history="1">
        <w:r w:rsidRPr="003154B6">
          <w:rPr>
            <w:rStyle w:val="Hipervnculo"/>
            <w:rFonts w:ascii="Noto Sans" w:eastAsia="Times New Roman" w:hAnsi="Noto Sans" w:cs="Noto Sans"/>
            <w:color w:val="auto"/>
            <w:sz w:val="20"/>
            <w:szCs w:val="20"/>
            <w:lang w:eastAsia="ar-SA"/>
          </w:rPr>
          <w:t>clara.santacruz@imss.gob.mx</w:t>
        </w:r>
      </w:hyperlink>
      <w:r w:rsidRPr="003154B6">
        <w:rPr>
          <w:rFonts w:ascii="Noto Sans" w:eastAsia="Times New Roman" w:hAnsi="Noto Sans" w:cs="Noto Sans"/>
          <w:sz w:val="20"/>
          <w:szCs w:val="20"/>
          <w:lang w:eastAsia="ar-SA"/>
        </w:rPr>
        <w:t xml:space="preserve">., para aquellos casos en los que el </w:t>
      </w:r>
      <w:r w:rsidR="003839E8">
        <w:rPr>
          <w:rFonts w:ascii="Noto Sans" w:eastAsia="Times New Roman" w:hAnsi="Noto Sans" w:cs="Noto Sans"/>
          <w:sz w:val="20"/>
          <w:szCs w:val="20"/>
          <w:lang w:eastAsia="ar-SA"/>
        </w:rPr>
        <w:t>licitante adjudicado</w:t>
      </w:r>
      <w:r w:rsidRPr="003154B6">
        <w:rPr>
          <w:rFonts w:ascii="Noto Sans" w:eastAsia="Times New Roman" w:hAnsi="Noto Sans" w:cs="Noto Sans"/>
          <w:sz w:val="20"/>
          <w:szCs w:val="20"/>
          <w:lang w:eastAsia="ar-SA"/>
        </w:rPr>
        <w:t xml:space="preserve"> cuente con dichos resultados.</w:t>
      </w:r>
    </w:p>
    <w:p w14:paraId="68E619B2" w14:textId="77777777" w:rsidR="00817459" w:rsidRPr="003154B6" w:rsidRDefault="00817459" w:rsidP="00817459">
      <w:pPr>
        <w:suppressAutoHyphens/>
        <w:ind w:left="567"/>
        <w:jc w:val="both"/>
        <w:rPr>
          <w:rFonts w:ascii="Noto Sans" w:eastAsia="Times New Roman" w:hAnsi="Noto Sans" w:cs="Noto Sans"/>
          <w:b/>
          <w:sz w:val="22"/>
          <w:szCs w:val="22"/>
          <w:lang w:eastAsia="ar-SA"/>
        </w:rPr>
      </w:pPr>
    </w:p>
    <w:p w14:paraId="5E74BBDF" w14:textId="6A76CEBE" w:rsidR="00817459" w:rsidRPr="007137B5" w:rsidRDefault="00817459" w:rsidP="007137B5">
      <w:pPr>
        <w:pStyle w:val="Prrafodelista"/>
        <w:numPr>
          <w:ilvl w:val="0"/>
          <w:numId w:val="72"/>
        </w:numPr>
        <w:tabs>
          <w:tab w:val="left" w:pos="284"/>
        </w:tabs>
        <w:suppressAutoHyphens/>
        <w:spacing w:line="259" w:lineRule="auto"/>
        <w:ind w:right="-93"/>
        <w:jc w:val="both"/>
        <w:rPr>
          <w:rFonts w:ascii="Noto Sans" w:eastAsia="Times New Roman" w:hAnsi="Noto Sans" w:cs="Noto Sans"/>
          <w:lang w:val="es-ES" w:eastAsia="ar-SA"/>
        </w:rPr>
      </w:pPr>
      <w:r w:rsidRPr="003154B6">
        <w:rPr>
          <w:rFonts w:ascii="Noto Sans" w:eastAsia="Times New Roman" w:hAnsi="Noto Sans" w:cs="Noto Sans"/>
          <w:b/>
          <w:lang w:eastAsia="ar-SA"/>
        </w:rPr>
        <w:t xml:space="preserve">LUGAR DE LA PRESTACIÓN DEL SERVICIO. </w:t>
      </w:r>
      <w:r w:rsidRPr="003154B6">
        <w:rPr>
          <w:rFonts w:ascii="Noto Sans" w:eastAsia="Times New Roman" w:hAnsi="Noto Sans" w:cs="Noto Sans"/>
          <w:bCs/>
          <w:lang w:eastAsia="ar-SA"/>
        </w:rPr>
        <w:t xml:space="preserve">Para la preparación de su propuesta técnica, los licitantes deberán considerar la ubicación de los Laboratorios de la Red de Laboratorios de Vigilancia e Investigación Epidemiológica descritas en el </w:t>
      </w:r>
      <w:r w:rsidRPr="003154B6">
        <w:rPr>
          <w:rFonts w:ascii="Noto Sans" w:eastAsia="Times New Roman" w:hAnsi="Noto Sans" w:cs="Noto Sans"/>
          <w:b/>
          <w:bCs/>
          <w:lang w:eastAsia="ar-SA"/>
        </w:rPr>
        <w:t>ANEXO T3 “DIRECTORIO DE LABORATORIOS QUE CONFORMAN LA RLVIE PARA ESTUDIOS DE LABORATORIO</w:t>
      </w:r>
      <w:r w:rsidRPr="003154B6">
        <w:rPr>
          <w:rFonts w:ascii="Noto Sans" w:eastAsia="Times New Roman" w:hAnsi="Noto Sans" w:cs="Noto Sans"/>
          <w:bCs/>
          <w:lang w:eastAsia="ar-SA"/>
        </w:rPr>
        <w:t xml:space="preserve">”, en donde se realizarán las adecuaciones, la entrega e instalación de los equipos de laboratorio, equipos periféricos, insumos, etcétera, acorde a los Anexos </w:t>
      </w:r>
      <w:r w:rsidRPr="003154B6">
        <w:rPr>
          <w:rFonts w:ascii="Noto Sans" w:eastAsia="Times New Roman" w:hAnsi="Noto Sans" w:cs="Noto Sans"/>
          <w:b/>
          <w:bCs/>
          <w:caps/>
          <w:lang w:eastAsia="ar-SA"/>
        </w:rPr>
        <w:t>T4 “Listado de equipos de Laboratorio Y EQUIPOS DE LABORATORIO PERIFÉRICOS a entregar para brindar el servicio Médico integral”</w:t>
      </w:r>
      <w:r w:rsidRPr="003154B6">
        <w:rPr>
          <w:rFonts w:ascii="Noto Sans" w:eastAsia="Times New Roman" w:hAnsi="Noto Sans" w:cs="Noto Sans"/>
          <w:bCs/>
          <w:lang w:eastAsia="ar-SA"/>
        </w:rPr>
        <w:t xml:space="preserve"> y </w:t>
      </w:r>
      <w:r w:rsidR="007137B5" w:rsidRPr="003154B6">
        <w:rPr>
          <w:rFonts w:ascii="Noto Sans" w:eastAsia="Times New Roman" w:hAnsi="Noto Sans" w:cs="Noto Sans"/>
          <w:b/>
          <w:lang w:val="es-ES" w:eastAsia="ar-SA"/>
        </w:rPr>
        <w:t>ANEXO T4.1</w:t>
      </w:r>
      <w:r w:rsidR="007137B5" w:rsidRPr="003154B6">
        <w:rPr>
          <w:rFonts w:ascii="Noto Sans" w:eastAsia="Times New Roman" w:hAnsi="Noto Sans" w:cs="Noto Sans"/>
          <w:lang w:val="es-ES" w:eastAsia="ar-SA"/>
        </w:rPr>
        <w:t xml:space="preserve"> </w:t>
      </w:r>
      <w:r w:rsidR="007137B5" w:rsidRPr="003154B6">
        <w:rPr>
          <w:rFonts w:ascii="Noto Sans" w:eastAsia="Times New Roman" w:hAnsi="Noto Sans" w:cs="Noto Sans"/>
          <w:b/>
          <w:lang w:val="es-ES" w:eastAsia="ar-SA"/>
        </w:rPr>
        <w:t>“ESPECIFICACIONES TÉCNICAS PARA EL GRUPO DE BIOLOGÍA MOLECULAR DE LOS EQUIPOS DE LABORATORIO Y EQUIPOS DE LABORATORIO PERIFÉRICOS PARA ESTUDIOS DE LABORATORIO DE LA RLVIE”</w:t>
      </w:r>
      <w:r w:rsidR="007137B5" w:rsidRPr="003154B6">
        <w:rPr>
          <w:rFonts w:ascii="Noto Sans" w:eastAsia="Times New Roman" w:hAnsi="Noto Sans" w:cs="Noto Sans"/>
          <w:lang w:val="es-ES" w:eastAsia="ar-SA"/>
        </w:rPr>
        <w:t xml:space="preserve">, </w:t>
      </w:r>
      <w:r w:rsidR="007137B5" w:rsidRPr="003154B6">
        <w:rPr>
          <w:rFonts w:ascii="Noto Sans" w:eastAsia="Times New Roman" w:hAnsi="Noto Sans" w:cs="Noto Sans"/>
          <w:b/>
          <w:lang w:val="es-ES" w:eastAsia="ar-SA"/>
        </w:rPr>
        <w:t>ANEXO T4.1.1 “ESPECIFICACIONES TÉCNICAS PARA EL GRUPO DE BACTERIOLOGÍA DE LOS EQUIPOS DE LABORATORIO Y EQUIPOS DE LABORATORIO PERIFÉRICOS PARA ESTUDIOS DE LABORATORIO DE LA RLVIE” Y ANEXO T4.1.2 “ESPECIFICACIONES TÉCNICAS PARA EL GRUPO DE SEROLOGÍA DE LOS EQUIPOS DE LABORATORIO Y EQUIPOS DE LABORATORIO PERIFÉRICOS PARA ESTUDIOS DE LABORATORIO DE LA RLVIE”</w:t>
      </w:r>
      <w:r w:rsidRPr="007137B5">
        <w:rPr>
          <w:rFonts w:ascii="Noto Sans" w:eastAsia="Times New Roman" w:hAnsi="Noto Sans" w:cs="Noto Sans"/>
          <w:b/>
          <w:bCs/>
          <w:lang w:eastAsia="ar-SA"/>
        </w:rPr>
        <w:t>,</w:t>
      </w:r>
      <w:r w:rsidRPr="007137B5">
        <w:rPr>
          <w:rFonts w:ascii="Noto Sans" w:eastAsia="Times New Roman" w:hAnsi="Noto Sans" w:cs="Noto Sans"/>
          <w:bCs/>
          <w:lang w:eastAsia="ar-SA"/>
        </w:rPr>
        <w:t xml:space="preserve"> así como el sistema de información  entre los equipos del laboratorio y el Sistema de información (con sus periféricos e insumos requeridos, conforme a la Especificación Técnica del Sistema de Información para la RLVIE ETIMSS 5640-023-007 vigente, emitida por el Instituto.</w:t>
      </w:r>
    </w:p>
    <w:p w14:paraId="3F583DAB" w14:textId="77777777" w:rsidR="00817459" w:rsidRPr="003154B6" w:rsidRDefault="00817459" w:rsidP="00817459">
      <w:pPr>
        <w:tabs>
          <w:tab w:val="left" w:pos="0"/>
        </w:tabs>
        <w:suppressAutoHyphens/>
        <w:jc w:val="both"/>
        <w:rPr>
          <w:rFonts w:ascii="Noto Sans" w:eastAsia="Times New Roman" w:hAnsi="Noto Sans" w:cs="Noto Sans"/>
          <w:bCs/>
          <w:sz w:val="20"/>
          <w:szCs w:val="20"/>
          <w:lang w:eastAsia="ar-SA"/>
        </w:rPr>
      </w:pPr>
    </w:p>
    <w:p w14:paraId="374292ED" w14:textId="4A3170E8" w:rsidR="00817459" w:rsidRPr="003154B6" w:rsidRDefault="00817459" w:rsidP="00817459">
      <w:pPr>
        <w:suppressAutoHyphens/>
        <w:jc w:val="both"/>
        <w:rPr>
          <w:rFonts w:ascii="Noto Sans" w:eastAsia="Times New Roman" w:hAnsi="Noto Sans" w:cs="Noto Sans"/>
          <w:bCs/>
          <w:sz w:val="20"/>
          <w:szCs w:val="20"/>
          <w:lang w:eastAsia="ar-SA"/>
        </w:rPr>
      </w:pPr>
      <w:r w:rsidRPr="003154B6">
        <w:rPr>
          <w:rFonts w:ascii="Noto Sans" w:eastAsia="Times New Roman" w:hAnsi="Noto Sans" w:cs="Noto Sans"/>
          <w:bCs/>
          <w:sz w:val="20"/>
          <w:szCs w:val="20"/>
          <w:lang w:eastAsia="ar-SA"/>
        </w:rPr>
        <w:lastRenderedPageBreak/>
        <w:t>•</w:t>
      </w:r>
      <w:r w:rsidRPr="003154B6">
        <w:rPr>
          <w:rFonts w:ascii="Noto Sans" w:eastAsia="Times New Roman" w:hAnsi="Noto Sans" w:cs="Noto Sans"/>
          <w:bCs/>
          <w:sz w:val="20"/>
          <w:szCs w:val="20"/>
          <w:lang w:eastAsia="ar-SA"/>
        </w:rPr>
        <w:tab/>
      </w:r>
      <w:r w:rsidR="006F1AD4" w:rsidRPr="003154B6">
        <w:rPr>
          <w:rFonts w:ascii="Noto Sans" w:eastAsia="Times New Roman" w:hAnsi="Noto Sans" w:cs="Noto Sans"/>
          <w:b/>
          <w:sz w:val="20"/>
          <w:szCs w:val="20"/>
          <w:lang w:eastAsia="ar-SA"/>
        </w:rPr>
        <w:t>A</w:t>
      </w:r>
      <w:r w:rsidRPr="003154B6">
        <w:rPr>
          <w:rFonts w:ascii="Noto Sans" w:eastAsia="Times New Roman" w:hAnsi="Noto Sans" w:cs="Noto Sans"/>
          <w:b/>
          <w:sz w:val="20"/>
          <w:szCs w:val="20"/>
          <w:lang w:eastAsia="ar-SA"/>
        </w:rPr>
        <w:t>signación de Enlace</w:t>
      </w:r>
      <w:r w:rsidRPr="003154B6">
        <w:rPr>
          <w:rFonts w:ascii="Noto Sans" w:eastAsia="Times New Roman" w:hAnsi="Noto Sans" w:cs="Noto Sans"/>
          <w:bCs/>
          <w:sz w:val="20"/>
          <w:szCs w:val="20"/>
          <w:lang w:eastAsia="ar-SA"/>
        </w:rPr>
        <w:t xml:space="preserve">. El </w:t>
      </w:r>
      <w:r w:rsidR="003839E8">
        <w:rPr>
          <w:rFonts w:ascii="Noto Sans" w:eastAsia="Times New Roman" w:hAnsi="Noto Sans" w:cs="Noto Sans"/>
          <w:bCs/>
          <w:sz w:val="20"/>
          <w:szCs w:val="20"/>
          <w:lang w:eastAsia="ar-SA"/>
        </w:rPr>
        <w:t>Licitante adjudicado</w:t>
      </w:r>
      <w:r w:rsidRPr="003154B6">
        <w:rPr>
          <w:rFonts w:ascii="Noto Sans" w:eastAsia="Times New Roman" w:hAnsi="Noto Sans" w:cs="Noto Sans"/>
          <w:bCs/>
          <w:sz w:val="20"/>
          <w:szCs w:val="20"/>
          <w:lang w:eastAsia="ar-SA"/>
        </w:rPr>
        <w:t xml:space="preserve"> deberá entregar al administrador del contrato y a cada Jefe de Laboratorio mediante escrito en formato libre y en hoja membretada los datos de la(s) persona(s) designada(s) como enlace, quien(es) será(n) responsable(s) de coordinar y validar las adecuaciones, así como de la logística para la instalación de los equipos hasta quedar en óptimas condiciones de funcionamiento en los Laboratorios, así mismo realizará la entrega de accesorios/equipo complementario, sistema de información, entrega de anexos del contrato, mantenimiento preventivos y correctivos, calibraciones, calificaciones, conforme al </w:t>
      </w:r>
      <w:r w:rsidRPr="003154B6">
        <w:rPr>
          <w:rFonts w:ascii="Noto Sans" w:eastAsia="Times New Roman" w:hAnsi="Noto Sans" w:cs="Noto Sans"/>
          <w:b/>
          <w:sz w:val="20"/>
          <w:szCs w:val="20"/>
          <w:lang w:eastAsia="ar-SA"/>
        </w:rPr>
        <w:t>ANEXO T4 “LISTADO DE EQUIPOS DE LABORATORIO Y EQUIPOS DE LABORATORIO PERIFÉRICOS A ENTREGAR PARA BRINDAR EL SERVICIO MÉDICO INTEGRAL”</w:t>
      </w:r>
      <w:r w:rsidRPr="003154B6">
        <w:rPr>
          <w:rFonts w:ascii="Noto Sans" w:eastAsia="Times New Roman" w:hAnsi="Noto Sans" w:cs="Noto Sans"/>
          <w:bCs/>
          <w:sz w:val="20"/>
          <w:szCs w:val="20"/>
          <w:lang w:eastAsia="ar-SA"/>
        </w:rPr>
        <w:t xml:space="preserve"> según corresponda, para que el servicio se preste a entera satisfacción del Instituto. Dicho escrito deberá contener como mínimo los siguientes datos: Nombre completo del responsable, puesto o cargo, correo electrónico, teléfono, horario en que se encuentra, laboratorios del cual es responsable y proceso que asiste, este escrito</w:t>
      </w:r>
      <w:r w:rsidR="006F1AD4" w:rsidRPr="003154B6">
        <w:rPr>
          <w:rFonts w:ascii="Noto Sans" w:eastAsia="Times New Roman" w:hAnsi="Noto Sans" w:cs="Noto Sans"/>
          <w:bCs/>
          <w:sz w:val="20"/>
          <w:szCs w:val="20"/>
          <w:lang w:eastAsia="ar-SA"/>
        </w:rPr>
        <w:t xml:space="preserve"> deberá entregarse</w:t>
      </w:r>
      <w:r w:rsidRPr="003154B6">
        <w:rPr>
          <w:rFonts w:ascii="Noto Sans" w:eastAsia="Times New Roman" w:hAnsi="Noto Sans" w:cs="Noto Sans"/>
          <w:bCs/>
          <w:sz w:val="20"/>
          <w:szCs w:val="20"/>
          <w:lang w:eastAsia="ar-SA"/>
        </w:rPr>
        <w:t xml:space="preserve"> a más tardar el día 5 natural a partir de la emisión y notificación del fallo, a manera que el administrador del contrato cuente con las documentales que acrediten la correcta vigilancia y supervisión de los servicios a su cargo.</w:t>
      </w:r>
    </w:p>
    <w:p w14:paraId="6F8323B2" w14:textId="77777777" w:rsidR="006F1AD4" w:rsidRPr="003154B6" w:rsidRDefault="006F1AD4" w:rsidP="00817459">
      <w:pPr>
        <w:suppressAutoHyphens/>
        <w:jc w:val="both"/>
        <w:rPr>
          <w:rFonts w:ascii="Noto Sans" w:eastAsia="Times New Roman" w:hAnsi="Noto Sans" w:cs="Noto Sans"/>
          <w:bCs/>
          <w:sz w:val="20"/>
          <w:szCs w:val="20"/>
          <w:lang w:eastAsia="ar-SA"/>
        </w:rPr>
      </w:pPr>
    </w:p>
    <w:p w14:paraId="585D286D" w14:textId="5FB71163" w:rsidR="006F1AD4" w:rsidRPr="003154B6" w:rsidRDefault="006F1AD4" w:rsidP="006F1AD4">
      <w:pPr>
        <w:pStyle w:val="Prrafodelista"/>
        <w:numPr>
          <w:ilvl w:val="0"/>
          <w:numId w:val="65"/>
        </w:numPr>
        <w:suppressAutoHyphens/>
        <w:ind w:left="0" w:firstLine="0"/>
        <w:jc w:val="both"/>
        <w:rPr>
          <w:rFonts w:ascii="Noto Sans" w:eastAsia="Times New Roman" w:hAnsi="Noto Sans" w:cs="Noto Sans"/>
          <w:bCs/>
          <w:lang w:eastAsia="ar-SA"/>
        </w:rPr>
      </w:pPr>
      <w:r w:rsidRPr="007137B5">
        <w:rPr>
          <w:rFonts w:ascii="Noto Sans" w:eastAsia="Times New Roman" w:hAnsi="Noto Sans" w:cs="Noto Sans"/>
          <w:b/>
          <w:lang w:eastAsia="ar-SA"/>
        </w:rPr>
        <w:t xml:space="preserve">Asignación de personal para almacén de insumos. </w:t>
      </w:r>
      <w:r w:rsidRPr="003154B6">
        <w:rPr>
          <w:rFonts w:ascii="Noto Sans" w:eastAsia="Times New Roman" w:hAnsi="Noto Sans" w:cs="Noto Sans"/>
          <w:bCs/>
          <w:lang w:eastAsia="ar-SA"/>
        </w:rPr>
        <w:t xml:space="preserve">El </w:t>
      </w:r>
      <w:r w:rsidR="003839E8">
        <w:rPr>
          <w:rFonts w:ascii="Noto Sans" w:eastAsia="Times New Roman" w:hAnsi="Noto Sans" w:cs="Noto Sans"/>
          <w:bCs/>
          <w:lang w:eastAsia="ar-SA"/>
        </w:rPr>
        <w:t>Licitante adjudicado</w:t>
      </w:r>
      <w:r w:rsidRPr="003154B6">
        <w:rPr>
          <w:rFonts w:ascii="Noto Sans" w:eastAsia="Times New Roman" w:hAnsi="Noto Sans" w:cs="Noto Sans"/>
          <w:bCs/>
          <w:lang w:eastAsia="ar-SA"/>
        </w:rPr>
        <w:t xml:space="preserve"> deberá entregar al administrador del contrato y a cada Jefe de Laboratorio mediante escrito en formato libre y en hoja membretada los datos de la(s) persona(s) designada(s) como personal para almacén de insumos,</w:t>
      </w:r>
      <w:r w:rsidR="009B5F00" w:rsidRPr="003154B6">
        <w:rPr>
          <w:rFonts w:ascii="Noto Sans" w:eastAsia="Times New Roman" w:hAnsi="Noto Sans" w:cs="Noto Sans"/>
          <w:bCs/>
          <w:lang w:eastAsia="ar-SA"/>
        </w:rPr>
        <w:t xml:space="preserve"> el cual deberá contar con título profesional de químico o carreras afines,</w:t>
      </w:r>
      <w:r w:rsidRPr="003154B6">
        <w:rPr>
          <w:rFonts w:ascii="Noto Sans" w:eastAsia="Times New Roman" w:hAnsi="Noto Sans" w:cs="Noto Sans"/>
          <w:bCs/>
          <w:lang w:eastAsia="ar-SA"/>
        </w:rPr>
        <w:t xml:space="preserve"> quien(es) será(n) responsable(s) de coordinar y validar el abastecimiento, distribución y trazabilidad de insumos en el almacén y en el sistema de información en los Laboratorios, conforme al </w:t>
      </w:r>
      <w:r w:rsidRPr="007137B5">
        <w:rPr>
          <w:rFonts w:ascii="Noto Sans" w:eastAsia="Times New Roman" w:hAnsi="Noto Sans" w:cs="Noto Sans"/>
          <w:b/>
          <w:lang w:eastAsia="ar-SA"/>
        </w:rPr>
        <w:t>ANEXO T 6.1 (T SEIS PUNTO UNO). LISTADO DE INSUMOS REQUERIDOS PARA LOS ESTUDIOS DE LABORATORIO DE LA RLVIE</w:t>
      </w:r>
      <w:r w:rsidRPr="003154B6">
        <w:rPr>
          <w:rFonts w:ascii="Noto Sans" w:eastAsia="Times New Roman" w:hAnsi="Noto Sans" w:cs="Noto Sans"/>
          <w:bCs/>
          <w:lang w:eastAsia="ar-SA"/>
        </w:rPr>
        <w:t xml:space="preserve"> según corresponda, para que el servicio se preste a entera satisfacción del Instituto. Dicho escrito deberá contener como mínimo los siguientes datos: Nombre completo del personal asignado para el almacén de insumos, puesto o cargo, correo electrónico, teléfono, horario en que se encuentra, laboratorios del cual es responsable y proceso que asiste, este escrito deberá entregarse a más tardar el día 5 natural a partir de la emisión y notificación del fallo, a manera que el administrador del contrato cuente con las documentales que acrediten la correcta vigilancia y supervisión de los servicios a su cargo.</w:t>
      </w:r>
    </w:p>
    <w:p w14:paraId="197290E6" w14:textId="77777777" w:rsidR="00942340" w:rsidRPr="003154B6" w:rsidRDefault="00942340" w:rsidP="00942340">
      <w:pPr>
        <w:pStyle w:val="Prrafodelista"/>
        <w:suppressAutoHyphens/>
        <w:ind w:left="0"/>
        <w:jc w:val="both"/>
        <w:rPr>
          <w:rFonts w:ascii="Noto Sans" w:eastAsia="Times New Roman" w:hAnsi="Noto Sans" w:cs="Noto Sans"/>
          <w:bCs/>
          <w:lang w:eastAsia="ar-SA"/>
        </w:rPr>
      </w:pPr>
    </w:p>
    <w:p w14:paraId="46312EC3" w14:textId="0E1BB566" w:rsidR="00517B6B" w:rsidRPr="00517B6B" w:rsidRDefault="00942340" w:rsidP="00517B6B">
      <w:pPr>
        <w:pStyle w:val="Prrafodelista"/>
        <w:numPr>
          <w:ilvl w:val="0"/>
          <w:numId w:val="65"/>
        </w:numPr>
        <w:suppressAutoHyphens/>
        <w:ind w:left="0" w:firstLine="0"/>
        <w:jc w:val="both"/>
        <w:rPr>
          <w:rFonts w:ascii="Noto Sans" w:eastAsia="Times New Roman" w:hAnsi="Noto Sans" w:cs="Noto Sans"/>
          <w:bCs/>
          <w:lang w:eastAsia="ar-SA"/>
        </w:rPr>
      </w:pPr>
      <w:r w:rsidRPr="007137B5">
        <w:rPr>
          <w:rFonts w:ascii="Noto Sans" w:eastAsia="Times New Roman" w:hAnsi="Noto Sans" w:cs="Noto Sans"/>
          <w:b/>
          <w:lang w:eastAsia="ar-SA"/>
        </w:rPr>
        <w:t xml:space="preserve">Asignación de personal </w:t>
      </w:r>
      <w:r w:rsidR="007137B5">
        <w:rPr>
          <w:rFonts w:ascii="Noto Sans" w:eastAsia="Times New Roman" w:hAnsi="Noto Sans" w:cs="Noto Sans"/>
          <w:b/>
          <w:lang w:eastAsia="ar-SA"/>
        </w:rPr>
        <w:t>para apoyo a procesos de calidad interna y externa</w:t>
      </w:r>
      <w:r w:rsidRPr="007137B5">
        <w:rPr>
          <w:rFonts w:ascii="Noto Sans" w:eastAsia="Times New Roman" w:hAnsi="Noto Sans" w:cs="Noto Sans"/>
          <w:b/>
          <w:lang w:eastAsia="ar-SA"/>
        </w:rPr>
        <w:t>.</w:t>
      </w:r>
      <w:r w:rsidRPr="003154B6">
        <w:t xml:space="preserve"> </w:t>
      </w:r>
      <w:r w:rsidRPr="003154B6">
        <w:rPr>
          <w:rFonts w:ascii="Noto Sans" w:eastAsia="Times New Roman" w:hAnsi="Noto Sans" w:cs="Noto Sans"/>
          <w:bCs/>
          <w:lang w:eastAsia="ar-SA"/>
        </w:rPr>
        <w:t xml:space="preserve">El </w:t>
      </w:r>
      <w:r w:rsidR="003839E8">
        <w:rPr>
          <w:rFonts w:ascii="Noto Sans" w:eastAsia="Times New Roman" w:hAnsi="Noto Sans" w:cs="Noto Sans"/>
          <w:bCs/>
          <w:lang w:eastAsia="ar-SA"/>
        </w:rPr>
        <w:t>Licitante adjudicado</w:t>
      </w:r>
      <w:r w:rsidRPr="003154B6">
        <w:rPr>
          <w:rFonts w:ascii="Noto Sans" w:eastAsia="Times New Roman" w:hAnsi="Noto Sans" w:cs="Noto Sans"/>
          <w:bCs/>
          <w:lang w:eastAsia="ar-SA"/>
        </w:rPr>
        <w:t xml:space="preserve"> </w:t>
      </w:r>
      <w:r w:rsidR="00517B6B" w:rsidRPr="00517B6B">
        <w:rPr>
          <w:rFonts w:ascii="Noto Sans" w:eastAsia="Times New Roman" w:hAnsi="Noto Sans" w:cs="Noto Sans"/>
          <w:bCs/>
          <w:lang w:val="es-ES" w:eastAsia="ar-SA"/>
        </w:rPr>
        <w:t xml:space="preserve">debe asignar personal de apoyo técnico fijo durante la vigencia del contrato para las actividades en el Laboratorio Central de Epidemiología, que consisten en participar en la generación de los Ensayos de aptitud que se aplican en los LAVE, como función de Laboratorio de REFERENCIA. Además de realizar activamente procesos de control de calidad interno en el Laboratorio Central de Epidemiologia. </w:t>
      </w:r>
    </w:p>
    <w:p w14:paraId="67DBDABC" w14:textId="77777777" w:rsidR="00517B6B" w:rsidRPr="00517B6B" w:rsidRDefault="00517B6B" w:rsidP="00517B6B">
      <w:pPr>
        <w:pStyle w:val="Prrafodelista"/>
        <w:rPr>
          <w:rFonts w:ascii="Noto Sans" w:eastAsia="Times New Roman" w:hAnsi="Noto Sans" w:cs="Noto Sans"/>
          <w:bCs/>
          <w:lang w:val="es-ES" w:eastAsia="ar-SA"/>
        </w:rPr>
      </w:pPr>
    </w:p>
    <w:p w14:paraId="12165F27" w14:textId="2F8BB6C7" w:rsidR="00517B6B" w:rsidRPr="00517B6B" w:rsidRDefault="00517B6B" w:rsidP="00517B6B">
      <w:pPr>
        <w:pStyle w:val="Prrafodelista"/>
        <w:suppressAutoHyphens/>
        <w:ind w:left="0"/>
        <w:jc w:val="both"/>
        <w:rPr>
          <w:rFonts w:ascii="Noto Sans" w:eastAsia="Times New Roman" w:hAnsi="Noto Sans" w:cs="Noto Sans"/>
          <w:bCs/>
          <w:lang w:eastAsia="ar-SA"/>
        </w:rPr>
      </w:pPr>
      <w:r w:rsidRPr="00517B6B">
        <w:rPr>
          <w:rFonts w:ascii="Noto Sans" w:eastAsia="Times New Roman" w:hAnsi="Noto Sans" w:cs="Noto Sans"/>
          <w:bCs/>
          <w:lang w:val="es-ES" w:eastAsia="ar-SA"/>
        </w:rPr>
        <w:t xml:space="preserve">El </w:t>
      </w:r>
      <w:r w:rsidR="003839E8">
        <w:rPr>
          <w:rFonts w:ascii="Noto Sans" w:eastAsia="Times New Roman" w:hAnsi="Noto Sans" w:cs="Noto Sans"/>
          <w:bCs/>
          <w:lang w:val="es-ES" w:eastAsia="ar-SA"/>
        </w:rPr>
        <w:t>licitante adjudicado</w:t>
      </w:r>
      <w:r>
        <w:rPr>
          <w:rFonts w:ascii="Noto Sans" w:eastAsia="Times New Roman" w:hAnsi="Noto Sans" w:cs="Noto Sans"/>
          <w:bCs/>
          <w:lang w:val="es-ES" w:eastAsia="ar-SA"/>
        </w:rPr>
        <w:t xml:space="preserve"> </w:t>
      </w:r>
      <w:r w:rsidRPr="00517B6B">
        <w:rPr>
          <w:rFonts w:ascii="Noto Sans" w:eastAsia="Times New Roman" w:hAnsi="Noto Sans" w:cs="Noto Sans"/>
          <w:bCs/>
          <w:lang w:val="es-ES" w:eastAsia="ar-SA"/>
        </w:rPr>
        <w:t>designará el personal al LCE, de acuerdo a la siguiente tabla, el perfil académico de las personas debe ser de la rama químico biológicas, los cuales deben acreditarse mediante constancia de estudio o título profesional anexo a su </w:t>
      </w:r>
      <w:r w:rsidRPr="00517B6B">
        <w:rPr>
          <w:rFonts w:ascii="Noto Sans" w:eastAsia="Times New Roman" w:hAnsi="Noto Sans" w:cs="Noto Sans"/>
          <w:bCs/>
          <w:i/>
          <w:iCs/>
          <w:lang w:val="es-ES" w:eastAsia="ar-SA"/>
        </w:rPr>
        <w:t>Curriculum vitae</w:t>
      </w:r>
      <w:r w:rsidRPr="00517B6B">
        <w:rPr>
          <w:rFonts w:ascii="Noto Sans" w:eastAsia="Times New Roman" w:hAnsi="Noto Sans" w:cs="Noto Sans"/>
          <w:bCs/>
          <w:lang w:val="es-ES" w:eastAsia="ar-SA"/>
        </w:rPr>
        <w:t xml:space="preserve">, </w:t>
      </w:r>
    </w:p>
    <w:p w14:paraId="7F4D1409" w14:textId="77777777" w:rsidR="00517B6B" w:rsidRPr="00517B6B" w:rsidRDefault="00517B6B" w:rsidP="00517B6B">
      <w:pPr>
        <w:pStyle w:val="Prrafodelista"/>
        <w:suppressAutoHyphens/>
        <w:ind w:left="0"/>
        <w:jc w:val="both"/>
        <w:rPr>
          <w:rFonts w:ascii="Noto Sans" w:eastAsia="Times New Roman" w:hAnsi="Noto Sans" w:cs="Noto Sans"/>
          <w:bCs/>
          <w:lang w:eastAsia="ar-SA"/>
        </w:rPr>
      </w:pPr>
      <w:r w:rsidRPr="00517B6B">
        <w:rPr>
          <w:rFonts w:ascii="Noto Sans" w:eastAsia="Times New Roman" w:hAnsi="Noto Sans" w:cs="Noto Sans"/>
          <w:bCs/>
          <w:lang w:val="es-ES" w:eastAsia="ar-SA"/>
        </w:rPr>
        <w:t> </w:t>
      </w:r>
    </w:p>
    <w:tbl>
      <w:tblPr>
        <w:tblW w:w="4027" w:type="pct"/>
        <w:jc w:val="center"/>
        <w:tblCellMar>
          <w:left w:w="0" w:type="dxa"/>
          <w:right w:w="0" w:type="dxa"/>
        </w:tblCellMar>
        <w:tblLook w:val="04A0" w:firstRow="1" w:lastRow="0" w:firstColumn="1" w:lastColumn="0" w:noHBand="0" w:noVBand="1"/>
      </w:tblPr>
      <w:tblGrid>
        <w:gridCol w:w="600"/>
        <w:gridCol w:w="1375"/>
        <w:gridCol w:w="3853"/>
        <w:gridCol w:w="1959"/>
      </w:tblGrid>
      <w:tr w:rsidR="00517B6B" w:rsidRPr="00517B6B" w14:paraId="0AF5216E" w14:textId="77777777" w:rsidTr="00517B6B">
        <w:trPr>
          <w:trHeight w:val="24"/>
          <w:tblHeader/>
          <w:jc w:val="center"/>
        </w:trPr>
        <w:tc>
          <w:tcPr>
            <w:tcW w:w="385" w:type="pct"/>
            <w:tcBorders>
              <w:top w:val="single" w:sz="8" w:space="0" w:color="000000"/>
              <w:left w:val="single" w:sz="8" w:space="0" w:color="000000"/>
              <w:bottom w:val="single" w:sz="8" w:space="0" w:color="000000"/>
              <w:right w:val="single" w:sz="8" w:space="0" w:color="000000"/>
            </w:tcBorders>
            <w:shd w:val="clear" w:color="auto" w:fill="D9D9D9"/>
            <w:tcMar>
              <w:top w:w="57" w:type="dxa"/>
              <w:left w:w="70" w:type="dxa"/>
              <w:bottom w:w="57" w:type="dxa"/>
              <w:right w:w="70" w:type="dxa"/>
            </w:tcMar>
            <w:vAlign w:val="center"/>
            <w:hideMark/>
          </w:tcPr>
          <w:p w14:paraId="4B06984D"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
                <w:bCs/>
                <w:lang w:val="es-ES" w:eastAsia="ar-SA"/>
              </w:rPr>
              <w:lastRenderedPageBreak/>
              <w:t>No.</w:t>
            </w:r>
          </w:p>
        </w:tc>
        <w:tc>
          <w:tcPr>
            <w:tcW w:w="883" w:type="pct"/>
            <w:tcBorders>
              <w:top w:val="single" w:sz="8" w:space="0" w:color="000000"/>
              <w:left w:val="nil"/>
              <w:bottom w:val="single" w:sz="8" w:space="0" w:color="000000"/>
              <w:right w:val="single" w:sz="8" w:space="0" w:color="000000"/>
            </w:tcBorders>
            <w:shd w:val="clear" w:color="auto" w:fill="D9D9D9"/>
            <w:tcMar>
              <w:top w:w="57" w:type="dxa"/>
              <w:left w:w="70" w:type="dxa"/>
              <w:bottom w:w="57" w:type="dxa"/>
              <w:right w:w="70" w:type="dxa"/>
            </w:tcMar>
            <w:vAlign w:val="center"/>
            <w:hideMark/>
          </w:tcPr>
          <w:p w14:paraId="570DA5B3"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
                <w:bCs/>
                <w:lang w:val="es-ES" w:eastAsia="ar-SA"/>
              </w:rPr>
              <w:t>TURNO</w:t>
            </w:r>
          </w:p>
        </w:tc>
        <w:tc>
          <w:tcPr>
            <w:tcW w:w="2474" w:type="pct"/>
            <w:tcBorders>
              <w:top w:val="single" w:sz="8" w:space="0" w:color="000000"/>
              <w:left w:val="nil"/>
              <w:bottom w:val="single" w:sz="8" w:space="0" w:color="000000"/>
              <w:right w:val="single" w:sz="8" w:space="0" w:color="000000"/>
            </w:tcBorders>
            <w:shd w:val="clear" w:color="auto" w:fill="D9D9D9"/>
            <w:tcMar>
              <w:top w:w="57" w:type="dxa"/>
              <w:left w:w="70" w:type="dxa"/>
              <w:bottom w:w="57" w:type="dxa"/>
              <w:right w:w="70" w:type="dxa"/>
            </w:tcMar>
            <w:vAlign w:val="center"/>
            <w:hideMark/>
          </w:tcPr>
          <w:p w14:paraId="419ABB2A"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
                <w:bCs/>
                <w:lang w:val="es-ES" w:eastAsia="ar-SA"/>
              </w:rPr>
              <w:t>LAVE</w:t>
            </w:r>
          </w:p>
        </w:tc>
        <w:tc>
          <w:tcPr>
            <w:tcW w:w="1259" w:type="pct"/>
            <w:tcBorders>
              <w:top w:val="single" w:sz="8" w:space="0" w:color="000000"/>
              <w:left w:val="nil"/>
              <w:bottom w:val="single" w:sz="8" w:space="0" w:color="000000"/>
              <w:right w:val="single" w:sz="8" w:space="0" w:color="000000"/>
            </w:tcBorders>
            <w:shd w:val="clear" w:color="auto" w:fill="D9D9D9"/>
            <w:hideMark/>
          </w:tcPr>
          <w:p w14:paraId="680B0CC0"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
                <w:bCs/>
                <w:lang w:val="es-ES" w:eastAsia="ar-SA"/>
              </w:rPr>
              <w:t>Personal requerido</w:t>
            </w:r>
          </w:p>
        </w:tc>
      </w:tr>
      <w:tr w:rsidR="00517B6B" w:rsidRPr="00517B6B" w14:paraId="70D77333" w14:textId="77777777" w:rsidTr="00517B6B">
        <w:trPr>
          <w:trHeight w:val="28"/>
          <w:jc w:val="center"/>
        </w:trPr>
        <w:tc>
          <w:tcPr>
            <w:tcW w:w="385" w:type="pct"/>
            <w:tcBorders>
              <w:top w:val="nil"/>
              <w:left w:val="single" w:sz="8" w:space="0" w:color="000000"/>
              <w:bottom w:val="single" w:sz="8" w:space="0" w:color="000000"/>
              <w:right w:val="single" w:sz="8" w:space="0" w:color="000000"/>
            </w:tcBorders>
            <w:tcMar>
              <w:top w:w="57" w:type="dxa"/>
              <w:left w:w="70" w:type="dxa"/>
              <w:bottom w:w="57" w:type="dxa"/>
              <w:right w:w="70" w:type="dxa"/>
            </w:tcMar>
            <w:vAlign w:val="bottom"/>
            <w:hideMark/>
          </w:tcPr>
          <w:p w14:paraId="79104037"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Cs/>
                <w:lang w:val="es-ES" w:eastAsia="ar-SA"/>
              </w:rPr>
              <w:t>1</w:t>
            </w:r>
          </w:p>
        </w:tc>
        <w:tc>
          <w:tcPr>
            <w:tcW w:w="883" w:type="pct"/>
            <w:tcBorders>
              <w:top w:val="nil"/>
              <w:left w:val="nil"/>
              <w:bottom w:val="single" w:sz="8" w:space="0" w:color="000000"/>
              <w:right w:val="single" w:sz="8" w:space="0" w:color="000000"/>
            </w:tcBorders>
            <w:tcMar>
              <w:top w:w="57" w:type="dxa"/>
              <w:left w:w="70" w:type="dxa"/>
              <w:bottom w:w="57" w:type="dxa"/>
              <w:right w:w="70" w:type="dxa"/>
            </w:tcMar>
            <w:vAlign w:val="center"/>
            <w:hideMark/>
          </w:tcPr>
          <w:p w14:paraId="7F7C7437"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Cs/>
                <w:lang w:val="es-ES" w:eastAsia="ar-SA"/>
              </w:rPr>
              <w:t>MATUTINO</w:t>
            </w:r>
          </w:p>
        </w:tc>
        <w:tc>
          <w:tcPr>
            <w:tcW w:w="2474" w:type="pct"/>
            <w:tcBorders>
              <w:top w:val="nil"/>
              <w:left w:val="nil"/>
              <w:bottom w:val="single" w:sz="8" w:space="0" w:color="000000"/>
              <w:right w:val="single" w:sz="8" w:space="0" w:color="000000"/>
            </w:tcBorders>
            <w:tcMar>
              <w:top w:w="57" w:type="dxa"/>
              <w:left w:w="70" w:type="dxa"/>
              <w:bottom w:w="57" w:type="dxa"/>
              <w:right w:w="70" w:type="dxa"/>
            </w:tcMar>
            <w:vAlign w:val="center"/>
            <w:hideMark/>
          </w:tcPr>
          <w:p w14:paraId="64835418" w14:textId="77777777" w:rsidR="00517B6B" w:rsidRPr="00517B6B" w:rsidRDefault="00517B6B" w:rsidP="00517B6B">
            <w:pPr>
              <w:pStyle w:val="Prrafodelista"/>
              <w:suppressAutoHyphens/>
              <w:ind w:left="0"/>
              <w:rPr>
                <w:rFonts w:ascii="Noto Sans" w:eastAsia="Times New Roman" w:hAnsi="Noto Sans" w:cs="Noto Sans"/>
                <w:bCs/>
                <w:lang w:eastAsia="ar-SA"/>
              </w:rPr>
            </w:pPr>
            <w:r w:rsidRPr="00517B6B">
              <w:rPr>
                <w:rFonts w:ascii="Noto Sans" w:eastAsia="Times New Roman" w:hAnsi="Noto Sans" w:cs="Noto Sans"/>
                <w:bCs/>
                <w:lang w:val="es-ES" w:eastAsia="ar-SA"/>
              </w:rPr>
              <w:t>Laboratorio Central de Epidemiología (LCE) La Raza</w:t>
            </w:r>
          </w:p>
        </w:tc>
        <w:tc>
          <w:tcPr>
            <w:tcW w:w="1259" w:type="pct"/>
            <w:tcBorders>
              <w:top w:val="nil"/>
              <w:left w:val="nil"/>
              <w:bottom w:val="single" w:sz="8" w:space="0" w:color="000000"/>
              <w:right w:val="single" w:sz="8" w:space="0" w:color="000000"/>
            </w:tcBorders>
            <w:vAlign w:val="center"/>
            <w:hideMark/>
          </w:tcPr>
          <w:p w14:paraId="1D3E0F23"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Cs/>
                <w:lang w:val="es-ES" w:eastAsia="ar-SA"/>
              </w:rPr>
              <w:t>2</w:t>
            </w:r>
          </w:p>
        </w:tc>
      </w:tr>
      <w:tr w:rsidR="00517B6B" w:rsidRPr="00517B6B" w14:paraId="2161CF27" w14:textId="77777777" w:rsidTr="00517B6B">
        <w:trPr>
          <w:trHeight w:val="28"/>
          <w:jc w:val="center"/>
        </w:trPr>
        <w:tc>
          <w:tcPr>
            <w:tcW w:w="385" w:type="pct"/>
            <w:tcBorders>
              <w:top w:val="nil"/>
              <w:left w:val="single" w:sz="8" w:space="0" w:color="000000"/>
              <w:bottom w:val="single" w:sz="8" w:space="0" w:color="000000"/>
              <w:right w:val="single" w:sz="8" w:space="0" w:color="000000"/>
            </w:tcBorders>
            <w:tcMar>
              <w:top w:w="57" w:type="dxa"/>
              <w:left w:w="70" w:type="dxa"/>
              <w:bottom w:w="57" w:type="dxa"/>
              <w:right w:w="70" w:type="dxa"/>
            </w:tcMar>
            <w:vAlign w:val="bottom"/>
            <w:hideMark/>
          </w:tcPr>
          <w:p w14:paraId="146B624B"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Cs/>
                <w:lang w:val="es-ES" w:eastAsia="ar-SA"/>
              </w:rPr>
              <w:t>2</w:t>
            </w:r>
          </w:p>
        </w:tc>
        <w:tc>
          <w:tcPr>
            <w:tcW w:w="883" w:type="pct"/>
            <w:tcBorders>
              <w:top w:val="nil"/>
              <w:left w:val="nil"/>
              <w:bottom w:val="single" w:sz="8" w:space="0" w:color="000000"/>
              <w:right w:val="single" w:sz="8" w:space="0" w:color="000000"/>
            </w:tcBorders>
            <w:tcMar>
              <w:top w:w="57" w:type="dxa"/>
              <w:left w:w="70" w:type="dxa"/>
              <w:bottom w:w="57" w:type="dxa"/>
              <w:right w:w="70" w:type="dxa"/>
            </w:tcMar>
            <w:vAlign w:val="center"/>
            <w:hideMark/>
          </w:tcPr>
          <w:p w14:paraId="76A686F9"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Cs/>
                <w:lang w:val="es-ES" w:eastAsia="ar-SA"/>
              </w:rPr>
              <w:t>VESPERTINO</w:t>
            </w:r>
          </w:p>
        </w:tc>
        <w:tc>
          <w:tcPr>
            <w:tcW w:w="2474" w:type="pct"/>
            <w:tcBorders>
              <w:top w:val="nil"/>
              <w:left w:val="nil"/>
              <w:bottom w:val="single" w:sz="8" w:space="0" w:color="000000"/>
              <w:right w:val="single" w:sz="8" w:space="0" w:color="000000"/>
            </w:tcBorders>
            <w:tcMar>
              <w:top w:w="57" w:type="dxa"/>
              <w:left w:w="70" w:type="dxa"/>
              <w:bottom w:w="57" w:type="dxa"/>
              <w:right w:w="70" w:type="dxa"/>
            </w:tcMar>
            <w:vAlign w:val="center"/>
            <w:hideMark/>
          </w:tcPr>
          <w:p w14:paraId="6D94F358" w14:textId="77777777" w:rsidR="00517B6B" w:rsidRPr="00517B6B" w:rsidRDefault="00517B6B" w:rsidP="00517B6B">
            <w:pPr>
              <w:pStyle w:val="Prrafodelista"/>
              <w:suppressAutoHyphens/>
              <w:ind w:left="0"/>
              <w:rPr>
                <w:rFonts w:ascii="Noto Sans" w:eastAsia="Times New Roman" w:hAnsi="Noto Sans" w:cs="Noto Sans"/>
                <w:bCs/>
                <w:lang w:eastAsia="ar-SA"/>
              </w:rPr>
            </w:pPr>
            <w:r w:rsidRPr="00517B6B">
              <w:rPr>
                <w:rFonts w:ascii="Noto Sans" w:eastAsia="Times New Roman" w:hAnsi="Noto Sans" w:cs="Noto Sans"/>
                <w:bCs/>
                <w:lang w:val="es-ES" w:eastAsia="ar-SA"/>
              </w:rPr>
              <w:t>Laboratorio Central de Epidemiología (LCE) La Raza</w:t>
            </w:r>
          </w:p>
        </w:tc>
        <w:tc>
          <w:tcPr>
            <w:tcW w:w="1259" w:type="pct"/>
            <w:tcBorders>
              <w:top w:val="nil"/>
              <w:left w:val="nil"/>
              <w:bottom w:val="single" w:sz="8" w:space="0" w:color="000000"/>
              <w:right w:val="single" w:sz="8" w:space="0" w:color="000000"/>
            </w:tcBorders>
            <w:vAlign w:val="center"/>
            <w:hideMark/>
          </w:tcPr>
          <w:p w14:paraId="06485E99"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Cs/>
                <w:lang w:val="es-ES" w:eastAsia="ar-SA"/>
              </w:rPr>
              <w:t>2</w:t>
            </w:r>
          </w:p>
        </w:tc>
      </w:tr>
      <w:tr w:rsidR="00517B6B" w:rsidRPr="00517B6B" w14:paraId="39667BCA" w14:textId="77777777" w:rsidTr="00517B6B">
        <w:trPr>
          <w:trHeight w:val="28"/>
          <w:jc w:val="center"/>
        </w:trPr>
        <w:tc>
          <w:tcPr>
            <w:tcW w:w="385" w:type="pct"/>
            <w:tcBorders>
              <w:top w:val="nil"/>
              <w:left w:val="single" w:sz="8" w:space="0" w:color="000000"/>
              <w:bottom w:val="single" w:sz="8" w:space="0" w:color="000000"/>
              <w:right w:val="single" w:sz="8" w:space="0" w:color="000000"/>
            </w:tcBorders>
            <w:tcMar>
              <w:top w:w="57" w:type="dxa"/>
              <w:left w:w="70" w:type="dxa"/>
              <w:bottom w:w="57" w:type="dxa"/>
              <w:right w:w="70" w:type="dxa"/>
            </w:tcMar>
            <w:vAlign w:val="bottom"/>
            <w:hideMark/>
          </w:tcPr>
          <w:p w14:paraId="4054CE27"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Cs/>
                <w:lang w:val="es-ES" w:eastAsia="ar-SA"/>
              </w:rPr>
              <w:t>3</w:t>
            </w:r>
          </w:p>
        </w:tc>
        <w:tc>
          <w:tcPr>
            <w:tcW w:w="883" w:type="pct"/>
            <w:tcBorders>
              <w:top w:val="nil"/>
              <w:left w:val="nil"/>
              <w:bottom w:val="single" w:sz="8" w:space="0" w:color="000000"/>
              <w:right w:val="single" w:sz="8" w:space="0" w:color="000000"/>
            </w:tcBorders>
            <w:tcMar>
              <w:top w:w="57" w:type="dxa"/>
              <w:left w:w="70" w:type="dxa"/>
              <w:bottom w:w="57" w:type="dxa"/>
              <w:right w:w="70" w:type="dxa"/>
            </w:tcMar>
            <w:vAlign w:val="center"/>
            <w:hideMark/>
          </w:tcPr>
          <w:p w14:paraId="107596D9"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Cs/>
                <w:lang w:val="es-ES" w:eastAsia="ar-SA"/>
              </w:rPr>
              <w:t>JORNADA ACUMULADA</w:t>
            </w:r>
          </w:p>
        </w:tc>
        <w:tc>
          <w:tcPr>
            <w:tcW w:w="2474" w:type="pct"/>
            <w:tcBorders>
              <w:top w:val="nil"/>
              <w:left w:val="nil"/>
              <w:bottom w:val="single" w:sz="8" w:space="0" w:color="000000"/>
              <w:right w:val="single" w:sz="8" w:space="0" w:color="000000"/>
            </w:tcBorders>
            <w:tcMar>
              <w:top w:w="57" w:type="dxa"/>
              <w:left w:w="70" w:type="dxa"/>
              <w:bottom w:w="57" w:type="dxa"/>
              <w:right w:w="70" w:type="dxa"/>
            </w:tcMar>
            <w:vAlign w:val="center"/>
            <w:hideMark/>
          </w:tcPr>
          <w:p w14:paraId="0A28ACCC" w14:textId="77777777" w:rsidR="00517B6B" w:rsidRPr="00517B6B" w:rsidRDefault="00517B6B" w:rsidP="00517B6B">
            <w:pPr>
              <w:pStyle w:val="Prrafodelista"/>
              <w:suppressAutoHyphens/>
              <w:ind w:left="0"/>
              <w:rPr>
                <w:rFonts w:ascii="Noto Sans" w:eastAsia="Times New Roman" w:hAnsi="Noto Sans" w:cs="Noto Sans"/>
                <w:bCs/>
                <w:lang w:eastAsia="ar-SA"/>
              </w:rPr>
            </w:pPr>
            <w:r w:rsidRPr="00517B6B">
              <w:rPr>
                <w:rFonts w:ascii="Noto Sans" w:eastAsia="Times New Roman" w:hAnsi="Noto Sans" w:cs="Noto Sans"/>
                <w:bCs/>
                <w:lang w:val="es-ES" w:eastAsia="ar-SA"/>
              </w:rPr>
              <w:t>Laboratorio Central de Epidemiología (LCE) La Raza</w:t>
            </w:r>
          </w:p>
        </w:tc>
        <w:tc>
          <w:tcPr>
            <w:tcW w:w="1259" w:type="pct"/>
            <w:tcBorders>
              <w:top w:val="nil"/>
              <w:left w:val="nil"/>
              <w:bottom w:val="single" w:sz="8" w:space="0" w:color="000000"/>
              <w:right w:val="single" w:sz="8" w:space="0" w:color="000000"/>
            </w:tcBorders>
            <w:vAlign w:val="center"/>
            <w:hideMark/>
          </w:tcPr>
          <w:p w14:paraId="5579B6CB" w14:textId="77777777" w:rsidR="00517B6B" w:rsidRPr="00517B6B" w:rsidRDefault="00517B6B" w:rsidP="00517B6B">
            <w:pPr>
              <w:pStyle w:val="Prrafodelista"/>
              <w:suppressAutoHyphens/>
              <w:ind w:left="0"/>
              <w:jc w:val="center"/>
              <w:rPr>
                <w:rFonts w:ascii="Noto Sans" w:eastAsia="Times New Roman" w:hAnsi="Noto Sans" w:cs="Noto Sans"/>
                <w:bCs/>
                <w:lang w:eastAsia="ar-SA"/>
              </w:rPr>
            </w:pPr>
            <w:r w:rsidRPr="00517B6B">
              <w:rPr>
                <w:rFonts w:ascii="Noto Sans" w:eastAsia="Times New Roman" w:hAnsi="Noto Sans" w:cs="Noto Sans"/>
                <w:bCs/>
                <w:lang w:val="es-ES" w:eastAsia="ar-SA"/>
              </w:rPr>
              <w:t>2</w:t>
            </w:r>
          </w:p>
        </w:tc>
      </w:tr>
    </w:tbl>
    <w:p w14:paraId="2BA7B965" w14:textId="77777777" w:rsidR="00517B6B" w:rsidRPr="00517B6B" w:rsidRDefault="00517B6B" w:rsidP="00517B6B">
      <w:pPr>
        <w:pStyle w:val="Prrafodelista"/>
        <w:suppressAutoHyphens/>
        <w:ind w:left="0"/>
        <w:jc w:val="both"/>
        <w:rPr>
          <w:rFonts w:ascii="Noto Sans" w:eastAsia="Times New Roman" w:hAnsi="Noto Sans" w:cs="Noto Sans"/>
          <w:bCs/>
          <w:lang w:eastAsia="ar-SA"/>
        </w:rPr>
      </w:pPr>
      <w:r w:rsidRPr="00517B6B">
        <w:rPr>
          <w:rFonts w:ascii="Noto Sans" w:eastAsia="Times New Roman" w:hAnsi="Noto Sans" w:cs="Noto Sans"/>
          <w:bCs/>
          <w:lang w:val="es-ES" w:eastAsia="ar-SA"/>
        </w:rPr>
        <w:t> </w:t>
      </w:r>
    </w:p>
    <w:p w14:paraId="5C801654" w14:textId="77777777" w:rsidR="00517B6B" w:rsidRPr="00517B6B" w:rsidRDefault="00517B6B" w:rsidP="00517B6B">
      <w:pPr>
        <w:pStyle w:val="Prrafodelista"/>
        <w:suppressAutoHyphens/>
        <w:ind w:left="0"/>
        <w:jc w:val="both"/>
        <w:rPr>
          <w:rFonts w:ascii="Noto Sans" w:eastAsia="Times New Roman" w:hAnsi="Noto Sans" w:cs="Noto Sans"/>
          <w:bCs/>
          <w:lang w:eastAsia="ar-SA"/>
        </w:rPr>
      </w:pPr>
      <w:r w:rsidRPr="00517B6B">
        <w:rPr>
          <w:rFonts w:ascii="Noto Sans" w:eastAsia="Times New Roman" w:hAnsi="Noto Sans" w:cs="Noto Sans"/>
          <w:bCs/>
          <w:lang w:val="es-ES" w:eastAsia="ar-SA"/>
        </w:rPr>
        <w:t xml:space="preserve">El personal propuesto por el proveedor, debe realizar un curso de capacitación presencial impartido por parte de la División de Laboratorios Especializados, en los primeros 10 días hábiles después de haberse realizado la notificación del fallo, el cual debe aprobar con una calificación mínima de 8 puntos de 10 máximos posibles; en el caso de que el personal obtenga una calificación menor a los 8 puntos, sólo tendrá una oportunidad más para aprobarlo. En caso de no aprobar el curso, la DLE notificará vía correo electrónico al Proveedor, quien debe proponer a otra persona a más tardar el día siguiente hábil a la notificación que cumpla con el perfil solicitado para una nueva evaluación, esto debe realizarse en un plazo máximo de 5 (cinco) días hábiles y se debe considerar la programación del curso y evaluación del reemplazo en un periodo que no debe exceder de 10 (diez) días hábiles posteriores a la notificación  </w:t>
      </w:r>
    </w:p>
    <w:p w14:paraId="38E58F06" w14:textId="77777777" w:rsidR="00517B6B" w:rsidRPr="00517B6B" w:rsidRDefault="00517B6B" w:rsidP="00517B6B">
      <w:pPr>
        <w:pStyle w:val="Prrafodelista"/>
        <w:suppressAutoHyphens/>
        <w:ind w:left="0"/>
        <w:jc w:val="both"/>
        <w:rPr>
          <w:rFonts w:ascii="Noto Sans" w:eastAsia="Times New Roman" w:hAnsi="Noto Sans" w:cs="Noto Sans"/>
          <w:bCs/>
          <w:lang w:eastAsia="ar-SA"/>
        </w:rPr>
      </w:pPr>
      <w:r w:rsidRPr="00517B6B">
        <w:rPr>
          <w:rFonts w:ascii="Noto Sans" w:eastAsia="Times New Roman" w:hAnsi="Noto Sans" w:cs="Noto Sans"/>
          <w:bCs/>
          <w:lang w:val="es-ES" w:eastAsia="ar-SA"/>
        </w:rPr>
        <w:t> </w:t>
      </w:r>
    </w:p>
    <w:p w14:paraId="59ACB258" w14:textId="216931A7" w:rsidR="00517B6B" w:rsidRPr="00517B6B" w:rsidRDefault="00517B6B" w:rsidP="00517B6B">
      <w:pPr>
        <w:pStyle w:val="Prrafodelista"/>
        <w:suppressAutoHyphens/>
        <w:ind w:left="0"/>
        <w:jc w:val="both"/>
        <w:rPr>
          <w:rFonts w:ascii="Noto Sans" w:eastAsia="Times New Roman" w:hAnsi="Noto Sans" w:cs="Noto Sans"/>
          <w:bCs/>
          <w:lang w:eastAsia="ar-SA"/>
        </w:rPr>
      </w:pPr>
      <w:r w:rsidRPr="00517B6B">
        <w:rPr>
          <w:rFonts w:ascii="Noto Sans" w:eastAsia="Times New Roman" w:hAnsi="Noto Sans" w:cs="Noto Sans"/>
          <w:bCs/>
          <w:lang w:val="es-ES" w:eastAsia="ar-SA"/>
        </w:rPr>
        <w:t xml:space="preserve">Este personal designado por el proveedor debe presentarse para sus actividades en el LCE, como máximo dos días hábiles posteriores a la notificación del fallo, aunque tenga pendiente la evaluación del curso de capacitación referida. </w:t>
      </w:r>
      <w:r>
        <w:rPr>
          <w:rFonts w:ascii="Noto Sans" w:eastAsia="Times New Roman" w:hAnsi="Noto Sans" w:cs="Noto Sans"/>
          <w:bCs/>
          <w:lang w:val="es-ES" w:eastAsia="ar-SA"/>
        </w:rPr>
        <w:t>En una</w:t>
      </w:r>
      <w:r w:rsidRPr="00517B6B">
        <w:rPr>
          <w:rFonts w:ascii="Noto Sans" w:eastAsia="Times New Roman" w:hAnsi="Noto Sans" w:cs="Noto Sans"/>
          <w:bCs/>
          <w:lang w:val="es-ES" w:eastAsia="ar-SA"/>
        </w:rPr>
        <w:t xml:space="preserve"> </w:t>
      </w:r>
      <w:r>
        <w:rPr>
          <w:rFonts w:ascii="Noto Sans" w:eastAsia="Times New Roman" w:hAnsi="Noto Sans" w:cs="Noto Sans"/>
          <w:bCs/>
          <w:lang w:val="es-ES" w:eastAsia="ar-SA"/>
        </w:rPr>
        <w:t>jornada</w:t>
      </w:r>
      <w:r w:rsidRPr="00517B6B">
        <w:rPr>
          <w:rFonts w:ascii="Noto Sans" w:eastAsia="Times New Roman" w:hAnsi="Noto Sans" w:cs="Noto Sans"/>
          <w:bCs/>
          <w:lang w:val="es-ES" w:eastAsia="ar-SA"/>
        </w:rPr>
        <w:t xml:space="preserve"> de lunes a domingo con máximo 40 horas a la semana y el jefe de laboratorio asignará dos días de descanso de acuerdo con las necesidades del servicio.</w:t>
      </w:r>
    </w:p>
    <w:p w14:paraId="5142B9A7" w14:textId="5BA29E4C" w:rsidR="00517B6B" w:rsidRPr="00517B6B" w:rsidRDefault="00517B6B" w:rsidP="00517B6B">
      <w:pPr>
        <w:pStyle w:val="Prrafodelista"/>
        <w:suppressAutoHyphens/>
        <w:ind w:left="0"/>
        <w:jc w:val="both"/>
        <w:rPr>
          <w:rFonts w:ascii="Noto Sans" w:eastAsia="Times New Roman" w:hAnsi="Noto Sans" w:cs="Noto Sans"/>
          <w:bCs/>
          <w:lang w:eastAsia="ar-SA"/>
        </w:rPr>
      </w:pPr>
    </w:p>
    <w:p w14:paraId="7E0198CC" w14:textId="77777777" w:rsidR="00517B6B" w:rsidRDefault="00517B6B" w:rsidP="00517B6B">
      <w:pPr>
        <w:pStyle w:val="Prrafodelista"/>
        <w:suppressAutoHyphens/>
        <w:ind w:left="0"/>
        <w:jc w:val="both"/>
        <w:rPr>
          <w:rFonts w:ascii="Noto Sans" w:eastAsia="Times New Roman" w:hAnsi="Noto Sans" w:cs="Noto Sans"/>
          <w:bCs/>
          <w:lang w:eastAsia="ar-SA"/>
        </w:rPr>
      </w:pPr>
      <w:r w:rsidRPr="00517B6B">
        <w:rPr>
          <w:rFonts w:ascii="Noto Sans" w:eastAsia="Times New Roman" w:hAnsi="Noto Sans" w:cs="Noto Sans"/>
          <w:bCs/>
          <w:lang w:val="es-ES" w:eastAsia="ar-SA"/>
        </w:rPr>
        <w:t xml:space="preserve">Si llegara a ocurrir un cambio de personal, </w:t>
      </w:r>
      <w:r w:rsidRPr="00517B6B">
        <w:rPr>
          <w:rFonts w:ascii="Noto Sans" w:eastAsia="Times New Roman" w:hAnsi="Noto Sans" w:cs="Noto Sans"/>
          <w:b/>
          <w:bCs/>
          <w:lang w:val="es-ES" w:eastAsia="ar-SA"/>
        </w:rPr>
        <w:t>El Proveedor</w:t>
      </w:r>
      <w:r w:rsidRPr="00517B6B">
        <w:rPr>
          <w:rFonts w:ascii="Noto Sans" w:eastAsia="Times New Roman" w:hAnsi="Noto Sans" w:cs="Noto Sans"/>
          <w:bCs/>
          <w:lang w:val="es-ES" w:eastAsia="ar-SA"/>
        </w:rPr>
        <w:t xml:space="preserve"> debe notificar a la DLE vía correo electrónico y vía telefónica </w:t>
      </w:r>
      <w:bookmarkStart w:id="6" w:name="_Hlk176883055"/>
      <w:r w:rsidRPr="00517B6B">
        <w:rPr>
          <w:rFonts w:ascii="Noto Sans" w:eastAsia="Times New Roman" w:hAnsi="Noto Sans" w:cs="Noto Sans"/>
          <w:bCs/>
          <w:lang w:val="es-ES" w:eastAsia="ar-SA"/>
        </w:rPr>
        <w:t>en un plazo máximo de 5 (cinco) días hábiles y se debe considerar la programación del curso y evaluación del reemplazo en un periodo que no debe exceder de 10 (diez) días hábiles posteriores a la notificación</w:t>
      </w:r>
      <w:bookmarkEnd w:id="6"/>
      <w:r w:rsidRPr="00517B6B">
        <w:rPr>
          <w:rFonts w:ascii="Noto Sans" w:eastAsia="Times New Roman" w:hAnsi="Noto Sans" w:cs="Noto Sans"/>
          <w:bCs/>
          <w:lang w:val="es-ES" w:eastAsia="ar-SA"/>
        </w:rPr>
        <w:t>. El curso y la evaluación se realizará en el sitio donde se llevó a cabo el reemplazo, para lo cual el LCE notificará a la DLE vía correo electrónico, para que pueda emitirse la constancia correspondiente.</w:t>
      </w:r>
    </w:p>
    <w:p w14:paraId="16F0329E" w14:textId="1557DC4D" w:rsidR="00942340" w:rsidRPr="00517B6B" w:rsidRDefault="00517B6B" w:rsidP="00517B6B">
      <w:pPr>
        <w:pStyle w:val="Prrafodelista"/>
        <w:suppressAutoHyphens/>
        <w:ind w:left="0"/>
        <w:jc w:val="both"/>
        <w:rPr>
          <w:rFonts w:ascii="Noto Sans" w:eastAsia="Times New Roman" w:hAnsi="Noto Sans" w:cs="Noto Sans"/>
          <w:bCs/>
          <w:lang w:eastAsia="ar-SA"/>
        </w:rPr>
      </w:pPr>
      <w:bookmarkStart w:id="7" w:name="_Hlk204247514"/>
      <w:r>
        <w:rPr>
          <w:rFonts w:ascii="Noto Sans" w:eastAsia="Times New Roman" w:hAnsi="Noto Sans" w:cs="Noto Sans"/>
          <w:bCs/>
          <w:lang w:eastAsia="ar-SA"/>
        </w:rPr>
        <w:t xml:space="preserve">El proveedor </w:t>
      </w:r>
      <w:r w:rsidR="00942340" w:rsidRPr="00517B6B">
        <w:rPr>
          <w:rFonts w:ascii="Noto Sans" w:eastAsia="Times New Roman" w:hAnsi="Noto Sans" w:cs="Noto Sans"/>
          <w:bCs/>
          <w:lang w:eastAsia="ar-SA"/>
        </w:rPr>
        <w:t xml:space="preserve">deberá entregar en su </w:t>
      </w:r>
      <w:r>
        <w:rPr>
          <w:rFonts w:ascii="Noto Sans" w:eastAsia="Times New Roman" w:hAnsi="Noto Sans" w:cs="Noto Sans"/>
          <w:bCs/>
          <w:lang w:eastAsia="ar-SA"/>
        </w:rPr>
        <w:t xml:space="preserve">propuesta técnica un </w:t>
      </w:r>
      <w:r w:rsidR="00942340" w:rsidRPr="00517B6B">
        <w:rPr>
          <w:rFonts w:ascii="Noto Sans" w:eastAsia="Times New Roman" w:hAnsi="Noto Sans" w:cs="Noto Sans"/>
          <w:bCs/>
          <w:lang w:eastAsia="ar-SA"/>
        </w:rPr>
        <w:t xml:space="preserve">escrito en formato libre y en hoja membretada los datos de la(s) 6 persona(s) designada(s) como personal para control de calidad interno y externo </w:t>
      </w:r>
      <w:r>
        <w:rPr>
          <w:rFonts w:ascii="Noto Sans" w:eastAsia="Times New Roman" w:hAnsi="Noto Sans" w:cs="Noto Sans"/>
          <w:bCs/>
          <w:lang w:eastAsia="ar-SA"/>
        </w:rPr>
        <w:t>título profesional del perfil solicitado y curriculum vitae</w:t>
      </w:r>
      <w:r w:rsidR="00942340" w:rsidRPr="00517B6B">
        <w:rPr>
          <w:rFonts w:ascii="Noto Sans" w:eastAsia="Times New Roman" w:hAnsi="Noto Sans" w:cs="Noto Sans"/>
          <w:bCs/>
          <w:lang w:eastAsia="ar-SA"/>
        </w:rPr>
        <w:t>.</w:t>
      </w:r>
    </w:p>
    <w:bookmarkEnd w:id="7"/>
    <w:p w14:paraId="100B64B8" w14:textId="77777777" w:rsidR="00817459" w:rsidRPr="003154B6" w:rsidRDefault="00817459" w:rsidP="00817459">
      <w:pPr>
        <w:suppressAutoHyphens/>
        <w:jc w:val="both"/>
        <w:rPr>
          <w:rFonts w:ascii="Noto Sans" w:eastAsia="Times New Roman" w:hAnsi="Noto Sans" w:cs="Noto Sans"/>
          <w:bCs/>
          <w:sz w:val="20"/>
          <w:szCs w:val="20"/>
          <w:lang w:eastAsia="ar-SA"/>
        </w:rPr>
      </w:pPr>
    </w:p>
    <w:p w14:paraId="2023996C" w14:textId="77777777" w:rsidR="00817459" w:rsidRPr="003154B6" w:rsidRDefault="00817459" w:rsidP="00817459">
      <w:pPr>
        <w:suppressAutoHyphens/>
        <w:jc w:val="both"/>
        <w:rPr>
          <w:rFonts w:ascii="Noto Sans" w:hAnsi="Noto Sans" w:cs="Noto Sans"/>
          <w:b/>
          <w:bCs/>
          <w:sz w:val="20"/>
          <w:szCs w:val="20"/>
        </w:rPr>
      </w:pPr>
      <w:bookmarkStart w:id="8" w:name="_Toc423964185"/>
      <w:bookmarkStart w:id="9" w:name="_Toc423973889"/>
      <w:r w:rsidRPr="003154B6">
        <w:rPr>
          <w:rFonts w:ascii="Noto Sans" w:hAnsi="Noto Sans" w:cs="Noto Sans"/>
          <w:b/>
          <w:bCs/>
          <w:sz w:val="20"/>
          <w:szCs w:val="20"/>
        </w:rPr>
        <w:t>LINEAMIENTOS DEL SERVICIO MEDICO INTEGRAL PROPORCIONADOS POR EL ÁREA MÉDICA</w:t>
      </w:r>
      <w:bookmarkEnd w:id="8"/>
      <w:bookmarkEnd w:id="9"/>
      <w:r w:rsidRPr="003154B6">
        <w:rPr>
          <w:rFonts w:ascii="Noto Sans" w:hAnsi="Noto Sans" w:cs="Noto Sans"/>
          <w:b/>
          <w:bCs/>
          <w:sz w:val="20"/>
          <w:szCs w:val="20"/>
        </w:rPr>
        <w:t>:</w:t>
      </w:r>
    </w:p>
    <w:p w14:paraId="10C18F04" w14:textId="77777777" w:rsidR="00817459" w:rsidRPr="003154B6" w:rsidRDefault="00817459" w:rsidP="00817459">
      <w:pPr>
        <w:suppressAutoHyphens/>
        <w:jc w:val="both"/>
        <w:rPr>
          <w:rFonts w:ascii="Noto Sans" w:hAnsi="Noto Sans" w:cs="Noto Sans"/>
          <w:bCs/>
          <w:sz w:val="20"/>
          <w:szCs w:val="20"/>
        </w:rPr>
      </w:pPr>
    </w:p>
    <w:p w14:paraId="6C984A91"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t xml:space="preserve">El prestador del servicio deberá llevar a cabo una o más (las que se requieran) reunión (es) informativas con los Jefes o Encargados de Laboratorio de todos los laboratorios, en conjunto con el personal de la </w:t>
      </w:r>
      <w:r w:rsidRPr="003154B6">
        <w:rPr>
          <w:rFonts w:ascii="Noto Sans" w:hAnsi="Noto Sans" w:cs="Noto Sans"/>
          <w:sz w:val="20"/>
          <w:szCs w:val="20"/>
        </w:rPr>
        <w:lastRenderedPageBreak/>
        <w:t>DLE, Coordinación de Calidad de Insumos y Laboratorios Especializados, para hacer del conocimiento los lineamientos del Servicio Integral a más tardar 90 (noventa) días naturales posteriores a la instalación de los equipos de laboratorio, debiendo levantar una minuta de trabajo para archivo.</w:t>
      </w:r>
    </w:p>
    <w:p w14:paraId="29718CC5" w14:textId="77777777" w:rsidR="00817459" w:rsidRPr="003154B6" w:rsidRDefault="00817459" w:rsidP="00817459">
      <w:pPr>
        <w:suppressAutoHyphens/>
        <w:jc w:val="both"/>
        <w:rPr>
          <w:rFonts w:ascii="Noto Sans" w:hAnsi="Noto Sans" w:cs="Noto Sans"/>
          <w:sz w:val="20"/>
          <w:szCs w:val="20"/>
        </w:rPr>
      </w:pPr>
    </w:p>
    <w:p w14:paraId="04323138"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b/>
          <w:sz w:val="20"/>
          <w:szCs w:val="20"/>
        </w:rPr>
        <w:t>EXPERIENCIA REQUERIDA DEL PARTICIPANTE</w:t>
      </w:r>
      <w:r w:rsidRPr="003154B6">
        <w:rPr>
          <w:rFonts w:ascii="Noto Sans" w:hAnsi="Noto Sans" w:cs="Noto Sans"/>
          <w:sz w:val="20"/>
          <w:szCs w:val="20"/>
        </w:rPr>
        <w:t>:</w:t>
      </w:r>
    </w:p>
    <w:p w14:paraId="1496E80B" w14:textId="77777777" w:rsidR="00817459" w:rsidRPr="003154B6" w:rsidRDefault="00817459" w:rsidP="00817459">
      <w:pPr>
        <w:suppressAutoHyphens/>
        <w:jc w:val="both"/>
        <w:rPr>
          <w:rFonts w:ascii="Noto Sans" w:hAnsi="Noto Sans" w:cs="Noto Sans"/>
          <w:sz w:val="20"/>
          <w:szCs w:val="20"/>
        </w:rPr>
      </w:pPr>
    </w:p>
    <w:p w14:paraId="7C50B866"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t>Los participantes deberán manifestar su currículum en papel membretado y firmado por su representante legal, que para la prestación del servicio cuenta con personal técnico capacitado, y que el participante cuenta con experiencia prestando servicios de iguales o superiores características técnicas al que se pretende celebrar, la cual deberá ser de al menos un año y que acreditará mediante copia simple de contrato o contratos y escritos de la opinión del servicio, expedidos por instituciones de salud públicas o privadas donde han prestado sus servicios y de alguna otra, que avalen la experiencia con la que cuenta, indicando la razón social, domicilio y teléfono. Se podrán considerar contratos de experiencia de instituciones en el extranjero, tanto de la empresa participante como de sus filiales, subsidiarias o controladoras en el extranjero con su traducción simple al español. En caso de que el participante sea el fabricante o su representada en México, podrá comprobar la experiencia con la documentación de la instalación de sus equipos de laboratorio a través de forma directa o a través de sus distribuidores en al menos el último año.</w:t>
      </w:r>
    </w:p>
    <w:p w14:paraId="3FBF090E" w14:textId="77777777" w:rsidR="00817459" w:rsidRPr="003154B6" w:rsidRDefault="00817459" w:rsidP="00817459">
      <w:pPr>
        <w:suppressAutoHyphens/>
        <w:jc w:val="both"/>
        <w:rPr>
          <w:rFonts w:ascii="Noto Sans" w:hAnsi="Noto Sans" w:cs="Noto Sans"/>
          <w:sz w:val="22"/>
          <w:szCs w:val="22"/>
        </w:rPr>
      </w:pPr>
    </w:p>
    <w:p w14:paraId="1ECB3C6C" w14:textId="77777777" w:rsidR="00817459" w:rsidRPr="003154B6" w:rsidRDefault="00817459" w:rsidP="00817459">
      <w:pPr>
        <w:suppressAutoHyphens/>
        <w:jc w:val="both"/>
        <w:rPr>
          <w:rFonts w:ascii="Noto Sans" w:hAnsi="Noto Sans" w:cs="Noto Sans"/>
          <w:b/>
          <w:sz w:val="22"/>
          <w:szCs w:val="22"/>
        </w:rPr>
      </w:pPr>
      <w:r w:rsidRPr="003154B6">
        <w:rPr>
          <w:rFonts w:ascii="Noto Sans" w:hAnsi="Noto Sans" w:cs="Noto Sans"/>
          <w:b/>
          <w:sz w:val="20"/>
          <w:szCs w:val="20"/>
        </w:rPr>
        <w:t>REALIZACIÓN DE PRUEBAS EFECTIVAS PARA EFECTO DE PAGO:</w:t>
      </w:r>
    </w:p>
    <w:p w14:paraId="75D9C902" w14:textId="77777777" w:rsidR="00817459" w:rsidRPr="003154B6" w:rsidRDefault="00817459" w:rsidP="00817459">
      <w:pPr>
        <w:suppressAutoHyphens/>
        <w:jc w:val="both"/>
        <w:rPr>
          <w:rFonts w:ascii="Noto Sans" w:hAnsi="Noto Sans" w:cs="Noto Sans"/>
          <w:sz w:val="22"/>
          <w:szCs w:val="22"/>
        </w:rPr>
      </w:pPr>
    </w:p>
    <w:p w14:paraId="3F014065" w14:textId="77777777" w:rsidR="00817459" w:rsidRPr="003154B6" w:rsidRDefault="00817459" w:rsidP="00817459">
      <w:pPr>
        <w:suppressAutoHyphens/>
        <w:jc w:val="both"/>
        <w:rPr>
          <w:rFonts w:ascii="Noto Sans" w:hAnsi="Noto Sans" w:cs="Noto Sans"/>
          <w:sz w:val="20"/>
          <w:szCs w:val="20"/>
        </w:rPr>
      </w:pPr>
      <w:r w:rsidRPr="003154B6">
        <w:rPr>
          <w:rFonts w:ascii="Noto Sans" w:hAnsi="Noto Sans" w:cs="Noto Sans"/>
          <w:sz w:val="20"/>
          <w:szCs w:val="20"/>
        </w:rPr>
        <w:t>Con el propósito de cuantificar las pruebas de laboratorio que realizará el instituto en los equipos de laboratorio propuestos para la prestación del servicio, se aplicarán los siguientes criterios:</w:t>
      </w:r>
    </w:p>
    <w:p w14:paraId="2E104779" w14:textId="77777777" w:rsidR="00817459" w:rsidRPr="003154B6" w:rsidRDefault="00817459" w:rsidP="00817459">
      <w:pPr>
        <w:suppressAutoHyphens/>
        <w:jc w:val="both"/>
        <w:rPr>
          <w:rFonts w:ascii="Noto Sans" w:hAnsi="Noto Sans" w:cs="Noto Sans"/>
          <w:sz w:val="20"/>
          <w:szCs w:val="20"/>
        </w:rPr>
      </w:pPr>
    </w:p>
    <w:p w14:paraId="4192AC32" w14:textId="77777777" w:rsidR="00817459" w:rsidRPr="003154B6" w:rsidRDefault="00817459" w:rsidP="00817459">
      <w:pPr>
        <w:pStyle w:val="Prrafodelista"/>
        <w:numPr>
          <w:ilvl w:val="0"/>
          <w:numId w:val="48"/>
        </w:numPr>
        <w:suppressAutoHyphens/>
        <w:spacing w:afterLines="100" w:after="240" w:line="240" w:lineRule="auto"/>
        <w:ind w:left="0" w:firstLine="0"/>
        <w:contextualSpacing w:val="0"/>
        <w:jc w:val="both"/>
        <w:rPr>
          <w:rFonts w:ascii="Noto Sans" w:hAnsi="Noto Sans" w:cs="Noto Sans"/>
        </w:rPr>
      </w:pPr>
      <w:r w:rsidRPr="003154B6">
        <w:rPr>
          <w:rFonts w:ascii="Noto Sans" w:hAnsi="Noto Sans" w:cs="Noto Sans"/>
        </w:rPr>
        <w:t>Se tomarán como pruebas efectivas para pago, aquellas que se realicen y que correspondan a las identificadas y registradas en el Sistema de Información que provengan de una solicitud requisitada y vinculada al mismo, por el médico tratante. Los resultados deben de ser validados por el sistema de información. En el caso de equipos de laboratorio que no tengan esta interfaz, la solicitud deberá ser ingresada al sistema del laboratorio de forma manual, siempre y cuando venga con la solicitud del médico tratante y se registre en el mismo para su validación.</w:t>
      </w:r>
    </w:p>
    <w:p w14:paraId="32E4DFB1" w14:textId="77777777" w:rsidR="00817459" w:rsidRPr="003154B6" w:rsidRDefault="00817459" w:rsidP="00817459">
      <w:pPr>
        <w:pStyle w:val="Prrafodelista"/>
        <w:numPr>
          <w:ilvl w:val="0"/>
          <w:numId w:val="48"/>
        </w:numPr>
        <w:suppressAutoHyphens/>
        <w:spacing w:afterLines="100" w:after="240" w:line="240" w:lineRule="auto"/>
        <w:ind w:left="0" w:firstLine="0"/>
        <w:contextualSpacing w:val="0"/>
        <w:jc w:val="both"/>
        <w:rPr>
          <w:rFonts w:ascii="Noto Sans" w:hAnsi="Noto Sans" w:cs="Noto Sans"/>
        </w:rPr>
      </w:pPr>
      <w:r w:rsidRPr="003154B6">
        <w:rPr>
          <w:rFonts w:ascii="Noto Sans" w:hAnsi="Noto Sans" w:cs="Noto Sans"/>
        </w:rPr>
        <w:t>Se entenderá por prueba efectiva realizada el estudio o análisis de laboratorio para la vigilancia epidemiológica, que emite un resultado preciso, exacto, avalado por el personal institucional del área correspondiente y reportado en el sistema de información, realizado en muestras biológicas, procesado y registrado como realizado en el equipo de laboratorio del prestador del servicio, con excepción de aquellas pruebas que se utilicen para el control de calidad interno y externo, controles y calibración de los equipos de laboratorio y aquellas que se deriven de fallas de los mismos, entre otros.</w:t>
      </w:r>
    </w:p>
    <w:p w14:paraId="116667DD" w14:textId="77777777" w:rsidR="00817459" w:rsidRPr="003154B6" w:rsidRDefault="00817459" w:rsidP="00817459">
      <w:pPr>
        <w:pStyle w:val="Prrafodelista"/>
        <w:numPr>
          <w:ilvl w:val="0"/>
          <w:numId w:val="48"/>
        </w:numPr>
        <w:suppressAutoHyphens/>
        <w:spacing w:afterLines="100" w:after="240" w:line="240" w:lineRule="auto"/>
        <w:ind w:left="0" w:firstLine="0"/>
        <w:contextualSpacing w:val="0"/>
        <w:jc w:val="both"/>
        <w:rPr>
          <w:rFonts w:ascii="Noto Sans" w:hAnsi="Noto Sans" w:cs="Noto Sans"/>
        </w:rPr>
      </w:pPr>
      <w:r w:rsidRPr="003154B6">
        <w:rPr>
          <w:rFonts w:ascii="Noto Sans" w:hAnsi="Noto Sans" w:cs="Noto Sans"/>
        </w:rPr>
        <w:t xml:space="preserve">Los equipos de laboratorio, para la prestación del servicio, deberán incluir un contador de pruebas, al cual tendrá acceso restringido el personal autorizado por el instituto lo que será notificado al titular de cada Laboratorio. La información del contador de pruebas del equipo de laboratorio, deberá </w:t>
      </w:r>
      <w:r w:rsidRPr="003154B6">
        <w:rPr>
          <w:rFonts w:ascii="Noto Sans" w:hAnsi="Noto Sans" w:cs="Noto Sans"/>
        </w:rPr>
        <w:lastRenderedPageBreak/>
        <w:t xml:space="preserve">cotejarse con la información del sistema de información, para revisión junto con el prestador del servicio y su consecuente autorización del Jefe o Encargado de Laboratorio. </w:t>
      </w:r>
    </w:p>
    <w:p w14:paraId="20AB459B" w14:textId="77777777" w:rsidR="00817459" w:rsidRPr="003154B6" w:rsidRDefault="00817459" w:rsidP="00817459">
      <w:pPr>
        <w:pStyle w:val="Prrafodelista"/>
        <w:numPr>
          <w:ilvl w:val="0"/>
          <w:numId w:val="48"/>
        </w:numPr>
        <w:suppressAutoHyphens/>
        <w:spacing w:afterLines="100" w:after="240" w:line="240" w:lineRule="auto"/>
        <w:ind w:left="0" w:firstLine="0"/>
        <w:contextualSpacing w:val="0"/>
        <w:jc w:val="both"/>
        <w:rPr>
          <w:rFonts w:ascii="Noto Sans" w:hAnsi="Noto Sans" w:cs="Noto Sans"/>
        </w:rPr>
      </w:pPr>
      <w:r w:rsidRPr="003154B6">
        <w:rPr>
          <w:rFonts w:ascii="Noto Sans" w:hAnsi="Noto Sans" w:cs="Noto Sans"/>
        </w:rPr>
        <w:t>La validación de los estudios procesados deberá exigir una solicitud de estudio en electrónico (vía intranet) del médico tratante o solicitante debidamente requisitada y que deberá contener como mínimo:    nombre    del paciente, NSS y tipo de derechohabiente, nombre y clave institucional del médico tratante, servicio solicitante (consulta externa, hospitalización o urgencias), y variables obligatorias de acuerdo al diagnóstico presuntivo.</w:t>
      </w:r>
    </w:p>
    <w:p w14:paraId="659A0740" w14:textId="77777777" w:rsidR="00817459" w:rsidRPr="003154B6" w:rsidRDefault="00817459" w:rsidP="00817459">
      <w:pPr>
        <w:suppressAutoHyphens/>
        <w:spacing w:afterLines="100" w:after="240"/>
        <w:jc w:val="both"/>
        <w:rPr>
          <w:rFonts w:ascii="Noto Sans" w:hAnsi="Noto Sans" w:cs="Noto Sans"/>
          <w:sz w:val="20"/>
          <w:szCs w:val="20"/>
        </w:rPr>
      </w:pPr>
      <w:r w:rsidRPr="003154B6">
        <w:rPr>
          <w:rFonts w:ascii="Noto Sans" w:hAnsi="Noto Sans" w:cs="Noto Sans"/>
          <w:sz w:val="20"/>
          <w:szCs w:val="20"/>
        </w:rPr>
        <w:t>No serán consideradas para efecto de pago aquellas pruebas que:</w:t>
      </w:r>
    </w:p>
    <w:p w14:paraId="61150813" w14:textId="77777777" w:rsidR="00817459" w:rsidRPr="003154B6" w:rsidRDefault="00817459" w:rsidP="00817459">
      <w:pPr>
        <w:pStyle w:val="Prrafodelista"/>
        <w:numPr>
          <w:ilvl w:val="0"/>
          <w:numId w:val="49"/>
        </w:numPr>
        <w:suppressAutoHyphens/>
        <w:spacing w:afterLines="100" w:after="240" w:line="240" w:lineRule="auto"/>
        <w:contextualSpacing w:val="0"/>
        <w:jc w:val="both"/>
        <w:rPr>
          <w:rFonts w:ascii="Noto Sans" w:hAnsi="Noto Sans" w:cs="Noto Sans"/>
        </w:rPr>
      </w:pPr>
      <w:r w:rsidRPr="003154B6">
        <w:rPr>
          <w:rFonts w:ascii="Noto Sans" w:hAnsi="Noto Sans" w:cs="Noto Sans"/>
        </w:rPr>
        <w:t>Se utilicen para el control de calidad interno y externo.</w:t>
      </w:r>
    </w:p>
    <w:p w14:paraId="7EE3BB55" w14:textId="77777777" w:rsidR="00817459" w:rsidRPr="003154B6" w:rsidRDefault="00817459" w:rsidP="00817459">
      <w:pPr>
        <w:pStyle w:val="Prrafodelista"/>
        <w:numPr>
          <w:ilvl w:val="0"/>
          <w:numId w:val="49"/>
        </w:numPr>
        <w:suppressAutoHyphens/>
        <w:spacing w:afterLines="100" w:after="240" w:line="240" w:lineRule="auto"/>
        <w:contextualSpacing w:val="0"/>
        <w:jc w:val="both"/>
        <w:rPr>
          <w:rFonts w:ascii="Noto Sans" w:hAnsi="Noto Sans" w:cs="Noto Sans"/>
        </w:rPr>
      </w:pPr>
      <w:r w:rsidRPr="003154B6">
        <w:rPr>
          <w:rFonts w:ascii="Noto Sans" w:hAnsi="Noto Sans" w:cs="Noto Sans"/>
        </w:rPr>
        <w:t>Se utilicen para controles y calibración de los equipos de laboratorio.</w:t>
      </w:r>
    </w:p>
    <w:p w14:paraId="0196A471" w14:textId="77777777" w:rsidR="00817459" w:rsidRPr="003154B6" w:rsidRDefault="00817459" w:rsidP="00817459">
      <w:pPr>
        <w:pStyle w:val="Prrafodelista"/>
        <w:numPr>
          <w:ilvl w:val="0"/>
          <w:numId w:val="49"/>
        </w:numPr>
        <w:suppressAutoHyphens/>
        <w:spacing w:afterLines="100" w:after="240" w:line="240" w:lineRule="auto"/>
        <w:contextualSpacing w:val="0"/>
        <w:jc w:val="both"/>
        <w:rPr>
          <w:rFonts w:ascii="Noto Sans" w:hAnsi="Noto Sans" w:cs="Noto Sans"/>
        </w:rPr>
      </w:pPr>
      <w:r w:rsidRPr="003154B6">
        <w:rPr>
          <w:rFonts w:ascii="Noto Sans" w:hAnsi="Noto Sans" w:cs="Noto Sans"/>
        </w:rPr>
        <w:t>Cuando habiéndose obtenido un resultado con valores fuera de rango se requieran de dilución.</w:t>
      </w:r>
    </w:p>
    <w:p w14:paraId="0B2F4092" w14:textId="77777777" w:rsidR="00817459" w:rsidRPr="003154B6" w:rsidRDefault="00817459" w:rsidP="00817459">
      <w:pPr>
        <w:pStyle w:val="Prrafodelista"/>
        <w:numPr>
          <w:ilvl w:val="0"/>
          <w:numId w:val="49"/>
        </w:numPr>
        <w:suppressAutoHyphens/>
        <w:spacing w:afterLines="100" w:after="240" w:line="240" w:lineRule="auto"/>
        <w:contextualSpacing w:val="0"/>
        <w:jc w:val="both"/>
        <w:rPr>
          <w:rFonts w:ascii="Noto Sans" w:hAnsi="Noto Sans" w:cs="Noto Sans"/>
        </w:rPr>
      </w:pPr>
      <w:r w:rsidRPr="003154B6">
        <w:rPr>
          <w:rFonts w:ascii="Noto Sans" w:hAnsi="Noto Sans" w:cs="Noto Sans"/>
        </w:rPr>
        <w:t>Las que efectúen los técnicos de la empresa con motivo de revisiones y/o reparaciones de los equipos de laboratorio.</w:t>
      </w:r>
    </w:p>
    <w:p w14:paraId="2ECCD963" w14:textId="77777777" w:rsidR="00817459" w:rsidRPr="003154B6" w:rsidRDefault="00817459" w:rsidP="00817459">
      <w:pPr>
        <w:pStyle w:val="Prrafodelista"/>
        <w:numPr>
          <w:ilvl w:val="0"/>
          <w:numId w:val="49"/>
        </w:numPr>
        <w:suppressAutoHyphens/>
        <w:spacing w:afterLines="100" w:after="240" w:line="240" w:lineRule="auto"/>
        <w:contextualSpacing w:val="0"/>
        <w:jc w:val="both"/>
        <w:rPr>
          <w:rFonts w:ascii="Noto Sans" w:hAnsi="Noto Sans" w:cs="Noto Sans"/>
        </w:rPr>
      </w:pPr>
      <w:r w:rsidRPr="003154B6">
        <w:rPr>
          <w:rFonts w:ascii="Noto Sans" w:hAnsi="Noto Sans" w:cs="Noto Sans"/>
        </w:rPr>
        <w:t>Las defectuosas o que se deriven de fallas del equipo de laboratorio y/o de revisiones y/o reparaciones de los mismos.</w:t>
      </w:r>
    </w:p>
    <w:p w14:paraId="03BC80B9" w14:textId="77777777" w:rsidR="00817459" w:rsidRPr="003154B6" w:rsidRDefault="00817459" w:rsidP="00817459">
      <w:pPr>
        <w:suppressAutoHyphens/>
        <w:spacing w:afterLines="100" w:after="240"/>
        <w:jc w:val="both"/>
        <w:rPr>
          <w:rFonts w:ascii="Noto Sans" w:hAnsi="Noto Sans" w:cs="Noto Sans"/>
          <w:sz w:val="20"/>
          <w:szCs w:val="20"/>
        </w:rPr>
      </w:pPr>
      <w:r w:rsidRPr="003154B6">
        <w:rPr>
          <w:rFonts w:ascii="Noto Sans" w:hAnsi="Noto Sans" w:cs="Noto Sans"/>
          <w:sz w:val="20"/>
          <w:szCs w:val="20"/>
        </w:rPr>
        <w:t>El pago de los CFDI impresos por la prestación del servicio se efectuará bajo las condiciones y procedimientos siguientes:</w:t>
      </w:r>
    </w:p>
    <w:p w14:paraId="71A2FB8E" w14:textId="77777777" w:rsidR="00817459" w:rsidRPr="003154B6" w:rsidRDefault="00817459" w:rsidP="00817459">
      <w:pPr>
        <w:suppressAutoHyphens/>
        <w:spacing w:afterLines="100" w:after="240"/>
        <w:ind w:left="360" w:hanging="360"/>
        <w:jc w:val="both"/>
        <w:rPr>
          <w:rFonts w:ascii="Noto Sans" w:hAnsi="Noto Sans" w:cs="Noto Sans"/>
          <w:sz w:val="20"/>
          <w:szCs w:val="20"/>
        </w:rPr>
      </w:pPr>
      <w:r w:rsidRPr="003154B6">
        <w:rPr>
          <w:rFonts w:ascii="Noto Sans" w:hAnsi="Noto Sans" w:cs="Noto Sans"/>
          <w:sz w:val="20"/>
          <w:szCs w:val="20"/>
        </w:rPr>
        <w:t>a)  El Instituto generará una bitácora diaria por equipo de laboratorio, compuesta por los informes que arroje el sistema de información, sobre los estudios realizados a pacientes conforme a lo indicado en el reporte de bitácora diaria mencionado en la ETIMSS 5640-023-007 vigente, documento que será recopilado por el Jefe o Encargado del Laboratorio de cada área de laboratorio.</w:t>
      </w:r>
    </w:p>
    <w:p w14:paraId="14995D94" w14:textId="77777777" w:rsidR="00817459" w:rsidRPr="003154B6" w:rsidRDefault="00817459" w:rsidP="00817459">
      <w:pPr>
        <w:autoSpaceDE w:val="0"/>
        <w:spacing w:afterLines="100" w:after="240"/>
        <w:ind w:left="360"/>
        <w:jc w:val="both"/>
        <w:rPr>
          <w:rFonts w:ascii="Noto Sans" w:eastAsia="Batang" w:hAnsi="Noto Sans" w:cs="Noto Sans"/>
          <w:sz w:val="20"/>
          <w:szCs w:val="20"/>
        </w:rPr>
      </w:pPr>
      <w:r w:rsidRPr="003154B6">
        <w:rPr>
          <w:rFonts w:ascii="Noto Sans" w:eastAsia="Batang" w:hAnsi="Noto Sans" w:cs="Noto Sans"/>
          <w:sz w:val="20"/>
          <w:szCs w:val="20"/>
        </w:rPr>
        <w:t>Por otra parte, mensualmente se obtendrá, a través de los equipos de laboratorio, el total de estudios realizados en los mismos, el cual se correlacionará con el registro del prestador del servicio. La toma de lecturas será extraída del registro del contador de pruebas de los mismos.</w:t>
      </w:r>
    </w:p>
    <w:p w14:paraId="5AA7B0AF" w14:textId="77777777" w:rsidR="00817459" w:rsidRPr="003154B6" w:rsidRDefault="00817459" w:rsidP="00817459">
      <w:pPr>
        <w:autoSpaceDE w:val="0"/>
        <w:spacing w:afterLines="100" w:after="240"/>
        <w:ind w:left="360" w:hanging="360"/>
        <w:jc w:val="both"/>
        <w:rPr>
          <w:rFonts w:ascii="Noto Sans" w:hAnsi="Noto Sans" w:cs="Noto Sans"/>
          <w:sz w:val="20"/>
          <w:szCs w:val="20"/>
        </w:rPr>
      </w:pPr>
      <w:r w:rsidRPr="003154B6">
        <w:rPr>
          <w:rFonts w:ascii="Noto Sans" w:eastAsia="Batang" w:hAnsi="Noto Sans" w:cs="Noto Sans"/>
          <w:sz w:val="20"/>
          <w:szCs w:val="20"/>
        </w:rPr>
        <w:t>b)</w:t>
      </w:r>
      <w:r w:rsidRPr="003154B6">
        <w:rPr>
          <w:rFonts w:ascii="Noto Sans" w:hAnsi="Noto Sans" w:cs="Noto Sans"/>
        </w:rPr>
        <w:tab/>
      </w:r>
      <w:r w:rsidRPr="003154B6">
        <w:rPr>
          <w:rFonts w:ascii="Noto Sans" w:eastAsia="Batang" w:hAnsi="Noto Sans" w:cs="Noto Sans"/>
          <w:sz w:val="20"/>
          <w:szCs w:val="20"/>
        </w:rPr>
        <w:t xml:space="preserve">El número de pruebas realizadas por el Instituto y que provenga del Sistema de Información y las bitácoras diarias, así como la toma de lectura de los medidores de los equipos de laboratorio, servirá para elaborar la Conciliación de Pruebas Realizadas según los criterios        mencionados previamente en este apartado, desglosando las pruebas para controles de calidad, calibraciones, pruebas defectuosas, entre otros. Con el resultado de esta conciliación        se elaborará el </w:t>
      </w:r>
      <w:r w:rsidRPr="003154B6">
        <w:rPr>
          <w:rFonts w:ascii="Noto Sans" w:hAnsi="Noto Sans" w:cs="Noto Sans"/>
          <w:b/>
          <w:bCs/>
          <w:caps/>
          <w:sz w:val="20"/>
          <w:szCs w:val="20"/>
        </w:rPr>
        <w:t>Anexo T8 (T ocho)</w:t>
      </w:r>
      <w:r w:rsidRPr="003154B6">
        <w:rPr>
          <w:rFonts w:ascii="Noto Sans" w:eastAsia="Batang" w:hAnsi="Noto Sans" w:cs="Noto Sans"/>
          <w:b/>
          <w:bCs/>
          <w:caps/>
          <w:sz w:val="20"/>
          <w:szCs w:val="20"/>
        </w:rPr>
        <w:t xml:space="preserve"> “Reporte Mensual de Pruebas Efectivas Realizadas”</w:t>
      </w:r>
      <w:r w:rsidRPr="003154B6">
        <w:rPr>
          <w:rFonts w:ascii="Noto Sans" w:hAnsi="Noto Sans" w:cs="Noto Sans"/>
          <w:sz w:val="20"/>
          <w:szCs w:val="20"/>
        </w:rPr>
        <w:t xml:space="preserve"> en el que se detallarán individualmente las pruebas susceptibles de pago.</w:t>
      </w:r>
    </w:p>
    <w:p w14:paraId="6E321312" w14:textId="77777777" w:rsidR="00817459" w:rsidRPr="003154B6" w:rsidRDefault="00817459" w:rsidP="00817459">
      <w:pPr>
        <w:autoSpaceDE w:val="0"/>
        <w:spacing w:afterLines="100" w:after="240"/>
        <w:ind w:left="360" w:hanging="360"/>
        <w:jc w:val="both"/>
        <w:rPr>
          <w:rFonts w:ascii="Noto Sans" w:eastAsia="Batang" w:hAnsi="Noto Sans" w:cs="Noto Sans"/>
          <w:sz w:val="20"/>
          <w:szCs w:val="20"/>
        </w:rPr>
      </w:pPr>
      <w:r w:rsidRPr="003154B6">
        <w:rPr>
          <w:rFonts w:ascii="Noto Sans" w:eastAsia="Batang" w:hAnsi="Noto Sans" w:cs="Noto Sans"/>
          <w:sz w:val="20"/>
          <w:szCs w:val="20"/>
        </w:rPr>
        <w:lastRenderedPageBreak/>
        <w:t>c)</w:t>
      </w:r>
      <w:r w:rsidRPr="003154B6">
        <w:rPr>
          <w:rFonts w:ascii="Noto Sans" w:hAnsi="Noto Sans" w:cs="Noto Sans"/>
        </w:rPr>
        <w:tab/>
      </w:r>
      <w:r w:rsidRPr="003154B6">
        <w:rPr>
          <w:rFonts w:ascii="Noto Sans" w:eastAsia="Batang" w:hAnsi="Noto Sans" w:cs="Noto Sans"/>
          <w:sz w:val="20"/>
          <w:szCs w:val="20"/>
        </w:rPr>
        <w:t>La Conciliación de Pruebas Realizadas deberá ser efectuada por el prestador del servicio a partir del día 26 de cada mes o de manera quincenal si es requerido, y junto al CFDI impreso correspondiente, serán cotejadas, conciliadas y aprobadas a más tardar el último día hábil   del mes y deberán   estar firmadas por el Jefe o Encargado de Laboratorio y el prestador del servicio. La Conciliación de Pruebas Realizadas y el Reporte Mensual de Pruebas Efectivas Realizadas, invariablemente deberán ser presentados anexos al CFDI impreso respectivo, para el trámite de pago correspondiente. El prestador del servicio acepta que, en el caso de que se detecte alguna discrepancia en la Conciliación de Pruebas Realizadas que tenga como resultado un pago en exceso por parte del Instituto, los descuentos de las diferencias correspondientes se aplicarán en algún CFDI posterior previo aviso por escrito al prestador del servicio, independientemente de las deducciones y/o penalizaciones a que se haga acreedor.</w:t>
      </w:r>
    </w:p>
    <w:p w14:paraId="12129027" w14:textId="77777777" w:rsidR="00817459" w:rsidRPr="003154B6" w:rsidRDefault="00817459" w:rsidP="00817459">
      <w:pPr>
        <w:autoSpaceDE w:val="0"/>
        <w:spacing w:afterLines="100" w:after="240"/>
        <w:ind w:left="360" w:hanging="360"/>
        <w:jc w:val="both"/>
        <w:rPr>
          <w:rFonts w:ascii="Noto Sans" w:eastAsia="Batang" w:hAnsi="Noto Sans" w:cs="Noto Sans"/>
          <w:sz w:val="20"/>
          <w:szCs w:val="20"/>
        </w:rPr>
      </w:pPr>
      <w:r w:rsidRPr="003154B6">
        <w:rPr>
          <w:rFonts w:ascii="Noto Sans" w:eastAsia="Batang" w:hAnsi="Noto Sans" w:cs="Noto Sans"/>
          <w:sz w:val="20"/>
          <w:szCs w:val="20"/>
        </w:rPr>
        <w:t>d)</w:t>
      </w:r>
      <w:r w:rsidRPr="003154B6">
        <w:rPr>
          <w:rFonts w:ascii="Noto Sans" w:eastAsia="Batang" w:hAnsi="Noto Sans" w:cs="Noto Sans"/>
          <w:sz w:val="20"/>
          <w:szCs w:val="20"/>
        </w:rPr>
        <w:tab/>
        <w:t>Para aquellos equipos de laboratorio que no tengan contador de pruebas, la cuantificación de estas se basará en la bitácora diaria del Instituto proveniente del Sistema de Información, el prestador del servicio determinara por su parte las pruebas efectivas realizadas en base al consumo de reactivos y sus rendimientos, debiendo coincidir ambas informaciones.</w:t>
      </w:r>
    </w:p>
    <w:p w14:paraId="6D30F052" w14:textId="77777777" w:rsidR="00817459" w:rsidRPr="003154B6" w:rsidRDefault="00817459" w:rsidP="00817459">
      <w:pPr>
        <w:autoSpaceDE w:val="0"/>
        <w:spacing w:afterLines="100" w:after="240"/>
        <w:ind w:left="360" w:hanging="360"/>
        <w:jc w:val="both"/>
        <w:rPr>
          <w:rFonts w:ascii="Noto Sans" w:hAnsi="Noto Sans" w:cs="Noto Sans"/>
          <w:sz w:val="20"/>
          <w:szCs w:val="20"/>
        </w:rPr>
      </w:pPr>
      <w:r w:rsidRPr="003154B6">
        <w:rPr>
          <w:rFonts w:ascii="Noto Sans" w:eastAsia="Batang" w:hAnsi="Noto Sans" w:cs="Noto Sans"/>
          <w:sz w:val="20"/>
          <w:szCs w:val="20"/>
        </w:rPr>
        <w:t>e)</w:t>
      </w:r>
      <w:r w:rsidRPr="003154B6">
        <w:rPr>
          <w:rFonts w:ascii="Noto Sans" w:hAnsi="Noto Sans" w:cs="Noto Sans"/>
        </w:rPr>
        <w:tab/>
      </w:r>
      <w:r w:rsidRPr="003154B6">
        <w:rPr>
          <w:rFonts w:ascii="Noto Sans" w:hAnsi="Noto Sans" w:cs="Noto Sans"/>
          <w:sz w:val="20"/>
          <w:szCs w:val="20"/>
        </w:rPr>
        <w:t xml:space="preserve">El prestador del servicio enviará vía correo electrónico, por Laboratorio, mensualmente el </w:t>
      </w:r>
      <w:r w:rsidRPr="003154B6">
        <w:rPr>
          <w:rFonts w:ascii="Noto Sans" w:eastAsia="Batang" w:hAnsi="Noto Sans" w:cs="Noto Sans"/>
          <w:sz w:val="20"/>
          <w:szCs w:val="20"/>
        </w:rPr>
        <w:t>Reporte Mensual de Pruebas Efectivas Realizadas</w:t>
      </w:r>
      <w:r w:rsidRPr="003154B6">
        <w:rPr>
          <w:rFonts w:ascii="Noto Sans" w:hAnsi="Noto Sans" w:cs="Noto Sans"/>
          <w:sz w:val="20"/>
          <w:szCs w:val="20"/>
        </w:rPr>
        <w:t>, la Conciliación de Pruebas Realizadas que        le sirvió de base para su cálculo, la cual debe de incluir la bitácora diaria y los cálculos para llegar a las pruebas efectivamente realizadas y la generación del CFDI correspondiente, a la DLE, dirección electrónica: clara.santacruz@imss.gob.mx, con teléfono 55 57 47 35 00 ext. 20268.</w:t>
      </w:r>
    </w:p>
    <w:p w14:paraId="098076EC" w14:textId="10C60793" w:rsidR="00817459" w:rsidRPr="003154B6" w:rsidRDefault="00817459" w:rsidP="00817459">
      <w:pPr>
        <w:tabs>
          <w:tab w:val="left" w:pos="14340"/>
          <w:tab w:val="left" w:pos="14827"/>
          <w:tab w:val="left" w:pos="15115"/>
          <w:tab w:val="left" w:pos="15744"/>
        </w:tabs>
        <w:suppressAutoHyphens/>
        <w:jc w:val="both"/>
        <w:rPr>
          <w:rFonts w:ascii="Noto Sans" w:hAnsi="Noto Sans" w:cs="Noto Sans"/>
          <w:sz w:val="20"/>
          <w:szCs w:val="20"/>
        </w:rPr>
      </w:pPr>
      <w:r w:rsidRPr="003154B6">
        <w:rPr>
          <w:rFonts w:ascii="Noto Sans" w:hAnsi="Noto Sans" w:cs="Noto Sans"/>
          <w:sz w:val="20"/>
          <w:szCs w:val="20"/>
        </w:rPr>
        <w:t xml:space="preserve">Para la comprobación de pago de los servicios realizados el </w:t>
      </w:r>
      <w:r w:rsidR="003839E8">
        <w:rPr>
          <w:rFonts w:ascii="Noto Sans" w:hAnsi="Noto Sans" w:cs="Noto Sans"/>
          <w:sz w:val="20"/>
          <w:szCs w:val="20"/>
        </w:rPr>
        <w:t>licitante adjudicado</w:t>
      </w:r>
      <w:r w:rsidRPr="003154B6">
        <w:rPr>
          <w:rFonts w:ascii="Noto Sans" w:hAnsi="Noto Sans" w:cs="Noto Sans"/>
          <w:sz w:val="20"/>
          <w:szCs w:val="20"/>
        </w:rPr>
        <w:t xml:space="preserve"> deberá presentar a la fecha de corte de los servicios, la representación impresa del </w:t>
      </w:r>
      <w:r w:rsidRPr="003154B6">
        <w:rPr>
          <w:rFonts w:ascii="Noto Sans" w:hAnsi="Noto Sans" w:cs="Noto Sans"/>
          <w:b/>
          <w:sz w:val="20"/>
          <w:szCs w:val="20"/>
        </w:rPr>
        <w:t>comprobante Fiscal digital (CFDI)</w:t>
      </w:r>
      <w:r w:rsidRPr="003154B6">
        <w:rPr>
          <w:rFonts w:ascii="Noto Sans" w:hAnsi="Noto Sans" w:cs="Noto Sans"/>
          <w:sz w:val="20"/>
          <w:szCs w:val="20"/>
        </w:rPr>
        <w:t>, mismo que deberá entregarse en la Coordinación de Contabilidad y Trámite de Erogaciones (CCTE), dependiente de la Dirección de Finanzas, ubicada en Calle General Tiburcio Montiel No. 15 (esq. con Gómez Pedraza), Col. San Miguel Chapultepec, C.P.11850, Alcaldía Miguel Hidalgo, Ciudad de México de lunes a viernes en un horario de 9:00 a 13:00 horas en días hábiles.  El proveedor presentará en forma impresa el CFDI, siempre y cuando se cuente con la suficiencia presupuestal, así como con la documentación comprobatoria que acredite el cumplimiento del servicio,  reuniendo los requisitos fiscales vigentes, descripción pormenorizada del servicio de acuerdo a lo contratado, precios unitarios, subtotal, I.V.A., importe total, firma del prestador del servicio, número del prestador del servicio ante el IMSS, número de fianza, nombre de la afianzadora, firma del administrador del contrato o quien lo sustituya o estén facultados para ello, número de contrato y periodo de la entrega, Asimismo, en caso de que el contrato sea igual o superior a los $300,000.00 (Trescientos mil pesos 00/100 M.N.), el prestador del servicio deberá presentar la “Opinión del Cumplimiento de Obligaciones en Materia de Seguridad Social”, vigente y positiva, en el caso de que se encuentre al corriente de dichas obligaciones, el administrador del contrato la validará anotando la leyenda “validada por: nombre, firma y fecha”.</w:t>
      </w:r>
    </w:p>
    <w:p w14:paraId="205EFC66" w14:textId="77777777" w:rsidR="00817459" w:rsidRPr="003154B6" w:rsidRDefault="00817459" w:rsidP="00817459">
      <w:pPr>
        <w:tabs>
          <w:tab w:val="left" w:pos="14340"/>
          <w:tab w:val="left" w:pos="14827"/>
          <w:tab w:val="left" w:pos="15115"/>
          <w:tab w:val="left" w:pos="15744"/>
        </w:tabs>
        <w:suppressAutoHyphens/>
        <w:jc w:val="both"/>
        <w:rPr>
          <w:rFonts w:ascii="Noto Sans" w:hAnsi="Noto Sans" w:cs="Noto Sans"/>
          <w:sz w:val="20"/>
          <w:szCs w:val="20"/>
        </w:rPr>
      </w:pPr>
    </w:p>
    <w:p w14:paraId="7705A586" w14:textId="77777777" w:rsidR="00817459" w:rsidRPr="003154B6" w:rsidRDefault="00817459" w:rsidP="00817459">
      <w:pPr>
        <w:tabs>
          <w:tab w:val="left" w:pos="14340"/>
          <w:tab w:val="left" w:pos="14827"/>
          <w:tab w:val="left" w:pos="15115"/>
          <w:tab w:val="left" w:pos="15744"/>
        </w:tabs>
        <w:suppressAutoHyphens/>
        <w:jc w:val="both"/>
        <w:rPr>
          <w:rFonts w:ascii="Noto Sans" w:hAnsi="Noto Sans" w:cs="Noto Sans"/>
          <w:sz w:val="20"/>
          <w:szCs w:val="20"/>
        </w:rPr>
      </w:pPr>
      <w:r w:rsidRPr="003154B6">
        <w:rPr>
          <w:rFonts w:ascii="Noto Sans" w:hAnsi="Noto Sans" w:cs="Noto Sans"/>
          <w:sz w:val="20"/>
          <w:szCs w:val="20"/>
        </w:rPr>
        <w:t xml:space="preserve">Evidencia de la existencia de un convenio o contrato, o del documento con el que se justifique la existencia de una obligación del IMSS para el pago de la contraprestación. </w:t>
      </w:r>
    </w:p>
    <w:p w14:paraId="2EAC0908" w14:textId="77777777" w:rsidR="00817459" w:rsidRPr="003154B6" w:rsidRDefault="00817459" w:rsidP="00817459">
      <w:pPr>
        <w:tabs>
          <w:tab w:val="left" w:pos="14340"/>
          <w:tab w:val="left" w:pos="14827"/>
          <w:tab w:val="left" w:pos="15115"/>
          <w:tab w:val="left" w:pos="15744"/>
        </w:tabs>
        <w:suppressAutoHyphens/>
        <w:jc w:val="both"/>
        <w:rPr>
          <w:rFonts w:ascii="Noto Sans" w:hAnsi="Noto Sans" w:cs="Noto Sans"/>
          <w:sz w:val="20"/>
          <w:szCs w:val="20"/>
        </w:rPr>
      </w:pPr>
    </w:p>
    <w:p w14:paraId="18E33B6B" w14:textId="77777777" w:rsidR="00817459" w:rsidRPr="003154B6" w:rsidRDefault="00817459" w:rsidP="00817459">
      <w:pPr>
        <w:tabs>
          <w:tab w:val="left" w:pos="14340"/>
          <w:tab w:val="left" w:pos="14827"/>
          <w:tab w:val="left" w:pos="15115"/>
          <w:tab w:val="left" w:pos="15744"/>
        </w:tabs>
        <w:suppressAutoHyphens/>
        <w:jc w:val="both"/>
        <w:rPr>
          <w:rFonts w:ascii="Noto Sans" w:hAnsi="Noto Sans" w:cs="Noto Sans"/>
          <w:sz w:val="20"/>
          <w:szCs w:val="20"/>
        </w:rPr>
      </w:pPr>
      <w:r w:rsidRPr="003154B6">
        <w:rPr>
          <w:rFonts w:ascii="Noto Sans" w:hAnsi="Noto Sans" w:cs="Noto Sans"/>
          <w:sz w:val="20"/>
          <w:szCs w:val="20"/>
        </w:rPr>
        <w:lastRenderedPageBreak/>
        <w:t>El prestador del servicio</w:t>
      </w:r>
      <w:r w:rsidRPr="003154B6">
        <w:rPr>
          <w:rFonts w:ascii="Noto Sans" w:hAnsi="Noto Sans" w:cs="Noto Sans"/>
          <w:b/>
          <w:sz w:val="20"/>
          <w:szCs w:val="20"/>
        </w:rPr>
        <w:t xml:space="preserve"> </w:t>
      </w:r>
      <w:r w:rsidRPr="003154B6">
        <w:rPr>
          <w:rFonts w:ascii="Noto Sans" w:hAnsi="Noto Sans" w:cs="Noto Sans"/>
          <w:sz w:val="20"/>
          <w:szCs w:val="20"/>
        </w:rPr>
        <w:t>presentará impreso el CFDI a nombre del Instituto Mexicano del Seguro Social, R.F.C. IMS-421231-l45, con domicilio en Avenida (Av.) Reforma número exterior 476, Colonia Juárez, Demarcación Territorial Cuauhtémoc. Código Postal 06600, Ciudad de México.</w:t>
      </w:r>
    </w:p>
    <w:p w14:paraId="606B4499" w14:textId="77777777" w:rsidR="00817459" w:rsidRPr="003154B6" w:rsidRDefault="00817459" w:rsidP="00817459">
      <w:pPr>
        <w:tabs>
          <w:tab w:val="left" w:pos="14340"/>
          <w:tab w:val="left" w:pos="14827"/>
          <w:tab w:val="left" w:pos="15115"/>
          <w:tab w:val="left" w:pos="15744"/>
        </w:tabs>
        <w:suppressAutoHyphens/>
        <w:jc w:val="both"/>
        <w:rPr>
          <w:rFonts w:ascii="Noto Sans" w:hAnsi="Noto Sans" w:cs="Noto Sans"/>
          <w:sz w:val="20"/>
          <w:szCs w:val="20"/>
        </w:rPr>
      </w:pPr>
    </w:p>
    <w:p w14:paraId="0E337B6D" w14:textId="77777777" w:rsidR="00817459" w:rsidRPr="003154B6" w:rsidRDefault="00817459" w:rsidP="00817459">
      <w:pPr>
        <w:tabs>
          <w:tab w:val="left" w:pos="14340"/>
          <w:tab w:val="left" w:pos="14827"/>
          <w:tab w:val="left" w:pos="15115"/>
          <w:tab w:val="left" w:pos="15744"/>
        </w:tabs>
        <w:suppressAutoHyphens/>
        <w:jc w:val="both"/>
        <w:rPr>
          <w:rFonts w:ascii="Noto Sans" w:hAnsi="Noto Sans" w:cs="Noto Sans"/>
          <w:sz w:val="20"/>
          <w:szCs w:val="20"/>
        </w:rPr>
      </w:pPr>
      <w:r w:rsidRPr="003154B6">
        <w:rPr>
          <w:rFonts w:ascii="Noto Sans" w:hAnsi="Noto Sans" w:cs="Noto Sans"/>
          <w:sz w:val="20"/>
          <w:szCs w:val="20"/>
        </w:rPr>
        <w:t xml:space="preserve">Previo a la entrega del CFDI impreso, el prestador del servicio deberá acudir a la DLE, dependiente de la CCILE, ubicada en Calle José Urbano Fonseca No. 6. Edificio 1, Col. Magdalena de las Salinas, Alcaldía Gustavo A. Madero, Ciudad de México, C. P. 07760 de lunes a viernes de 9:00 a 14:00 horas, para revisión de la misma y llevar a cabo la afectación presupuestal. </w:t>
      </w:r>
    </w:p>
    <w:p w14:paraId="6812AFE7" w14:textId="77777777" w:rsidR="00817459" w:rsidRPr="003154B6" w:rsidRDefault="00817459" w:rsidP="00817459">
      <w:pPr>
        <w:tabs>
          <w:tab w:val="left" w:pos="14340"/>
          <w:tab w:val="left" w:pos="14827"/>
          <w:tab w:val="left" w:pos="15115"/>
          <w:tab w:val="left" w:pos="15744"/>
        </w:tabs>
        <w:suppressAutoHyphens/>
        <w:jc w:val="both"/>
        <w:rPr>
          <w:rFonts w:ascii="Noto Sans" w:hAnsi="Noto Sans" w:cs="Noto Sans"/>
          <w:sz w:val="20"/>
          <w:szCs w:val="20"/>
        </w:rPr>
      </w:pPr>
    </w:p>
    <w:p w14:paraId="2FF330AC" w14:textId="77777777" w:rsidR="00817459" w:rsidRPr="003154B6" w:rsidRDefault="00817459" w:rsidP="00817459">
      <w:pPr>
        <w:tabs>
          <w:tab w:val="left" w:pos="14340"/>
          <w:tab w:val="left" w:pos="14827"/>
          <w:tab w:val="left" w:pos="15115"/>
          <w:tab w:val="left" w:pos="15744"/>
        </w:tabs>
        <w:suppressAutoHyphens/>
        <w:jc w:val="both"/>
        <w:rPr>
          <w:rFonts w:ascii="Noto Sans" w:hAnsi="Noto Sans" w:cs="Noto Sans"/>
          <w:sz w:val="20"/>
          <w:szCs w:val="20"/>
        </w:rPr>
      </w:pPr>
      <w:r w:rsidRPr="003154B6">
        <w:rPr>
          <w:rFonts w:ascii="Noto Sans" w:hAnsi="Noto Sans" w:cs="Noto Sans"/>
          <w:sz w:val="20"/>
          <w:szCs w:val="20"/>
        </w:rPr>
        <w:t>En caso de que el prestador del servicio</w:t>
      </w:r>
      <w:r w:rsidRPr="003154B6">
        <w:rPr>
          <w:rFonts w:ascii="Noto Sans" w:hAnsi="Noto Sans" w:cs="Noto Sans"/>
          <w:b/>
          <w:sz w:val="20"/>
          <w:szCs w:val="20"/>
        </w:rPr>
        <w:t xml:space="preserve"> </w:t>
      </w:r>
      <w:r w:rsidRPr="003154B6">
        <w:rPr>
          <w:rFonts w:ascii="Noto Sans" w:hAnsi="Noto Sans" w:cs="Noto Sans"/>
          <w:sz w:val="20"/>
          <w:szCs w:val="20"/>
        </w:rPr>
        <w:t>presente su CFDI impreso con errores o deficiencias, estos se le harán saber por parte del Instituto</w:t>
      </w:r>
      <w:r w:rsidRPr="003154B6">
        <w:rPr>
          <w:rFonts w:ascii="Noto Sans" w:hAnsi="Noto Sans" w:cs="Noto Sans"/>
          <w:b/>
          <w:sz w:val="20"/>
          <w:szCs w:val="20"/>
        </w:rPr>
        <w:t xml:space="preserve"> </w:t>
      </w:r>
      <w:r w:rsidRPr="003154B6">
        <w:rPr>
          <w:rFonts w:ascii="Noto Sans" w:hAnsi="Noto Sans" w:cs="Noto Sans"/>
          <w:sz w:val="20"/>
          <w:szCs w:val="20"/>
        </w:rPr>
        <w:t>dentro de los 3 (tres)</w:t>
      </w:r>
      <w:r w:rsidRPr="003154B6">
        <w:rPr>
          <w:rFonts w:ascii="Noto Sans" w:hAnsi="Noto Sans" w:cs="Noto Sans"/>
          <w:b/>
          <w:sz w:val="20"/>
          <w:szCs w:val="20"/>
        </w:rPr>
        <w:t xml:space="preserve"> </w:t>
      </w:r>
      <w:r w:rsidRPr="003154B6">
        <w:rPr>
          <w:rFonts w:ascii="Noto Sans" w:hAnsi="Noto Sans" w:cs="Noto Sans"/>
          <w:sz w:val="20"/>
          <w:szCs w:val="20"/>
        </w:rPr>
        <w:t>días hábiles siguientes a la recepción de la misma, conforme a lo previsto en los artículos 89 y 8, del Reglamento de la Ley de Adquisiciones, Arrendamientos y Servicios del Sector Público. El prestador del servicio</w:t>
      </w:r>
      <w:r w:rsidRPr="003154B6">
        <w:rPr>
          <w:rFonts w:ascii="Noto Sans" w:hAnsi="Noto Sans" w:cs="Noto Sans"/>
          <w:b/>
          <w:sz w:val="20"/>
          <w:szCs w:val="20"/>
        </w:rPr>
        <w:t xml:space="preserve"> </w:t>
      </w:r>
      <w:r w:rsidRPr="003154B6">
        <w:rPr>
          <w:rFonts w:ascii="Noto Sans" w:hAnsi="Noto Sans" w:cs="Noto Sans"/>
          <w:sz w:val="20"/>
          <w:szCs w:val="20"/>
        </w:rPr>
        <w:t xml:space="preserve">podrá consultar esta información en la liga: http://www.imss.gob.mx/proveedores, la cual permanecerá publicada hasta la fecha de vencimiento que tenía programado el contrarecibo. Lo anterior, permitirá que el prestador del servicio a las 72 horas posteriores a la expedición del contrarecibo, cuente con la información sobre la procedencia o improcedencia de su trámite. </w:t>
      </w:r>
    </w:p>
    <w:p w14:paraId="1F9F04B6" w14:textId="77777777" w:rsidR="00817459" w:rsidRPr="003154B6" w:rsidRDefault="00817459" w:rsidP="00817459">
      <w:pPr>
        <w:pStyle w:val="Default"/>
        <w:ind w:left="567"/>
        <w:jc w:val="both"/>
        <w:rPr>
          <w:rFonts w:ascii="Noto Sans" w:hAnsi="Noto Sans" w:cs="Noto Sans"/>
          <w:color w:val="auto"/>
          <w:sz w:val="20"/>
          <w:szCs w:val="20"/>
          <w:lang w:eastAsia="ar-SA"/>
        </w:rPr>
      </w:pPr>
      <w:r w:rsidRPr="003154B6">
        <w:rPr>
          <w:rFonts w:ascii="Noto Sans" w:hAnsi="Noto Sans" w:cs="Noto Sans"/>
          <w:color w:val="auto"/>
          <w:sz w:val="20"/>
          <w:szCs w:val="20"/>
          <w:lang w:eastAsia="ar-SA"/>
        </w:rPr>
        <w:t xml:space="preserve">El pago se realizará mediante transferencia electrónica de fondos, a través del esquema electrónico interbancario que el Instituto tiene en operación, a menos que el </w:t>
      </w:r>
      <w:r w:rsidRPr="003154B6">
        <w:rPr>
          <w:rFonts w:ascii="Noto Sans" w:hAnsi="Noto Sans" w:cs="Noto Sans"/>
          <w:color w:val="auto"/>
          <w:sz w:val="20"/>
          <w:szCs w:val="20"/>
        </w:rPr>
        <w:t>prestador del servicio</w:t>
      </w:r>
      <w:r w:rsidRPr="003154B6">
        <w:rPr>
          <w:rFonts w:ascii="Noto Sans" w:hAnsi="Noto Sans" w:cs="Noto Sans"/>
          <w:b/>
          <w:color w:val="auto"/>
          <w:sz w:val="20"/>
          <w:szCs w:val="20"/>
          <w:lang w:eastAsia="ar-SA"/>
        </w:rPr>
        <w:t xml:space="preserve"> </w:t>
      </w:r>
      <w:r w:rsidRPr="003154B6">
        <w:rPr>
          <w:rFonts w:ascii="Noto Sans" w:hAnsi="Noto Sans" w:cs="Noto Sans"/>
          <w:color w:val="auto"/>
          <w:sz w:val="20"/>
          <w:szCs w:val="20"/>
          <w:lang w:eastAsia="ar-SA"/>
        </w:rPr>
        <w:t>acredite en forma fehaciente la imposibilidad para ello.</w:t>
      </w:r>
    </w:p>
    <w:p w14:paraId="328485DF" w14:textId="77777777" w:rsidR="00817459" w:rsidRPr="003154B6" w:rsidRDefault="00817459" w:rsidP="00817459">
      <w:pPr>
        <w:pStyle w:val="Default"/>
        <w:ind w:left="1418"/>
        <w:jc w:val="both"/>
        <w:rPr>
          <w:rFonts w:ascii="Noto Sans" w:hAnsi="Noto Sans" w:cs="Noto Sans"/>
          <w:color w:val="auto"/>
          <w:sz w:val="20"/>
          <w:szCs w:val="20"/>
          <w:lang w:eastAsia="ar-SA"/>
        </w:rPr>
      </w:pPr>
    </w:p>
    <w:p w14:paraId="211087FE" w14:textId="77777777" w:rsidR="00817459" w:rsidRPr="003154B6" w:rsidRDefault="00817459" w:rsidP="00817459">
      <w:pPr>
        <w:tabs>
          <w:tab w:val="left" w:pos="-284"/>
        </w:tabs>
        <w:overflowPunct w:val="0"/>
        <w:autoSpaceDE w:val="0"/>
        <w:ind w:left="567"/>
        <w:jc w:val="both"/>
        <w:textAlignment w:val="baseline"/>
        <w:rPr>
          <w:rFonts w:ascii="Noto Sans" w:hAnsi="Noto Sans" w:cs="Noto Sans"/>
          <w:sz w:val="20"/>
          <w:szCs w:val="20"/>
        </w:rPr>
      </w:pPr>
      <w:r w:rsidRPr="003154B6">
        <w:rPr>
          <w:rFonts w:ascii="Noto Sans" w:hAnsi="Noto Sans" w:cs="Noto Sans"/>
          <w:sz w:val="20"/>
          <w:szCs w:val="20"/>
        </w:rPr>
        <w:t>El prestador del servicio acepta que el Instituto le efectúe el pago a través de transferencia electrónica, para tal efecto se obliga a proporcionar en su oportunidad el número de cuenta, CLABE, Banco y Sucursal, a nombre del prestador del servicio.</w:t>
      </w:r>
    </w:p>
    <w:p w14:paraId="123DD5CC" w14:textId="77777777" w:rsidR="00817459" w:rsidRPr="003154B6" w:rsidRDefault="00817459" w:rsidP="00817459">
      <w:pPr>
        <w:tabs>
          <w:tab w:val="left" w:pos="-284"/>
          <w:tab w:val="left" w:pos="567"/>
        </w:tabs>
        <w:overflowPunct w:val="0"/>
        <w:autoSpaceDE w:val="0"/>
        <w:ind w:left="567"/>
        <w:jc w:val="both"/>
        <w:textAlignment w:val="baseline"/>
        <w:rPr>
          <w:rFonts w:ascii="Noto Sans" w:hAnsi="Noto Sans" w:cs="Noto Sans"/>
          <w:sz w:val="20"/>
          <w:szCs w:val="20"/>
        </w:rPr>
      </w:pPr>
    </w:p>
    <w:p w14:paraId="693FA143" w14:textId="77777777" w:rsidR="00817459" w:rsidRPr="003154B6" w:rsidRDefault="00817459" w:rsidP="00817459">
      <w:pPr>
        <w:tabs>
          <w:tab w:val="left" w:pos="-284"/>
          <w:tab w:val="left" w:pos="567"/>
        </w:tabs>
        <w:overflowPunct w:val="0"/>
        <w:autoSpaceDE w:val="0"/>
        <w:ind w:left="567"/>
        <w:jc w:val="both"/>
        <w:textAlignment w:val="baseline"/>
        <w:rPr>
          <w:rFonts w:ascii="Noto Sans" w:hAnsi="Noto Sans" w:cs="Noto Sans"/>
          <w:sz w:val="20"/>
          <w:szCs w:val="20"/>
        </w:rPr>
      </w:pPr>
      <w:r w:rsidRPr="003154B6">
        <w:rPr>
          <w:rFonts w:ascii="Noto Sans" w:hAnsi="Noto Sans" w:cs="Noto Sans"/>
          <w:sz w:val="20"/>
          <w:szCs w:val="20"/>
        </w:rPr>
        <w:t>El pago se depositará en la fecha programada para tal efecto, si la cuenta bancaria del prestador del servicio</w:t>
      </w:r>
      <w:r w:rsidRPr="003154B6">
        <w:rPr>
          <w:rFonts w:ascii="Noto Sans" w:hAnsi="Noto Sans" w:cs="Noto Sans"/>
          <w:b/>
          <w:sz w:val="20"/>
          <w:szCs w:val="20"/>
        </w:rPr>
        <w:t xml:space="preserve"> </w:t>
      </w:r>
      <w:r w:rsidRPr="003154B6">
        <w:rPr>
          <w:rFonts w:ascii="Noto Sans" w:hAnsi="Noto Sans" w:cs="Noto Sans"/>
          <w:sz w:val="20"/>
          <w:szCs w:val="20"/>
        </w:rPr>
        <w:t xml:space="preserve">está contratada con BANAMEX, S.A., BANORTE, S.A., HSBC, S.A., SANTANDER, S.A. O SCOTIABANK INVERLAT, S.A., si la cuenta pertenece a un banco distinto a los mencionados, el Instituto realizará la instrucción de pago en la fecha programada, y su aplicación se llevará a cabo el día hábil siguiente, de acuerdo con lo establecido por el centro de compensación bancaria (CECOBAN). </w:t>
      </w:r>
    </w:p>
    <w:p w14:paraId="491A8359" w14:textId="77777777" w:rsidR="00817459" w:rsidRPr="003154B6" w:rsidRDefault="00817459" w:rsidP="00817459">
      <w:pPr>
        <w:tabs>
          <w:tab w:val="left" w:pos="-284"/>
        </w:tabs>
        <w:overflowPunct w:val="0"/>
        <w:autoSpaceDE w:val="0"/>
        <w:ind w:left="567"/>
        <w:jc w:val="both"/>
        <w:textAlignment w:val="baseline"/>
        <w:rPr>
          <w:rFonts w:ascii="Noto Sans" w:hAnsi="Noto Sans" w:cs="Noto Sans"/>
          <w:sz w:val="20"/>
          <w:szCs w:val="20"/>
        </w:rPr>
      </w:pPr>
    </w:p>
    <w:p w14:paraId="192DB86A" w14:textId="77777777" w:rsidR="00817459" w:rsidRPr="003154B6" w:rsidRDefault="00817459" w:rsidP="00817459">
      <w:pPr>
        <w:overflowPunct w:val="0"/>
        <w:autoSpaceDE w:val="0"/>
        <w:ind w:left="567"/>
        <w:jc w:val="both"/>
        <w:textAlignment w:val="baseline"/>
        <w:rPr>
          <w:rFonts w:ascii="Noto Sans" w:hAnsi="Noto Sans" w:cs="Noto Sans"/>
          <w:sz w:val="20"/>
          <w:szCs w:val="20"/>
        </w:rPr>
      </w:pPr>
      <w:r w:rsidRPr="003154B6">
        <w:rPr>
          <w:rFonts w:ascii="Noto Sans" w:hAnsi="Noto Sans" w:cs="Noto Sans"/>
          <w:sz w:val="20"/>
          <w:szCs w:val="20"/>
        </w:rPr>
        <w:t>El prestador del servicio para efectos de transferir los derechos de cobro deberá contar con el consentimiento del Instituto, para lo cual deberá notificarlo por escrito al Instituto, con un mínimo de 5 (cinco) días naturales anteriores a la fecha de pago programada, entregando invariablemente una copia de los contrarecibos cuyo importe se cede, además de los documentos sustantivos de dicha cesión. El mismo procedimiento aplicará en caso de que el prestador del servicio celebre contrato de cesión de derechos de cobro a través de factoraje financiero conforme al programa de cadenas productivas de Nacional Financiera, S.N.C., Institución de Banca de Desarrollo.</w:t>
      </w:r>
    </w:p>
    <w:p w14:paraId="0A086E23" w14:textId="77777777" w:rsidR="00817459" w:rsidRPr="003154B6" w:rsidRDefault="00817459" w:rsidP="00817459">
      <w:pPr>
        <w:tabs>
          <w:tab w:val="left" w:pos="-284"/>
          <w:tab w:val="left" w:pos="709"/>
        </w:tabs>
        <w:overflowPunct w:val="0"/>
        <w:autoSpaceDE w:val="0"/>
        <w:ind w:left="567"/>
        <w:jc w:val="both"/>
        <w:textAlignment w:val="baseline"/>
        <w:rPr>
          <w:rFonts w:ascii="Noto Sans" w:hAnsi="Noto Sans" w:cs="Noto Sans"/>
          <w:sz w:val="20"/>
          <w:szCs w:val="20"/>
        </w:rPr>
      </w:pPr>
    </w:p>
    <w:p w14:paraId="0075EDF7" w14:textId="77777777" w:rsidR="00817459" w:rsidRPr="003154B6" w:rsidRDefault="00817459" w:rsidP="00817459">
      <w:pPr>
        <w:tabs>
          <w:tab w:val="left" w:pos="709"/>
        </w:tabs>
        <w:overflowPunct w:val="0"/>
        <w:autoSpaceDE w:val="0"/>
        <w:ind w:left="567"/>
        <w:jc w:val="both"/>
        <w:textAlignment w:val="baseline"/>
        <w:rPr>
          <w:rFonts w:ascii="Noto Sans" w:hAnsi="Noto Sans" w:cs="Noto Sans"/>
          <w:sz w:val="20"/>
          <w:szCs w:val="20"/>
        </w:rPr>
      </w:pPr>
      <w:r w:rsidRPr="003154B6">
        <w:rPr>
          <w:rFonts w:ascii="Noto Sans" w:hAnsi="Noto Sans" w:cs="Noto Sans"/>
          <w:sz w:val="20"/>
          <w:szCs w:val="20"/>
        </w:rPr>
        <w:t xml:space="preserve">En caso de que el prestador del servicio, reciba pagos en exceso, deberá reintegrar las cantidades pagadas en exceso, más los intereses correspondientes, conforme a la tasa que establezca la Ley </w:t>
      </w:r>
      <w:r w:rsidRPr="003154B6">
        <w:rPr>
          <w:rFonts w:ascii="Noto Sans" w:hAnsi="Noto Sans" w:cs="Noto Sans"/>
          <w:sz w:val="20"/>
          <w:szCs w:val="20"/>
        </w:rPr>
        <w:lastRenderedPageBreak/>
        <w:t>de Ingresos de la Federación, en los casos de prórroga para el pago de créditos fiscales. Los intereses se calcularán sobre las cantidades en exceso y se computarán por días naturales desde la fecha de su entrega hasta la fecha en que se pongan efectivamente las cantidades a disposición del Instituto.</w:t>
      </w:r>
    </w:p>
    <w:p w14:paraId="4736C784" w14:textId="77777777" w:rsidR="00817459" w:rsidRPr="003154B6" w:rsidRDefault="00817459" w:rsidP="00817459">
      <w:pPr>
        <w:tabs>
          <w:tab w:val="left" w:pos="-284"/>
          <w:tab w:val="left" w:pos="709"/>
        </w:tabs>
        <w:overflowPunct w:val="0"/>
        <w:autoSpaceDE w:val="0"/>
        <w:ind w:left="567"/>
        <w:jc w:val="both"/>
        <w:textAlignment w:val="baseline"/>
        <w:rPr>
          <w:rFonts w:ascii="Noto Sans" w:hAnsi="Noto Sans" w:cs="Noto Sans"/>
          <w:sz w:val="20"/>
          <w:szCs w:val="20"/>
        </w:rPr>
      </w:pPr>
    </w:p>
    <w:p w14:paraId="1B90E1EE" w14:textId="77777777" w:rsidR="00817459" w:rsidRPr="003154B6" w:rsidRDefault="00817459" w:rsidP="00817459">
      <w:pPr>
        <w:suppressAutoHyphens/>
        <w:ind w:left="540"/>
        <w:jc w:val="both"/>
        <w:rPr>
          <w:rFonts w:ascii="Noto Sans" w:hAnsi="Noto Sans" w:cs="Noto Sans"/>
          <w:sz w:val="20"/>
          <w:szCs w:val="20"/>
        </w:rPr>
      </w:pPr>
      <w:r w:rsidRPr="003154B6">
        <w:rPr>
          <w:rFonts w:ascii="Noto Sans" w:hAnsi="Noto Sans" w:cs="Noto Sans"/>
          <w:sz w:val="20"/>
          <w:szCs w:val="20"/>
        </w:rPr>
        <w:t>El pago del servicio quedará condicionado proporcionalmente al pago que el prestador del servicio deba efectuar al Instituto</w:t>
      </w:r>
      <w:r w:rsidRPr="003154B6">
        <w:rPr>
          <w:rFonts w:ascii="Noto Sans" w:hAnsi="Noto Sans" w:cs="Noto Sans"/>
          <w:b/>
          <w:bCs/>
          <w:sz w:val="20"/>
          <w:szCs w:val="20"/>
        </w:rPr>
        <w:t xml:space="preserve"> </w:t>
      </w:r>
      <w:r w:rsidRPr="003154B6">
        <w:rPr>
          <w:rFonts w:ascii="Noto Sans" w:hAnsi="Noto Sans" w:cs="Noto Sans"/>
          <w:sz w:val="20"/>
          <w:szCs w:val="20"/>
        </w:rPr>
        <w:t>por concepto de penas convencionales y/o deducciones por atraso en la prestación del mismo.</w:t>
      </w:r>
    </w:p>
    <w:p w14:paraId="203837A3" w14:textId="77777777" w:rsidR="00817459" w:rsidRPr="003154B6" w:rsidRDefault="00817459" w:rsidP="00817459">
      <w:pPr>
        <w:suppressAutoHyphens/>
        <w:ind w:left="540"/>
        <w:jc w:val="both"/>
        <w:rPr>
          <w:rFonts w:ascii="Noto Sans" w:hAnsi="Noto Sans" w:cs="Noto Sans"/>
          <w:sz w:val="20"/>
          <w:szCs w:val="20"/>
        </w:rPr>
      </w:pPr>
    </w:p>
    <w:p w14:paraId="27BB2954" w14:textId="77777777" w:rsidR="00817459" w:rsidRPr="003154B6" w:rsidRDefault="00817459" w:rsidP="00817459">
      <w:pPr>
        <w:numPr>
          <w:ilvl w:val="0"/>
          <w:numId w:val="68"/>
        </w:numPr>
        <w:suppressAutoHyphens/>
        <w:ind w:left="567" w:hanging="282"/>
        <w:jc w:val="both"/>
        <w:rPr>
          <w:rFonts w:ascii="Noto Sans" w:hAnsi="Noto Sans" w:cs="Noto Sans"/>
          <w:sz w:val="20"/>
          <w:szCs w:val="20"/>
        </w:rPr>
      </w:pPr>
      <w:r w:rsidRPr="003154B6">
        <w:rPr>
          <w:rFonts w:ascii="Noto Sans" w:hAnsi="Noto Sans" w:cs="Noto Sans"/>
          <w:b/>
          <w:bCs/>
          <w:sz w:val="20"/>
          <w:szCs w:val="20"/>
        </w:rPr>
        <w:t xml:space="preserve"> PORCENTAJE, NÚMERO Y FECHAS O PLAZOS DE LAS EXHIBICIONES Y AMORTIZACIONES DE LOS ANTICIPOS QUE SE OTORGUEN. - </w:t>
      </w:r>
      <w:r w:rsidRPr="003154B6">
        <w:rPr>
          <w:rFonts w:ascii="Noto Sans" w:hAnsi="Noto Sans" w:cs="Noto Sans"/>
          <w:sz w:val="20"/>
          <w:szCs w:val="20"/>
        </w:rPr>
        <w:t>No se otorgarán anticipos.</w:t>
      </w:r>
    </w:p>
    <w:p w14:paraId="522D4F6F" w14:textId="77777777" w:rsidR="00817459" w:rsidRPr="003154B6" w:rsidRDefault="00817459" w:rsidP="00817459">
      <w:pPr>
        <w:suppressAutoHyphens/>
        <w:jc w:val="both"/>
        <w:rPr>
          <w:rFonts w:ascii="Noto Sans" w:hAnsi="Noto Sans" w:cs="Noto Sans"/>
          <w:sz w:val="20"/>
          <w:szCs w:val="20"/>
        </w:rPr>
      </w:pPr>
    </w:p>
    <w:p w14:paraId="2F4D3FF3" w14:textId="77777777" w:rsidR="00817459" w:rsidRPr="003154B6" w:rsidRDefault="00817459" w:rsidP="00817459">
      <w:pPr>
        <w:numPr>
          <w:ilvl w:val="0"/>
          <w:numId w:val="68"/>
        </w:numPr>
        <w:suppressAutoHyphens/>
        <w:ind w:left="567" w:hanging="282"/>
        <w:jc w:val="both"/>
        <w:rPr>
          <w:rFonts w:ascii="Noto Sans" w:hAnsi="Noto Sans" w:cs="Noto Sans"/>
          <w:b/>
          <w:bCs/>
          <w:sz w:val="20"/>
          <w:szCs w:val="20"/>
        </w:rPr>
      </w:pPr>
      <w:r w:rsidRPr="003154B6">
        <w:rPr>
          <w:rFonts w:ascii="Noto Sans" w:hAnsi="Noto Sans" w:cs="Noto Sans"/>
          <w:b/>
          <w:bCs/>
          <w:sz w:val="20"/>
          <w:szCs w:val="20"/>
        </w:rPr>
        <w:t>AVISO DE PRIVACIDAD, así como la precisión de las medidas de seguridad para el manejo de la información para bienes o servicios de tecnologías de la información y comunicaciones, alineados a la política general de Seguridad de la Información en materia de TIC, cuando se considere aplicable.</w:t>
      </w:r>
    </w:p>
    <w:p w14:paraId="419B12F6" w14:textId="77777777" w:rsidR="00817459" w:rsidRPr="003154B6" w:rsidRDefault="00817459" w:rsidP="00817459">
      <w:pPr>
        <w:pStyle w:val="Prrafodelista"/>
        <w:rPr>
          <w:rFonts w:ascii="Noto Sans" w:hAnsi="Noto Sans" w:cs="Noto Sans"/>
        </w:rPr>
      </w:pPr>
    </w:p>
    <w:p w14:paraId="75333E5B" w14:textId="77777777" w:rsidR="00817459" w:rsidRPr="003154B6" w:rsidRDefault="00817459" w:rsidP="00817459">
      <w:pPr>
        <w:pStyle w:val="Prrafodelista"/>
        <w:ind w:left="567"/>
        <w:jc w:val="both"/>
        <w:rPr>
          <w:rFonts w:ascii="Noto Sans" w:hAnsi="Noto Sans" w:cs="Noto Sans"/>
        </w:rPr>
      </w:pPr>
      <w:r w:rsidRPr="003154B6">
        <w:rPr>
          <w:rFonts w:ascii="Noto Sans" w:hAnsi="Noto Sans" w:cs="Noto Sans"/>
        </w:rPr>
        <w:t>Ambas partes convienen en considerar como información confidencial a toda aquella relacionada con las actividades propias del Instituto y que sea proporcionada en la ejecución del presente servicio, así como aquella a la que tengan acceso las partes, con motivo del presente. De la misma manera, convienen en que la información confidencial a que se refiere este apartado, puede estar contenida en documentos, fórmulas, conversaciones telefónicas, mensajes en audio, mensajes en grabadoras, cintas magnéticas, programas de computadora, disquetes, correos electrónicos, o cualquier otro material que tenga información jurídica, operativa, técnica, financiera o de análisis, para la prestación de los servicios, obligándose “El Prestador del servicio” adicionalmente a lo siguiente:</w:t>
      </w:r>
    </w:p>
    <w:p w14:paraId="49EC24D7" w14:textId="77777777" w:rsidR="00817459" w:rsidRPr="003154B6" w:rsidRDefault="00817459" w:rsidP="00817459">
      <w:pPr>
        <w:pStyle w:val="Prrafodelista"/>
        <w:ind w:left="567"/>
        <w:jc w:val="both"/>
        <w:rPr>
          <w:rFonts w:ascii="Noto Sans" w:hAnsi="Noto Sans" w:cs="Noto Sans"/>
        </w:rPr>
      </w:pPr>
    </w:p>
    <w:p w14:paraId="034E28A5" w14:textId="77777777" w:rsidR="00817459" w:rsidRPr="003154B6" w:rsidRDefault="00817459" w:rsidP="00817459">
      <w:pPr>
        <w:pStyle w:val="Prrafodelista"/>
        <w:ind w:left="567"/>
        <w:jc w:val="both"/>
        <w:rPr>
          <w:rFonts w:ascii="Noto Sans" w:hAnsi="Noto Sans" w:cs="Noto Sans"/>
        </w:rPr>
      </w:pPr>
      <w:r w:rsidRPr="003154B6">
        <w:rPr>
          <w:rFonts w:ascii="Noto Sans" w:hAnsi="Noto Sans" w:cs="Noto Sans"/>
        </w:rPr>
        <w:t>Utilizar la información a que tenga acceso o generada con motivo de su estancia en las instalaciones de “El Instituto”, únicamente para cumplimentar el objeto de este Contrato.</w:t>
      </w:r>
    </w:p>
    <w:p w14:paraId="687A01EE" w14:textId="77777777" w:rsidR="00817459" w:rsidRPr="003154B6" w:rsidRDefault="00817459" w:rsidP="00817459">
      <w:pPr>
        <w:pStyle w:val="Prrafodelista"/>
        <w:ind w:left="567"/>
        <w:jc w:val="both"/>
        <w:rPr>
          <w:rFonts w:ascii="Noto Sans" w:hAnsi="Noto Sans" w:cs="Noto Sans"/>
        </w:rPr>
      </w:pPr>
    </w:p>
    <w:p w14:paraId="2BA8E5F3" w14:textId="77777777" w:rsidR="00817459" w:rsidRPr="003154B6" w:rsidRDefault="00817459" w:rsidP="00817459">
      <w:pPr>
        <w:pStyle w:val="Prrafodelista"/>
        <w:ind w:left="567"/>
        <w:jc w:val="both"/>
        <w:rPr>
          <w:rFonts w:ascii="Noto Sans" w:hAnsi="Noto Sans" w:cs="Noto Sans"/>
        </w:rPr>
      </w:pPr>
      <w:r w:rsidRPr="003154B6">
        <w:rPr>
          <w:rFonts w:ascii="Noto Sans" w:hAnsi="Noto Sans" w:cs="Noto Sans"/>
        </w:rPr>
        <w:t>Limitar la revelación de la información y documentación a que tenga acceso, únicamente a las personas que dentro de su propia organización se encuentren autorizadas para conocerla, haciéndose responsable del uso que dichas personas puedan hacer de la misma.</w:t>
      </w:r>
    </w:p>
    <w:p w14:paraId="098A67A2" w14:textId="77777777" w:rsidR="00817459" w:rsidRPr="003154B6" w:rsidRDefault="00817459" w:rsidP="00817459">
      <w:pPr>
        <w:pStyle w:val="Prrafodelista"/>
        <w:ind w:left="567"/>
        <w:jc w:val="both"/>
        <w:rPr>
          <w:rFonts w:ascii="Noto Sans" w:hAnsi="Noto Sans" w:cs="Noto Sans"/>
        </w:rPr>
      </w:pPr>
    </w:p>
    <w:p w14:paraId="1DB668DA" w14:textId="77777777" w:rsidR="00817459" w:rsidRPr="003154B6" w:rsidRDefault="00817459" w:rsidP="00817459">
      <w:pPr>
        <w:pStyle w:val="Prrafodelista"/>
        <w:ind w:left="567"/>
        <w:jc w:val="both"/>
        <w:rPr>
          <w:rFonts w:ascii="Noto Sans" w:hAnsi="Noto Sans" w:cs="Noto Sans"/>
        </w:rPr>
      </w:pPr>
      <w:r w:rsidRPr="003154B6">
        <w:rPr>
          <w:rFonts w:ascii="Noto Sans" w:hAnsi="Noto Sans" w:cs="Noto Sans"/>
        </w:rPr>
        <w:t>No hacer copias de la información, sin la autorización por escrito de “El Instituto”.</w:t>
      </w:r>
    </w:p>
    <w:p w14:paraId="79E1331B" w14:textId="77777777" w:rsidR="00817459" w:rsidRPr="003154B6" w:rsidRDefault="00817459" w:rsidP="00817459">
      <w:pPr>
        <w:pStyle w:val="Prrafodelista"/>
        <w:ind w:left="567"/>
        <w:jc w:val="both"/>
        <w:rPr>
          <w:rFonts w:ascii="Noto Sans" w:hAnsi="Noto Sans" w:cs="Noto Sans"/>
        </w:rPr>
      </w:pPr>
    </w:p>
    <w:p w14:paraId="4F7290B0" w14:textId="77777777" w:rsidR="00817459" w:rsidRPr="003154B6" w:rsidRDefault="00817459" w:rsidP="00817459">
      <w:pPr>
        <w:pStyle w:val="Prrafodelista"/>
        <w:ind w:left="567"/>
        <w:jc w:val="both"/>
        <w:rPr>
          <w:rFonts w:ascii="Noto Sans" w:hAnsi="Noto Sans" w:cs="Noto Sans"/>
        </w:rPr>
      </w:pPr>
      <w:r w:rsidRPr="003154B6">
        <w:rPr>
          <w:rFonts w:ascii="Noto Sans" w:hAnsi="Noto Sans" w:cs="Noto Sans"/>
        </w:rPr>
        <w:t>No revelar a ningún tercero la información sin previa autorización por escrito de “El Instituto”.</w:t>
      </w:r>
    </w:p>
    <w:p w14:paraId="79258FC5" w14:textId="77777777" w:rsidR="00817459" w:rsidRPr="003154B6" w:rsidRDefault="00817459" w:rsidP="00817459">
      <w:pPr>
        <w:pStyle w:val="Prrafodelista"/>
        <w:ind w:left="567"/>
        <w:jc w:val="both"/>
        <w:rPr>
          <w:rFonts w:ascii="Noto Sans" w:hAnsi="Noto Sans" w:cs="Noto Sans"/>
        </w:rPr>
      </w:pPr>
    </w:p>
    <w:p w14:paraId="31095E9F" w14:textId="77777777" w:rsidR="00817459" w:rsidRPr="003154B6" w:rsidRDefault="00817459" w:rsidP="00817459">
      <w:pPr>
        <w:pStyle w:val="Prrafodelista"/>
        <w:ind w:left="567"/>
        <w:jc w:val="both"/>
        <w:rPr>
          <w:rFonts w:ascii="Noto Sans" w:hAnsi="Noto Sans" w:cs="Noto Sans"/>
        </w:rPr>
      </w:pPr>
      <w:r w:rsidRPr="003154B6">
        <w:rPr>
          <w:rFonts w:ascii="Noto Sans" w:hAnsi="Noto Sans" w:cs="Noto Sans"/>
        </w:rPr>
        <w:t>Entregar al Instituto, una vez concluida la vigencia del presente contrato, todo el material y copias que contenga la información confidencial que le haya sido proporcionada por el Instituto, según el registro que lleve de la información entregada y recibida por el prestador de servicios.</w:t>
      </w:r>
    </w:p>
    <w:p w14:paraId="4F7FBC86" w14:textId="77777777" w:rsidR="00817459" w:rsidRPr="003154B6" w:rsidRDefault="00817459" w:rsidP="00817459">
      <w:pPr>
        <w:suppressAutoHyphens/>
        <w:ind w:left="567"/>
        <w:jc w:val="both"/>
        <w:rPr>
          <w:rFonts w:ascii="Noto Sans" w:hAnsi="Noto Sans" w:cs="Noto Sans"/>
          <w:sz w:val="20"/>
          <w:szCs w:val="20"/>
        </w:rPr>
      </w:pPr>
      <w:r w:rsidRPr="003154B6">
        <w:rPr>
          <w:rFonts w:ascii="Noto Sans" w:hAnsi="Noto Sans" w:cs="Noto Sans"/>
          <w:sz w:val="20"/>
          <w:szCs w:val="20"/>
        </w:rPr>
        <w:lastRenderedPageBreak/>
        <w:t>El aviso de privacidad integral de los procedimientos de adquisición de bienes, arrendamientos y contratación de servicios se puede consultar en:</w:t>
      </w:r>
      <w:r w:rsidRPr="003154B6">
        <w:rPr>
          <w:rFonts w:ascii="Noto Sans" w:hAnsi="Noto Sans" w:cs="Noto Sans"/>
        </w:rPr>
        <w:t xml:space="preserve"> </w:t>
      </w:r>
      <w:r w:rsidRPr="003154B6">
        <w:rPr>
          <w:rFonts w:ascii="Noto Sans" w:hAnsi="Noto Sans" w:cs="Noto Sans"/>
          <w:sz w:val="20"/>
          <w:szCs w:val="20"/>
        </w:rPr>
        <w:t>http://www.imss.gob.mx/avisos-privacidad</w:t>
      </w:r>
    </w:p>
    <w:p w14:paraId="72703472" w14:textId="77777777" w:rsidR="00817459" w:rsidRPr="003154B6" w:rsidRDefault="00817459" w:rsidP="00817459">
      <w:pPr>
        <w:suppressAutoHyphens/>
        <w:ind w:left="567"/>
        <w:jc w:val="both"/>
        <w:rPr>
          <w:rFonts w:ascii="Noto Sans" w:hAnsi="Noto Sans" w:cs="Noto Sans"/>
          <w:sz w:val="20"/>
          <w:szCs w:val="20"/>
        </w:rPr>
      </w:pPr>
    </w:p>
    <w:p w14:paraId="5598FC76" w14:textId="77777777" w:rsidR="00817459" w:rsidRPr="003154B6" w:rsidRDefault="00817459" w:rsidP="00817459">
      <w:pPr>
        <w:numPr>
          <w:ilvl w:val="0"/>
          <w:numId w:val="68"/>
        </w:numPr>
        <w:suppressAutoHyphens/>
        <w:ind w:left="540" w:hanging="114"/>
        <w:jc w:val="both"/>
        <w:rPr>
          <w:rFonts w:ascii="Noto Sans" w:hAnsi="Noto Sans" w:cs="Noto Sans"/>
          <w:sz w:val="20"/>
          <w:szCs w:val="20"/>
        </w:rPr>
      </w:pPr>
      <w:r w:rsidRPr="003154B6">
        <w:rPr>
          <w:rFonts w:ascii="Noto Sans" w:hAnsi="Noto Sans" w:cs="Noto Sans"/>
          <w:b/>
          <w:sz w:val="20"/>
          <w:szCs w:val="20"/>
        </w:rPr>
        <w:t>SEGURO DE RESPONSABILIDAD CIVIL.</w:t>
      </w:r>
    </w:p>
    <w:p w14:paraId="691A2F3B" w14:textId="77777777" w:rsidR="00817459" w:rsidRPr="003154B6" w:rsidRDefault="00817459" w:rsidP="00817459">
      <w:pPr>
        <w:suppressAutoHyphens/>
        <w:ind w:left="540"/>
        <w:jc w:val="both"/>
        <w:rPr>
          <w:rFonts w:ascii="Noto Sans" w:hAnsi="Noto Sans" w:cs="Noto Sans"/>
          <w:sz w:val="20"/>
          <w:szCs w:val="20"/>
        </w:rPr>
      </w:pPr>
    </w:p>
    <w:p w14:paraId="2C92C7A5" w14:textId="60B3752B" w:rsidR="00817459" w:rsidRPr="003154B6" w:rsidRDefault="00817459" w:rsidP="00817459">
      <w:pPr>
        <w:suppressAutoHyphens/>
        <w:ind w:left="540"/>
        <w:jc w:val="both"/>
        <w:rPr>
          <w:rFonts w:ascii="Noto Sans" w:hAnsi="Noto Sans" w:cs="Noto Sans"/>
          <w:sz w:val="20"/>
          <w:szCs w:val="20"/>
        </w:rPr>
      </w:pPr>
      <w:r w:rsidRPr="003154B6">
        <w:rPr>
          <w:rFonts w:ascii="Noto Sans" w:hAnsi="Noto Sans" w:cs="Noto Sans"/>
          <w:sz w:val="20"/>
          <w:szCs w:val="20"/>
        </w:rPr>
        <w:t xml:space="preserve"> “EL PRESTADOR DEL SERVICIO” deberá entregar al Administrador del Contrato, dentro de los 10 días naturales siguientes posteriores a la firma del contrato, una póliza de responsabilidad civil general, que garantice los daños que pueden causarse a “EL INSTITUTO” y a terceros, generados al momento de la instalación o desinstalación del equipamiento de laboratorio, o por incumplimientos al contrato con una suma asegurada del valor del daño ocasionado, de conformidad con lo establecido en el artículo </w:t>
      </w:r>
      <w:r w:rsidR="008711A2" w:rsidRPr="003154B6">
        <w:rPr>
          <w:rFonts w:ascii="Noto Sans" w:hAnsi="Noto Sans" w:cs="Noto Sans"/>
          <w:sz w:val="20"/>
          <w:szCs w:val="20"/>
        </w:rPr>
        <w:t>69</w:t>
      </w:r>
      <w:r w:rsidRPr="003154B6">
        <w:rPr>
          <w:rFonts w:ascii="Noto Sans" w:hAnsi="Noto Sans" w:cs="Noto Sans"/>
          <w:sz w:val="20"/>
          <w:szCs w:val="20"/>
        </w:rPr>
        <w:t xml:space="preserve"> de la Ley de Adquisiciones, Arrendamientos y Servicios del Sector Público.   </w:t>
      </w:r>
    </w:p>
    <w:p w14:paraId="1601DD49" w14:textId="77777777" w:rsidR="00817459" w:rsidRPr="003154B6" w:rsidRDefault="00817459" w:rsidP="00817459">
      <w:pPr>
        <w:suppressAutoHyphens/>
        <w:jc w:val="both"/>
        <w:rPr>
          <w:rFonts w:ascii="Noto Sans" w:hAnsi="Noto Sans" w:cs="Noto Sans"/>
          <w:sz w:val="20"/>
          <w:szCs w:val="20"/>
          <w:lang w:val="es-MX"/>
        </w:rPr>
      </w:pPr>
    </w:p>
    <w:p w14:paraId="6092F2EA" w14:textId="77777777" w:rsidR="00817459" w:rsidRPr="003154B6" w:rsidRDefault="00817459" w:rsidP="00817459">
      <w:pPr>
        <w:suppressAutoHyphens/>
        <w:ind w:left="540"/>
        <w:jc w:val="both"/>
        <w:rPr>
          <w:rFonts w:ascii="Noto Sans" w:hAnsi="Noto Sans" w:cs="Noto Sans"/>
          <w:sz w:val="20"/>
          <w:szCs w:val="20"/>
          <w:lang w:val="es-MX"/>
        </w:rPr>
      </w:pPr>
      <w:r w:rsidRPr="003154B6">
        <w:rPr>
          <w:rFonts w:ascii="Noto Sans" w:hAnsi="Noto Sans" w:cs="Noto Sans"/>
          <w:sz w:val="20"/>
          <w:szCs w:val="20"/>
          <w:lang w:val="es-MX"/>
        </w:rPr>
        <w:t xml:space="preserve">Para lo cual, los licitantes deberán considerar para la póliza de responsabilidad civil general, las “DISPOSICIONES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publicadas en el Diario Oficial de la Federación el 15 de abril de 2022; específicamente el </w:t>
      </w:r>
      <w:r w:rsidRPr="003154B6">
        <w:rPr>
          <w:rFonts w:ascii="Noto Sans" w:hAnsi="Noto Sans" w:cs="Noto Sans"/>
          <w:b/>
          <w:bCs/>
          <w:i/>
          <w:iCs/>
          <w:sz w:val="20"/>
          <w:szCs w:val="20"/>
          <w:lang w:val="es-MX"/>
        </w:rPr>
        <w:t>Anexo 3</w:t>
      </w:r>
      <w:r w:rsidRPr="003154B6">
        <w:rPr>
          <w:rFonts w:ascii="Noto Sans" w:hAnsi="Noto Sans" w:cs="Noto Sans"/>
          <w:i/>
          <w:iCs/>
          <w:sz w:val="20"/>
          <w:szCs w:val="20"/>
          <w:lang w:val="es-MX"/>
        </w:rPr>
        <w:t xml:space="preserve">. Modelo de póliza de fianza requerida para responder de los defectos y vicios ocultos de los bienes o la calidad de los servicios, así como de cualquier otra responsabilidad en contratos de adquisiciones, arrendamientos o servicios, ante la Administración Pública Federal. (Entidades); </w:t>
      </w:r>
      <w:r w:rsidRPr="003154B6">
        <w:rPr>
          <w:rFonts w:ascii="Noto Sans" w:hAnsi="Noto Sans" w:cs="Noto Sans"/>
          <w:sz w:val="20"/>
          <w:szCs w:val="20"/>
          <w:lang w:val="es-MX"/>
        </w:rPr>
        <w:t xml:space="preserve">mismo que se adjunta como parte integrante de los presentes Términos y Condiciones como </w:t>
      </w:r>
      <w:r w:rsidRPr="003154B6">
        <w:rPr>
          <w:rFonts w:ascii="Noto Sans" w:hAnsi="Noto Sans" w:cs="Noto Sans"/>
          <w:b/>
          <w:bCs/>
          <w:sz w:val="20"/>
          <w:szCs w:val="20"/>
          <w:lang w:val="es-MX"/>
        </w:rPr>
        <w:t>ANEXO T13 (T TRECE)</w:t>
      </w:r>
      <w:r w:rsidRPr="003154B6">
        <w:rPr>
          <w:rFonts w:ascii="Noto Sans" w:hAnsi="Noto Sans" w:cs="Noto Sans"/>
          <w:sz w:val="20"/>
          <w:szCs w:val="20"/>
          <w:lang w:val="es-MX"/>
        </w:rPr>
        <w:t>.</w:t>
      </w:r>
    </w:p>
    <w:p w14:paraId="007DDA19" w14:textId="77777777" w:rsidR="00817459" w:rsidRPr="003154B6" w:rsidRDefault="00817459" w:rsidP="00817459">
      <w:pPr>
        <w:suppressAutoHyphens/>
        <w:ind w:left="540"/>
        <w:jc w:val="both"/>
        <w:rPr>
          <w:rFonts w:ascii="Noto Sans" w:hAnsi="Noto Sans" w:cs="Noto Sans"/>
          <w:sz w:val="20"/>
          <w:szCs w:val="20"/>
          <w:lang w:val="es-MX"/>
        </w:rPr>
      </w:pPr>
    </w:p>
    <w:p w14:paraId="77249173" w14:textId="77777777" w:rsidR="00817459" w:rsidRPr="003154B6" w:rsidRDefault="00817459" w:rsidP="00817459">
      <w:pPr>
        <w:suppressAutoHyphens/>
        <w:ind w:left="540"/>
        <w:jc w:val="both"/>
        <w:rPr>
          <w:rFonts w:ascii="Noto Sans" w:hAnsi="Noto Sans" w:cs="Noto Sans"/>
          <w:sz w:val="20"/>
          <w:szCs w:val="20"/>
        </w:rPr>
      </w:pPr>
      <w:r w:rsidRPr="003154B6">
        <w:rPr>
          <w:rFonts w:ascii="Noto Sans" w:hAnsi="Noto Sans" w:cs="Noto Sans"/>
          <w:sz w:val="20"/>
          <w:szCs w:val="20"/>
        </w:rPr>
        <w:t>La póliza cubrirá responsabilidad civil mínima por: incendio de edificio e incendio de contenido (extensión cubierta, fenómenos hidrometeorológicos, terremoto), remoción de escombros, cristales, equipo electrónico y contenidos. El valor de la póliza se determinará mediante avalúo que realice la afianzadora de las instalaciones y del equipamiento en el que se operará el servicio.</w:t>
      </w:r>
    </w:p>
    <w:p w14:paraId="50ECD49A" w14:textId="77777777" w:rsidR="00817459" w:rsidRPr="003154B6" w:rsidRDefault="00817459" w:rsidP="00817459">
      <w:pPr>
        <w:suppressAutoHyphens/>
        <w:ind w:left="540"/>
        <w:jc w:val="both"/>
        <w:rPr>
          <w:rFonts w:ascii="Noto Sans" w:hAnsi="Noto Sans" w:cs="Noto Sans"/>
          <w:sz w:val="20"/>
          <w:szCs w:val="20"/>
        </w:rPr>
      </w:pPr>
    </w:p>
    <w:p w14:paraId="28A4E5A6" w14:textId="0191DCE6" w:rsidR="00817459" w:rsidRPr="003154B6" w:rsidRDefault="00817459" w:rsidP="00817459">
      <w:pPr>
        <w:suppressAutoHyphens/>
        <w:ind w:left="540"/>
        <w:jc w:val="both"/>
        <w:rPr>
          <w:rFonts w:ascii="Noto Sans" w:hAnsi="Noto Sans" w:cs="Noto Sans"/>
          <w:sz w:val="20"/>
          <w:szCs w:val="20"/>
        </w:rPr>
      </w:pPr>
      <w:r w:rsidRPr="003154B6">
        <w:rPr>
          <w:rFonts w:ascii="Noto Sans" w:hAnsi="Noto Sans" w:cs="Noto Sans"/>
          <w:sz w:val="20"/>
          <w:szCs w:val="20"/>
        </w:rPr>
        <w:t>El importe de la póliza será del 5% del importe total del contrato.</w:t>
      </w:r>
    </w:p>
    <w:p w14:paraId="590AD2A4" w14:textId="77777777" w:rsidR="00817459" w:rsidRPr="003154B6" w:rsidRDefault="00817459" w:rsidP="00817459">
      <w:pPr>
        <w:suppressAutoHyphens/>
        <w:ind w:left="540"/>
        <w:jc w:val="both"/>
        <w:rPr>
          <w:rFonts w:ascii="Noto Sans" w:hAnsi="Noto Sans" w:cs="Noto Sans"/>
          <w:sz w:val="20"/>
          <w:szCs w:val="20"/>
        </w:rPr>
      </w:pPr>
    </w:p>
    <w:p w14:paraId="0F3FC668" w14:textId="5C72902D" w:rsidR="00817459" w:rsidRPr="003154B6" w:rsidRDefault="00817459" w:rsidP="00817459">
      <w:pPr>
        <w:suppressAutoHyphens/>
        <w:ind w:left="540"/>
        <w:jc w:val="both"/>
        <w:rPr>
          <w:rFonts w:ascii="Noto Sans" w:hAnsi="Noto Sans" w:cs="Noto Sans"/>
          <w:sz w:val="20"/>
          <w:szCs w:val="20"/>
        </w:rPr>
      </w:pPr>
      <w:r w:rsidRPr="003154B6">
        <w:rPr>
          <w:rFonts w:ascii="Noto Sans" w:hAnsi="Noto Sans" w:cs="Noto Sans"/>
          <w:sz w:val="20"/>
          <w:szCs w:val="20"/>
        </w:rPr>
        <w:t>En el caso de que el proveedor cuente con una póliza de responsabilidad civil global, podrá entregar al administrador del contrato el endoso que garantice el contrato o convenio que se celebre, mismo que deberá corresponde al monto del 5% antes mencionado, sin que sea necesario que se presente, exhiba o entregue la póliza original.</w:t>
      </w:r>
    </w:p>
    <w:p w14:paraId="1CAB3BAE" w14:textId="77777777" w:rsidR="00817459" w:rsidRPr="003154B6" w:rsidRDefault="00817459" w:rsidP="00817459">
      <w:pPr>
        <w:suppressAutoHyphens/>
        <w:jc w:val="both"/>
        <w:rPr>
          <w:rFonts w:ascii="Noto Sans" w:hAnsi="Noto Sans" w:cs="Noto Sans"/>
          <w:sz w:val="20"/>
          <w:szCs w:val="20"/>
        </w:rPr>
      </w:pPr>
    </w:p>
    <w:p w14:paraId="701D4904" w14:textId="77777777" w:rsidR="00817459" w:rsidRPr="003154B6" w:rsidRDefault="00817459" w:rsidP="00817459">
      <w:pPr>
        <w:pStyle w:val="Prrafodelista"/>
        <w:numPr>
          <w:ilvl w:val="0"/>
          <w:numId w:val="68"/>
        </w:numPr>
        <w:tabs>
          <w:tab w:val="left" w:pos="6394"/>
        </w:tabs>
        <w:spacing w:afterLines="100" w:after="240" w:line="259" w:lineRule="auto"/>
        <w:jc w:val="both"/>
        <w:rPr>
          <w:rFonts w:ascii="Noto Sans" w:hAnsi="Noto Sans" w:cs="Noto Sans"/>
        </w:rPr>
      </w:pPr>
      <w:r w:rsidRPr="003154B6">
        <w:rPr>
          <w:rFonts w:ascii="Noto Sans" w:hAnsi="Noto Sans" w:cs="Noto Sans"/>
          <w:b/>
        </w:rPr>
        <w:t xml:space="preserve">DICTAMEN DE PROTECCIÓN CIVIL. </w:t>
      </w:r>
      <w:r w:rsidRPr="003154B6">
        <w:rPr>
          <w:rFonts w:ascii="Noto Sans" w:hAnsi="Noto Sans" w:cs="Noto Sans"/>
          <w:bCs/>
        </w:rPr>
        <w:t>No aplica.</w:t>
      </w:r>
    </w:p>
    <w:p w14:paraId="2E87113F" w14:textId="77777777" w:rsidR="00817459" w:rsidRPr="003154B6" w:rsidRDefault="00817459" w:rsidP="00817459">
      <w:pPr>
        <w:pStyle w:val="Prrafodelista"/>
        <w:tabs>
          <w:tab w:val="left" w:pos="6394"/>
        </w:tabs>
        <w:spacing w:afterLines="100" w:after="240"/>
        <w:ind w:left="900"/>
        <w:jc w:val="both"/>
        <w:rPr>
          <w:rFonts w:ascii="Noto Sans" w:hAnsi="Noto Sans" w:cs="Noto Sans"/>
        </w:rPr>
      </w:pPr>
    </w:p>
    <w:p w14:paraId="1E13116C" w14:textId="443BD5A6" w:rsidR="007137B5" w:rsidRPr="007137B5" w:rsidRDefault="00817459" w:rsidP="007137B5">
      <w:pPr>
        <w:pStyle w:val="Prrafodelista"/>
        <w:numPr>
          <w:ilvl w:val="0"/>
          <w:numId w:val="68"/>
        </w:numPr>
        <w:tabs>
          <w:tab w:val="left" w:pos="6394"/>
        </w:tabs>
        <w:spacing w:afterLines="100" w:after="240" w:line="259" w:lineRule="auto"/>
        <w:jc w:val="both"/>
        <w:rPr>
          <w:rFonts w:ascii="Noto Sans" w:hAnsi="Noto Sans" w:cs="Noto Sans"/>
        </w:rPr>
      </w:pPr>
      <w:r w:rsidRPr="003154B6">
        <w:rPr>
          <w:rFonts w:ascii="Noto Sans" w:hAnsi="Noto Sans" w:cs="Noto Sans"/>
          <w:b/>
        </w:rPr>
        <w:t>MODALIDAD DE LA CONTRATACIÓN PROPUESTA</w:t>
      </w:r>
      <w:r w:rsidRPr="003154B6">
        <w:rPr>
          <w:rFonts w:ascii="Noto Sans" w:hAnsi="Noto Sans" w:cs="Noto Sans"/>
        </w:rPr>
        <w:t>.</w:t>
      </w:r>
    </w:p>
    <w:p w14:paraId="2BA99C5A" w14:textId="77777777" w:rsidR="00817459" w:rsidRPr="003154B6" w:rsidRDefault="00817459" w:rsidP="00817459">
      <w:pPr>
        <w:pStyle w:val="Prrafodelista"/>
        <w:spacing w:after="200"/>
        <w:ind w:left="426"/>
        <w:jc w:val="both"/>
        <w:rPr>
          <w:rFonts w:ascii="Noto Sans" w:hAnsi="Noto Sans" w:cs="Noto Sans"/>
        </w:rPr>
      </w:pPr>
      <w:r w:rsidRPr="003154B6">
        <w:rPr>
          <w:rFonts w:ascii="Noto Sans" w:hAnsi="Noto Sans" w:cs="Noto Sans"/>
        </w:rPr>
        <w:t xml:space="preserve">De acuerdo a lo establecido en el numeral 4.13 de las POBALINES él Área Contratante, con el apoyo del área Requirente y Técnica, con base en el resultado de la investigación de mercado y considerado los elementos de la requisición, determinará el procedimiento de contratación, su </w:t>
      </w:r>
      <w:r w:rsidRPr="003154B6">
        <w:rPr>
          <w:rFonts w:ascii="Noto Sans" w:hAnsi="Noto Sans" w:cs="Noto Sans"/>
        </w:rPr>
        <w:lastRenderedPageBreak/>
        <w:t>carácter, modalidad, así como la estrategia de contratación que garantice las mejores condiciones respecto a precios, cantidad, calidad y oportunidad para el IMSS.</w:t>
      </w:r>
    </w:p>
    <w:p w14:paraId="24E00097" w14:textId="77777777" w:rsidR="00817459" w:rsidRPr="003154B6" w:rsidRDefault="00817459" w:rsidP="00817459">
      <w:pPr>
        <w:pStyle w:val="Prrafodelista"/>
        <w:spacing w:after="200"/>
        <w:ind w:left="426"/>
        <w:jc w:val="both"/>
        <w:rPr>
          <w:rFonts w:ascii="Noto Sans" w:hAnsi="Noto Sans" w:cs="Noto Sans"/>
        </w:rPr>
      </w:pPr>
    </w:p>
    <w:p w14:paraId="408356CE" w14:textId="77777777" w:rsidR="00817459" w:rsidRPr="003154B6" w:rsidRDefault="00817459" w:rsidP="00817459">
      <w:pPr>
        <w:pStyle w:val="Prrafodelista"/>
        <w:numPr>
          <w:ilvl w:val="0"/>
          <w:numId w:val="68"/>
        </w:numPr>
        <w:suppressAutoHyphens/>
        <w:spacing w:line="259" w:lineRule="auto"/>
        <w:jc w:val="both"/>
        <w:rPr>
          <w:rFonts w:ascii="Noto Sans" w:hAnsi="Noto Sans" w:cs="Noto Sans"/>
        </w:rPr>
      </w:pPr>
      <w:r w:rsidRPr="003154B6">
        <w:rPr>
          <w:rFonts w:ascii="Noto Sans" w:hAnsi="Noto Sans" w:cs="Noto Sans"/>
          <w:b/>
        </w:rPr>
        <w:t>ÁREA REQUIRENTE Y TÉCNICA</w:t>
      </w:r>
    </w:p>
    <w:p w14:paraId="09A5EE49" w14:textId="77777777" w:rsidR="00817459" w:rsidRPr="003154B6" w:rsidRDefault="00817459" w:rsidP="00817459">
      <w:pPr>
        <w:suppressAutoHyphens/>
        <w:ind w:left="540"/>
        <w:jc w:val="both"/>
        <w:rPr>
          <w:rFonts w:ascii="Noto Sans" w:hAnsi="Noto Sans" w:cs="Noto Sans"/>
          <w:sz w:val="20"/>
          <w:szCs w:val="20"/>
        </w:rPr>
      </w:pPr>
    </w:p>
    <w:p w14:paraId="3DB32B01" w14:textId="77777777" w:rsidR="00817459" w:rsidRPr="003154B6" w:rsidRDefault="00817459" w:rsidP="00817459">
      <w:pPr>
        <w:pStyle w:val="Prrafodelista"/>
        <w:numPr>
          <w:ilvl w:val="0"/>
          <w:numId w:val="50"/>
        </w:numPr>
        <w:spacing w:line="259" w:lineRule="auto"/>
        <w:rPr>
          <w:rFonts w:ascii="Noto Sans" w:eastAsia="Times New Roman" w:hAnsi="Noto Sans" w:cs="Noto Sans"/>
        </w:rPr>
      </w:pPr>
      <w:r w:rsidRPr="003154B6">
        <w:rPr>
          <w:rFonts w:ascii="Noto Sans" w:eastAsia="Times New Roman" w:hAnsi="Noto Sans" w:cs="Noto Sans"/>
          <w:b/>
        </w:rPr>
        <w:t>Área Requirente:</w:t>
      </w:r>
      <w:r w:rsidRPr="003154B6">
        <w:rPr>
          <w:rFonts w:ascii="Noto Sans" w:eastAsia="Times New Roman" w:hAnsi="Noto Sans" w:cs="Noto Sans"/>
        </w:rPr>
        <w:t xml:space="preserve"> Coordinación de Calidad de Insumos y Laboratorios Especializados (CCILE)</w:t>
      </w:r>
    </w:p>
    <w:p w14:paraId="1D859FF4" w14:textId="77777777" w:rsidR="00817459" w:rsidRPr="003154B6" w:rsidRDefault="00817459" w:rsidP="00817459">
      <w:pPr>
        <w:pStyle w:val="Prrafodelista"/>
        <w:rPr>
          <w:rFonts w:ascii="Noto Sans" w:eastAsia="Times New Roman" w:hAnsi="Noto Sans" w:cs="Noto Sans"/>
        </w:rPr>
      </w:pPr>
    </w:p>
    <w:p w14:paraId="2A561E45" w14:textId="77777777" w:rsidR="00817459" w:rsidRPr="003154B6" w:rsidRDefault="00817459" w:rsidP="00817459">
      <w:pPr>
        <w:pStyle w:val="Prrafodelista"/>
        <w:numPr>
          <w:ilvl w:val="0"/>
          <w:numId w:val="50"/>
        </w:numPr>
        <w:spacing w:line="259" w:lineRule="auto"/>
        <w:rPr>
          <w:rFonts w:ascii="Noto Sans" w:hAnsi="Noto Sans" w:cs="Noto Sans"/>
          <w:lang w:eastAsia="ar-SA"/>
        </w:rPr>
      </w:pPr>
      <w:r w:rsidRPr="003154B6">
        <w:rPr>
          <w:rFonts w:ascii="Noto Sans" w:hAnsi="Noto Sans" w:cs="Noto Sans"/>
          <w:b/>
          <w:lang w:eastAsia="ar-SA"/>
        </w:rPr>
        <w:t>Área Técnica:</w:t>
      </w:r>
      <w:r w:rsidRPr="003154B6">
        <w:rPr>
          <w:rFonts w:ascii="Noto Sans" w:hAnsi="Noto Sans" w:cs="Noto Sans"/>
        </w:rPr>
        <w:t xml:space="preserve"> </w:t>
      </w:r>
      <w:r w:rsidRPr="003154B6">
        <w:rPr>
          <w:rFonts w:ascii="Noto Sans" w:hAnsi="Noto Sans" w:cs="Noto Sans"/>
          <w:lang w:eastAsia="ar-SA"/>
        </w:rPr>
        <w:t xml:space="preserve">División de Laboratorios Especializados (DLE). </w:t>
      </w:r>
    </w:p>
    <w:p w14:paraId="44D4139C" w14:textId="77777777" w:rsidR="00817459" w:rsidRPr="003154B6" w:rsidRDefault="00817459" w:rsidP="00817459">
      <w:pPr>
        <w:rPr>
          <w:rFonts w:ascii="Noto Sans" w:hAnsi="Noto Sans" w:cs="Noto Sans"/>
          <w:sz w:val="20"/>
          <w:szCs w:val="20"/>
          <w:lang w:eastAsia="ar-SA"/>
        </w:rPr>
      </w:pPr>
    </w:p>
    <w:p w14:paraId="170119A5" w14:textId="77777777" w:rsidR="00817459" w:rsidRPr="003154B6" w:rsidRDefault="00817459" w:rsidP="00817459">
      <w:pPr>
        <w:pStyle w:val="Prrafodelista"/>
        <w:rPr>
          <w:rFonts w:ascii="Noto Sans" w:hAnsi="Noto Sans" w:cs="Noto Sans"/>
          <w:b/>
          <w:bCs/>
        </w:rPr>
      </w:pPr>
    </w:p>
    <w:p w14:paraId="20419DD8" w14:textId="77777777" w:rsidR="00817459" w:rsidRPr="003154B6" w:rsidRDefault="00817459" w:rsidP="00817459">
      <w:pPr>
        <w:pStyle w:val="Prrafodelista"/>
        <w:jc w:val="center"/>
        <w:rPr>
          <w:rFonts w:ascii="Noto Sans" w:hAnsi="Noto Sans" w:cs="Noto Sans"/>
          <w:b/>
          <w:bCs/>
        </w:rPr>
      </w:pPr>
      <w:r w:rsidRPr="003154B6">
        <w:rPr>
          <w:rFonts w:ascii="Noto Sans" w:hAnsi="Noto Sans" w:cs="Noto Sans"/>
          <w:b/>
          <w:bCs/>
        </w:rPr>
        <w:t>ATENTAMENTE</w:t>
      </w:r>
    </w:p>
    <w:p w14:paraId="10512537" w14:textId="77777777" w:rsidR="00817459" w:rsidRDefault="00817459" w:rsidP="00817459">
      <w:pPr>
        <w:pStyle w:val="Prrafodelista"/>
        <w:jc w:val="center"/>
        <w:rPr>
          <w:rFonts w:ascii="Noto Sans" w:hAnsi="Noto Sans" w:cs="Noto Sans"/>
          <w:b/>
          <w:bCs/>
        </w:rPr>
      </w:pPr>
    </w:p>
    <w:p w14:paraId="00DE9162" w14:textId="77777777" w:rsidR="00D07341" w:rsidRPr="003154B6" w:rsidRDefault="00D07341" w:rsidP="00817459">
      <w:pPr>
        <w:pStyle w:val="Prrafodelista"/>
        <w:jc w:val="center"/>
        <w:rPr>
          <w:rFonts w:ascii="Noto Sans" w:hAnsi="Noto Sans" w:cs="Noto Sans"/>
          <w:b/>
          <w:bCs/>
        </w:rPr>
      </w:pPr>
    </w:p>
    <w:p w14:paraId="140D55DF" w14:textId="77777777" w:rsidR="00817459" w:rsidRPr="003154B6" w:rsidRDefault="00817459" w:rsidP="00817459">
      <w:pPr>
        <w:rPr>
          <w:rFonts w:ascii="Noto Sans" w:eastAsia="Calibri" w:hAnsi="Noto Sans" w:cs="Noto Sans"/>
          <w:b/>
          <w:bCs/>
          <w:sz w:val="20"/>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8"/>
      </w:tblGrid>
      <w:tr w:rsidR="00D07341" w:rsidRPr="00D07341" w14:paraId="09716D3B" w14:textId="77777777" w:rsidTr="003A1810">
        <w:tc>
          <w:tcPr>
            <w:tcW w:w="9828" w:type="dxa"/>
          </w:tcPr>
          <w:p w14:paraId="5EA409E7" w14:textId="77777777" w:rsidR="00817459" w:rsidRPr="00D07341" w:rsidRDefault="00817459" w:rsidP="003A1810">
            <w:pPr>
              <w:suppressAutoHyphens/>
              <w:jc w:val="center"/>
              <w:rPr>
                <w:rFonts w:ascii="Noto Sans" w:hAnsi="Noto Sans" w:cs="Noto Sans"/>
                <w:b/>
                <w:sz w:val="20"/>
                <w:szCs w:val="20"/>
                <w:lang w:eastAsia="ar-SA"/>
              </w:rPr>
            </w:pPr>
          </w:p>
          <w:p w14:paraId="561CBE1B" w14:textId="77777777" w:rsidR="00817459" w:rsidRPr="00D07341" w:rsidRDefault="00817459" w:rsidP="003A1810">
            <w:pPr>
              <w:suppressAutoHyphens/>
              <w:jc w:val="center"/>
              <w:rPr>
                <w:rFonts w:ascii="Noto Sans" w:hAnsi="Noto Sans" w:cs="Noto Sans"/>
                <w:bCs/>
                <w:sz w:val="20"/>
                <w:szCs w:val="20"/>
              </w:rPr>
            </w:pPr>
            <w:r w:rsidRPr="00D07341">
              <w:rPr>
                <w:rFonts w:ascii="Noto Sans" w:hAnsi="Noto Sans" w:cs="Noto Sans"/>
                <w:b/>
                <w:sz w:val="20"/>
                <w:szCs w:val="20"/>
                <w:lang w:eastAsia="ar-SA"/>
              </w:rPr>
              <w:t>Dr. Carlos Díaz Jiménez</w:t>
            </w:r>
          </w:p>
          <w:p w14:paraId="27B5EDD3" w14:textId="77777777" w:rsidR="00817459" w:rsidRPr="00D07341" w:rsidRDefault="00817459" w:rsidP="003A1810">
            <w:pPr>
              <w:jc w:val="center"/>
              <w:rPr>
                <w:rFonts w:ascii="Noto Sans" w:eastAsia="Calibri" w:hAnsi="Noto Sans" w:cs="Noto Sans"/>
                <w:b/>
                <w:bCs/>
                <w:sz w:val="20"/>
                <w:szCs w:val="20"/>
              </w:rPr>
            </w:pPr>
            <w:r w:rsidRPr="00D07341">
              <w:rPr>
                <w:rFonts w:ascii="Noto Sans" w:hAnsi="Noto Sans" w:cs="Noto Sans"/>
                <w:sz w:val="20"/>
                <w:szCs w:val="20"/>
                <w:lang w:eastAsia="ar-SA"/>
              </w:rPr>
              <w:t>Titular de la Coordinación de Calidad de Insumos y Laboratorios Especializados</w:t>
            </w:r>
          </w:p>
        </w:tc>
      </w:tr>
    </w:tbl>
    <w:p w14:paraId="5F781F0A" w14:textId="77777777" w:rsidR="00817459" w:rsidRPr="00D07341" w:rsidRDefault="00817459" w:rsidP="00817459">
      <w:pPr>
        <w:rPr>
          <w:rFonts w:ascii="Noto Sans" w:hAnsi="Noto Sans" w:cs="Noto Sans"/>
          <w:sz w:val="16"/>
          <w:szCs w:val="16"/>
        </w:rPr>
      </w:pPr>
    </w:p>
    <w:p w14:paraId="1E4B9BBA" w14:textId="77777777" w:rsidR="00817459" w:rsidRDefault="00817459" w:rsidP="00817459">
      <w:pPr>
        <w:rPr>
          <w:rFonts w:ascii="Noto Sans" w:hAnsi="Noto Sans" w:cs="Noto Sans"/>
          <w:sz w:val="20"/>
          <w:szCs w:val="20"/>
        </w:rPr>
      </w:pPr>
    </w:p>
    <w:p w14:paraId="71EEC81F" w14:textId="77777777" w:rsidR="00D07341" w:rsidRPr="003154B6" w:rsidRDefault="00D07341" w:rsidP="00817459">
      <w:pPr>
        <w:rPr>
          <w:rFonts w:ascii="Noto Sans" w:hAnsi="Noto Sans" w:cs="Noto Sans"/>
          <w:sz w:val="20"/>
          <w:szCs w:val="20"/>
        </w:rPr>
      </w:pPr>
    </w:p>
    <w:p w14:paraId="55A1E0EC" w14:textId="77777777" w:rsidR="00817459" w:rsidRDefault="00817459" w:rsidP="00817459">
      <w:pPr>
        <w:rPr>
          <w:rFonts w:ascii="Noto Sans" w:hAnsi="Noto Sans" w:cs="Noto Sans"/>
          <w:sz w:val="20"/>
          <w:szCs w:val="20"/>
        </w:rPr>
      </w:pPr>
    </w:p>
    <w:p w14:paraId="34B2533B" w14:textId="77777777" w:rsidR="00D07341" w:rsidRPr="003154B6" w:rsidRDefault="00D07341" w:rsidP="00817459">
      <w:pPr>
        <w:rPr>
          <w:rFonts w:ascii="Noto Sans" w:hAnsi="Noto Sans" w:cs="Noto Sans"/>
          <w:sz w:val="20"/>
          <w:szCs w:val="20"/>
        </w:rPr>
      </w:pPr>
    </w:p>
    <w:p w14:paraId="3E3E99F9" w14:textId="77777777" w:rsidR="00817459" w:rsidRPr="003154B6" w:rsidRDefault="00817459" w:rsidP="00817459">
      <w:pPr>
        <w:rPr>
          <w:rFonts w:ascii="Noto Sans" w:hAnsi="Noto Sans" w:cs="Noto Sans"/>
          <w:sz w:val="20"/>
          <w:szCs w:val="20"/>
        </w:rPr>
      </w:pPr>
    </w:p>
    <w:p w14:paraId="02A5AFF1" w14:textId="77777777" w:rsidR="00817459" w:rsidRPr="003154B6" w:rsidRDefault="00817459" w:rsidP="00817459">
      <w:pPr>
        <w:pStyle w:val="Prrafodelista"/>
        <w:suppressAutoHyphens/>
        <w:jc w:val="center"/>
        <w:rPr>
          <w:rFonts w:ascii="Noto Sans" w:hAnsi="Noto Sans" w:cs="Noto Sans"/>
          <w:bCs/>
        </w:rPr>
      </w:pPr>
      <w:r w:rsidRPr="003154B6">
        <w:rPr>
          <w:rFonts w:ascii="Noto Sans" w:hAnsi="Noto Sans" w:cs="Noto Sans"/>
          <w:b/>
          <w:lang w:eastAsia="ar-SA"/>
        </w:rPr>
        <w:t>Dra. en C. Clara Esperanza Santacruz Tinoco</w:t>
      </w:r>
    </w:p>
    <w:p w14:paraId="295B52CB" w14:textId="77777777" w:rsidR="00817459" w:rsidRPr="003154B6" w:rsidRDefault="00817459" w:rsidP="00817459">
      <w:pPr>
        <w:pStyle w:val="Prrafodelista"/>
        <w:jc w:val="center"/>
        <w:rPr>
          <w:rFonts w:ascii="Noto Sans" w:hAnsi="Noto Sans" w:cs="Noto Sans"/>
          <w:lang w:eastAsia="ar-SA"/>
        </w:rPr>
      </w:pPr>
      <w:r w:rsidRPr="003154B6">
        <w:rPr>
          <w:rFonts w:ascii="Noto Sans" w:hAnsi="Noto Sans" w:cs="Noto Sans"/>
          <w:lang w:eastAsia="ar-SA"/>
        </w:rPr>
        <w:t>Jefe de División de Laboratorios Especializados</w:t>
      </w:r>
    </w:p>
    <w:p w14:paraId="2F840FF7" w14:textId="77777777" w:rsidR="00817459" w:rsidRPr="003154B6" w:rsidRDefault="00817459" w:rsidP="00817459">
      <w:pPr>
        <w:pStyle w:val="Prrafodelista"/>
        <w:jc w:val="center"/>
        <w:rPr>
          <w:rFonts w:ascii="Noto Sans" w:hAnsi="Noto Sans" w:cs="Noto Sans"/>
          <w:lang w:eastAsia="ar-SA"/>
        </w:rPr>
      </w:pPr>
    </w:p>
    <w:p w14:paraId="78653584" w14:textId="77777777" w:rsidR="00817459" w:rsidRPr="003154B6" w:rsidRDefault="00817459" w:rsidP="00817459">
      <w:pPr>
        <w:pStyle w:val="Prrafodelista"/>
        <w:jc w:val="center"/>
        <w:rPr>
          <w:rFonts w:ascii="Noto Sans" w:hAnsi="Noto Sans" w:cs="Noto Sans"/>
          <w:lang w:eastAsia="ar-SA"/>
        </w:rPr>
      </w:pPr>
    </w:p>
    <w:p w14:paraId="5DC31165" w14:textId="77777777" w:rsidR="00817459" w:rsidRPr="003154B6" w:rsidRDefault="00817459" w:rsidP="00817459">
      <w:pPr>
        <w:pStyle w:val="Prrafodelista"/>
        <w:jc w:val="center"/>
        <w:rPr>
          <w:rFonts w:ascii="Noto Sans" w:hAnsi="Noto Sans" w:cs="Noto Sans"/>
          <w:lang w:eastAsia="ar-SA"/>
        </w:rPr>
      </w:pPr>
    </w:p>
    <w:p w14:paraId="08DCBD36" w14:textId="77777777" w:rsidR="00817459" w:rsidRDefault="00817459" w:rsidP="00817459">
      <w:pPr>
        <w:rPr>
          <w:rFonts w:ascii="Noto Sans" w:hAnsi="Noto Sans" w:cs="Noto Sans"/>
          <w:sz w:val="20"/>
          <w:szCs w:val="20"/>
          <w:lang w:eastAsia="ar-SA"/>
        </w:rPr>
      </w:pPr>
    </w:p>
    <w:p w14:paraId="65E4E748" w14:textId="77777777" w:rsidR="000C146B" w:rsidRDefault="000C146B" w:rsidP="00817459">
      <w:pPr>
        <w:rPr>
          <w:rFonts w:ascii="Noto Sans" w:hAnsi="Noto Sans" w:cs="Noto Sans"/>
          <w:sz w:val="20"/>
          <w:szCs w:val="20"/>
          <w:lang w:eastAsia="ar-SA"/>
        </w:rPr>
      </w:pPr>
    </w:p>
    <w:p w14:paraId="4EF76A85" w14:textId="77777777" w:rsidR="000C146B" w:rsidRDefault="000C146B" w:rsidP="00817459">
      <w:pPr>
        <w:rPr>
          <w:rFonts w:ascii="Noto Sans" w:hAnsi="Noto Sans" w:cs="Noto Sans"/>
          <w:sz w:val="20"/>
          <w:szCs w:val="20"/>
          <w:lang w:eastAsia="ar-SA"/>
        </w:rPr>
      </w:pPr>
    </w:p>
    <w:p w14:paraId="165D2D9B" w14:textId="77777777" w:rsidR="000C146B" w:rsidRDefault="000C146B" w:rsidP="00817459">
      <w:pPr>
        <w:rPr>
          <w:rFonts w:ascii="Noto Sans" w:hAnsi="Noto Sans" w:cs="Noto Sans"/>
          <w:sz w:val="20"/>
          <w:szCs w:val="20"/>
          <w:lang w:eastAsia="ar-SA"/>
        </w:rPr>
      </w:pPr>
    </w:p>
    <w:p w14:paraId="3C2897C4" w14:textId="77777777" w:rsidR="000C146B" w:rsidRDefault="000C146B" w:rsidP="00817459">
      <w:pPr>
        <w:rPr>
          <w:rFonts w:ascii="Noto Sans" w:hAnsi="Noto Sans" w:cs="Noto Sans"/>
          <w:sz w:val="20"/>
          <w:szCs w:val="20"/>
          <w:lang w:eastAsia="ar-SA"/>
        </w:rPr>
      </w:pPr>
    </w:p>
    <w:p w14:paraId="1837F290" w14:textId="77777777" w:rsidR="000C146B" w:rsidRDefault="000C146B" w:rsidP="00817459">
      <w:pPr>
        <w:rPr>
          <w:rFonts w:ascii="Noto Sans" w:hAnsi="Noto Sans" w:cs="Noto Sans"/>
          <w:sz w:val="20"/>
          <w:szCs w:val="20"/>
          <w:lang w:eastAsia="ar-SA"/>
        </w:rPr>
      </w:pPr>
    </w:p>
    <w:p w14:paraId="6CC5A3CB" w14:textId="77777777" w:rsidR="000C146B" w:rsidRDefault="000C146B" w:rsidP="00817459">
      <w:pPr>
        <w:rPr>
          <w:rFonts w:ascii="Noto Sans" w:hAnsi="Noto Sans" w:cs="Noto Sans"/>
          <w:sz w:val="20"/>
          <w:szCs w:val="20"/>
          <w:lang w:eastAsia="ar-SA"/>
        </w:rPr>
      </w:pPr>
    </w:p>
    <w:p w14:paraId="580FA506" w14:textId="77777777" w:rsidR="000C146B" w:rsidRDefault="000C146B" w:rsidP="00817459">
      <w:pPr>
        <w:rPr>
          <w:rFonts w:ascii="Noto Sans" w:hAnsi="Noto Sans" w:cs="Noto Sans"/>
          <w:sz w:val="20"/>
          <w:szCs w:val="20"/>
          <w:lang w:eastAsia="ar-SA"/>
        </w:rPr>
      </w:pPr>
    </w:p>
    <w:p w14:paraId="49493496" w14:textId="77777777" w:rsidR="000C146B" w:rsidRDefault="000C146B" w:rsidP="00817459">
      <w:pPr>
        <w:rPr>
          <w:rFonts w:ascii="Noto Sans" w:hAnsi="Noto Sans" w:cs="Noto Sans"/>
          <w:sz w:val="20"/>
          <w:szCs w:val="20"/>
          <w:lang w:eastAsia="ar-SA"/>
        </w:rPr>
      </w:pPr>
    </w:p>
    <w:p w14:paraId="1858DA23" w14:textId="77777777" w:rsidR="000C146B" w:rsidRDefault="000C146B" w:rsidP="00817459">
      <w:pPr>
        <w:rPr>
          <w:rFonts w:ascii="Noto Sans" w:hAnsi="Noto Sans" w:cs="Noto Sans"/>
          <w:sz w:val="20"/>
          <w:szCs w:val="20"/>
          <w:lang w:eastAsia="ar-SA"/>
        </w:rPr>
      </w:pPr>
    </w:p>
    <w:p w14:paraId="7B1CD0B9" w14:textId="77777777" w:rsidR="000C146B" w:rsidRDefault="000C146B" w:rsidP="00817459">
      <w:pPr>
        <w:rPr>
          <w:rFonts w:ascii="Noto Sans" w:hAnsi="Noto Sans" w:cs="Noto Sans"/>
          <w:sz w:val="20"/>
          <w:szCs w:val="20"/>
          <w:lang w:eastAsia="ar-SA"/>
        </w:rPr>
      </w:pPr>
    </w:p>
    <w:p w14:paraId="22849ECB" w14:textId="77777777" w:rsidR="000C146B" w:rsidRDefault="000C146B" w:rsidP="00817459">
      <w:pPr>
        <w:rPr>
          <w:rFonts w:ascii="Noto Sans" w:hAnsi="Noto Sans" w:cs="Noto Sans"/>
          <w:sz w:val="20"/>
          <w:szCs w:val="20"/>
          <w:lang w:eastAsia="ar-SA"/>
        </w:rPr>
      </w:pPr>
    </w:p>
    <w:p w14:paraId="456D49E3" w14:textId="77777777" w:rsidR="000C146B" w:rsidRDefault="000C146B" w:rsidP="00817459">
      <w:pPr>
        <w:rPr>
          <w:rFonts w:ascii="Noto Sans" w:hAnsi="Noto Sans" w:cs="Noto Sans"/>
          <w:sz w:val="20"/>
          <w:szCs w:val="20"/>
          <w:lang w:eastAsia="ar-SA"/>
        </w:rPr>
      </w:pPr>
    </w:p>
    <w:p w14:paraId="1947D331" w14:textId="77777777" w:rsidR="000C146B" w:rsidRPr="003154B6" w:rsidRDefault="000C146B" w:rsidP="00817459">
      <w:pPr>
        <w:rPr>
          <w:rFonts w:ascii="Noto Sans" w:hAnsi="Noto Sans" w:cs="Noto Sans"/>
          <w:sz w:val="20"/>
          <w:szCs w:val="20"/>
          <w:lang w:eastAsia="ar-SA"/>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78"/>
      </w:tblGrid>
      <w:tr w:rsidR="003154B6" w:rsidRPr="003154B6" w14:paraId="75F02187" w14:textId="77777777" w:rsidTr="003A1810">
        <w:trPr>
          <w:trHeight w:val="300"/>
          <w:tblHeader/>
        </w:trPr>
        <w:tc>
          <w:tcPr>
            <w:tcW w:w="5000" w:type="pct"/>
            <w:vAlign w:val="center"/>
            <w:hideMark/>
          </w:tcPr>
          <w:p w14:paraId="17536902" w14:textId="77777777" w:rsidR="00817459" w:rsidRPr="003154B6" w:rsidRDefault="00817459" w:rsidP="003A1810">
            <w:pPr>
              <w:jc w:val="center"/>
              <w:rPr>
                <w:rFonts w:ascii="Noto Sans" w:eastAsia="Times New Roman" w:hAnsi="Noto Sans" w:cs="Noto Sans"/>
                <w:b/>
                <w:bCs/>
                <w:sz w:val="20"/>
                <w:szCs w:val="20"/>
                <w:lang w:val="es-MX" w:eastAsia="es-MX"/>
              </w:rPr>
            </w:pPr>
            <w:r w:rsidRPr="003154B6">
              <w:rPr>
                <w:rFonts w:ascii="Noto Sans" w:eastAsia="Times New Roman" w:hAnsi="Noto Sans" w:cs="Noto Sans"/>
                <w:b/>
                <w:bCs/>
                <w:sz w:val="20"/>
                <w:szCs w:val="20"/>
                <w:lang w:eastAsia="es-MX"/>
              </w:rPr>
              <w:t>RELACIÓN DE ANEXOS TÉCNICOS</w:t>
            </w:r>
          </w:p>
        </w:tc>
      </w:tr>
      <w:tr w:rsidR="003154B6" w:rsidRPr="003154B6" w14:paraId="39321B8D" w14:textId="77777777" w:rsidTr="00D07341">
        <w:trPr>
          <w:trHeight w:val="300"/>
        </w:trPr>
        <w:tc>
          <w:tcPr>
            <w:tcW w:w="5000" w:type="pct"/>
            <w:vAlign w:val="center"/>
            <w:hideMark/>
          </w:tcPr>
          <w:p w14:paraId="184333E7" w14:textId="77777777" w:rsidR="00817459" w:rsidRPr="003154B6" w:rsidRDefault="00817459" w:rsidP="003A1810">
            <w:pPr>
              <w:jc w:val="both"/>
              <w:rPr>
                <w:rFonts w:ascii="Noto Sans" w:eastAsia="Times New Roman" w:hAnsi="Noto Sans" w:cs="Noto Sans"/>
                <w:sz w:val="20"/>
                <w:szCs w:val="20"/>
                <w:lang w:eastAsia="es-MX"/>
              </w:rPr>
            </w:pPr>
            <w:r w:rsidRPr="003154B6">
              <w:rPr>
                <w:rFonts w:ascii="Noto Sans" w:eastAsia="Times New Roman" w:hAnsi="Noto Sans" w:cs="Noto Sans"/>
                <w:b/>
                <w:bCs/>
                <w:sz w:val="20"/>
                <w:szCs w:val="20"/>
                <w:lang w:eastAsia="es-MX"/>
              </w:rPr>
              <w:t>ANEXO T1 (T UNO)</w:t>
            </w:r>
            <w:r w:rsidRPr="003154B6">
              <w:rPr>
                <w:rFonts w:ascii="Noto Sans" w:eastAsia="Times New Roman" w:hAnsi="Noto Sans" w:cs="Noto Sans"/>
                <w:sz w:val="20"/>
                <w:szCs w:val="20"/>
                <w:lang w:eastAsia="es-MX"/>
              </w:rPr>
              <w:t xml:space="preserve"> </w:t>
            </w:r>
          </w:p>
          <w:p w14:paraId="652AE222" w14:textId="77777777"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sz w:val="20"/>
                <w:szCs w:val="20"/>
                <w:lang w:eastAsia="es-MX"/>
              </w:rPr>
              <w:t>REQUERIMIENTO DE SMI DE ESTUDIOS DE LABORATORIO PARA LA RLVIE</w:t>
            </w:r>
          </w:p>
        </w:tc>
      </w:tr>
      <w:tr w:rsidR="003154B6" w:rsidRPr="003154B6" w14:paraId="0A2CFA21" w14:textId="77777777" w:rsidTr="00D07341">
        <w:trPr>
          <w:trHeight w:val="300"/>
        </w:trPr>
        <w:tc>
          <w:tcPr>
            <w:tcW w:w="5000" w:type="pct"/>
            <w:vAlign w:val="center"/>
            <w:hideMark/>
          </w:tcPr>
          <w:p w14:paraId="5257CAF6" w14:textId="77777777" w:rsidR="00817459" w:rsidRPr="003154B6" w:rsidRDefault="00817459" w:rsidP="003A1810">
            <w:pPr>
              <w:jc w:val="both"/>
              <w:rPr>
                <w:rFonts w:ascii="Noto Sans" w:eastAsia="Times New Roman" w:hAnsi="Noto Sans" w:cs="Noto Sans"/>
                <w:sz w:val="20"/>
                <w:szCs w:val="20"/>
                <w:lang w:val="es-MX" w:eastAsia="es-MX"/>
              </w:rPr>
            </w:pPr>
            <w:r w:rsidRPr="003154B6">
              <w:rPr>
                <w:rFonts w:ascii="Noto Sans" w:eastAsia="Times New Roman" w:hAnsi="Noto Sans" w:cs="Noto Sans"/>
                <w:b/>
                <w:bCs/>
                <w:sz w:val="20"/>
                <w:szCs w:val="20"/>
                <w:lang w:val="es-MX" w:eastAsia="es-MX"/>
              </w:rPr>
              <w:t>ANEXO T2 (T DOS)</w:t>
            </w:r>
            <w:r w:rsidRPr="003154B6">
              <w:rPr>
                <w:rFonts w:ascii="Noto Sans" w:eastAsia="Times New Roman" w:hAnsi="Noto Sans" w:cs="Noto Sans"/>
                <w:sz w:val="20"/>
                <w:szCs w:val="20"/>
                <w:lang w:val="es-MX" w:eastAsia="es-MX"/>
              </w:rPr>
              <w:t xml:space="preserve"> </w:t>
            </w:r>
          </w:p>
          <w:p w14:paraId="0D1217F0" w14:textId="2FDEC061"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sz w:val="20"/>
                <w:szCs w:val="20"/>
                <w:lang w:val="es-MX" w:eastAsia="es-MX"/>
              </w:rPr>
              <w:t>CATÁLOGO DE ESTUDIOS PARA LA RLVIE</w:t>
            </w:r>
          </w:p>
        </w:tc>
      </w:tr>
      <w:tr w:rsidR="003154B6" w:rsidRPr="003154B6" w14:paraId="5CB0E8C5" w14:textId="77777777" w:rsidTr="00D07341">
        <w:trPr>
          <w:trHeight w:val="315"/>
        </w:trPr>
        <w:tc>
          <w:tcPr>
            <w:tcW w:w="5000" w:type="pct"/>
            <w:vAlign w:val="center"/>
          </w:tcPr>
          <w:p w14:paraId="7A847058" w14:textId="77777777" w:rsidR="00817459" w:rsidRPr="003154B6" w:rsidRDefault="00817459" w:rsidP="003A1810">
            <w:pPr>
              <w:jc w:val="both"/>
              <w:rPr>
                <w:rFonts w:ascii="Noto Sans" w:eastAsia="Times New Roman" w:hAnsi="Noto Sans" w:cs="Noto Sans"/>
                <w:sz w:val="20"/>
                <w:szCs w:val="20"/>
                <w:lang w:val="es-MX" w:eastAsia="es-MX"/>
              </w:rPr>
            </w:pPr>
            <w:r w:rsidRPr="003154B6">
              <w:rPr>
                <w:rFonts w:ascii="Noto Sans" w:eastAsia="Times New Roman" w:hAnsi="Noto Sans" w:cs="Noto Sans"/>
                <w:b/>
                <w:bCs/>
                <w:sz w:val="20"/>
                <w:szCs w:val="20"/>
                <w:lang w:val="es-MX" w:eastAsia="es-MX"/>
              </w:rPr>
              <w:t>ANEXO T2.1 (T DOS PUNTO UNO)</w:t>
            </w:r>
            <w:r w:rsidRPr="003154B6">
              <w:rPr>
                <w:rFonts w:ascii="Noto Sans" w:eastAsia="Times New Roman" w:hAnsi="Noto Sans" w:cs="Noto Sans"/>
                <w:sz w:val="20"/>
                <w:szCs w:val="20"/>
                <w:lang w:val="es-MX" w:eastAsia="es-MX"/>
              </w:rPr>
              <w:t xml:space="preserve"> </w:t>
            </w:r>
          </w:p>
          <w:p w14:paraId="45D6CE30" w14:textId="3131DCE6" w:rsidR="00817459" w:rsidRPr="003154B6" w:rsidRDefault="007A3635"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sz w:val="20"/>
                <w:szCs w:val="20"/>
                <w:lang w:val="es-MX" w:eastAsia="es-MX"/>
              </w:rPr>
              <w:t>CATÁLOGO DE ESTUDIOS PARA LA RLVIE VS ENTREGA DE RESULTADOS</w:t>
            </w:r>
          </w:p>
        </w:tc>
      </w:tr>
      <w:tr w:rsidR="003154B6" w:rsidRPr="003154B6" w14:paraId="20F56E44" w14:textId="77777777" w:rsidTr="00D07341">
        <w:trPr>
          <w:trHeight w:val="300"/>
        </w:trPr>
        <w:tc>
          <w:tcPr>
            <w:tcW w:w="5000" w:type="pct"/>
            <w:vAlign w:val="center"/>
            <w:hideMark/>
          </w:tcPr>
          <w:p w14:paraId="09DEA589" w14:textId="77777777" w:rsidR="00817459" w:rsidRPr="003154B6" w:rsidRDefault="00817459" w:rsidP="003A1810">
            <w:pPr>
              <w:jc w:val="both"/>
              <w:rPr>
                <w:rFonts w:ascii="Noto Sans" w:eastAsia="Times New Roman" w:hAnsi="Noto Sans" w:cs="Noto Sans"/>
                <w:sz w:val="20"/>
                <w:szCs w:val="20"/>
                <w:lang w:val="es-MX" w:eastAsia="es-MX"/>
              </w:rPr>
            </w:pPr>
            <w:r w:rsidRPr="003154B6">
              <w:rPr>
                <w:rFonts w:ascii="Noto Sans" w:eastAsia="Times New Roman" w:hAnsi="Noto Sans" w:cs="Noto Sans"/>
                <w:b/>
                <w:bCs/>
                <w:sz w:val="20"/>
                <w:szCs w:val="20"/>
                <w:lang w:eastAsia="es-MX"/>
              </w:rPr>
              <w:t>ANEXO T3 (T TRES)</w:t>
            </w:r>
            <w:r w:rsidRPr="003154B6">
              <w:rPr>
                <w:rFonts w:ascii="Noto Sans" w:eastAsia="Times New Roman" w:hAnsi="Noto Sans" w:cs="Noto Sans"/>
                <w:sz w:val="20"/>
                <w:szCs w:val="20"/>
                <w:lang w:val="es-MX" w:eastAsia="es-MX"/>
              </w:rPr>
              <w:t xml:space="preserve"> </w:t>
            </w:r>
          </w:p>
          <w:p w14:paraId="3D8135B0" w14:textId="77777777"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sz w:val="20"/>
                <w:szCs w:val="20"/>
                <w:lang w:val="es-MX" w:eastAsia="es-MX"/>
              </w:rPr>
              <w:t>DIRECTORIO DE LABORATORIOS QUE CONFORMAN LA RLVIE PARA LOS ESTUDIOS DE LABORATORIO</w:t>
            </w:r>
          </w:p>
        </w:tc>
      </w:tr>
      <w:tr w:rsidR="003154B6" w:rsidRPr="003154B6" w14:paraId="2220C7A1" w14:textId="77777777" w:rsidTr="00D07341">
        <w:trPr>
          <w:trHeight w:val="300"/>
        </w:trPr>
        <w:tc>
          <w:tcPr>
            <w:tcW w:w="5000" w:type="pct"/>
            <w:vAlign w:val="center"/>
            <w:hideMark/>
          </w:tcPr>
          <w:p w14:paraId="0293EB91" w14:textId="77777777" w:rsidR="00817459" w:rsidRPr="003154B6" w:rsidRDefault="00817459" w:rsidP="003A1810">
            <w:pPr>
              <w:jc w:val="both"/>
              <w:rPr>
                <w:rFonts w:ascii="Noto Sans" w:eastAsia="Times New Roman" w:hAnsi="Noto Sans" w:cs="Noto Sans"/>
                <w:sz w:val="20"/>
                <w:szCs w:val="20"/>
                <w:lang w:eastAsia="es-MX"/>
              </w:rPr>
            </w:pPr>
            <w:r w:rsidRPr="003154B6">
              <w:rPr>
                <w:rFonts w:ascii="Noto Sans" w:eastAsia="Times New Roman" w:hAnsi="Noto Sans" w:cs="Noto Sans"/>
                <w:b/>
                <w:bCs/>
                <w:sz w:val="20"/>
                <w:szCs w:val="20"/>
                <w:lang w:val="es-MX" w:eastAsia="es-MX"/>
              </w:rPr>
              <w:t>ANEXO T4 (T CUATRO)</w:t>
            </w:r>
            <w:r w:rsidRPr="003154B6">
              <w:rPr>
                <w:rFonts w:ascii="Noto Sans" w:eastAsia="Times New Roman" w:hAnsi="Noto Sans" w:cs="Noto Sans"/>
                <w:sz w:val="20"/>
                <w:szCs w:val="20"/>
                <w:lang w:eastAsia="es-MX"/>
              </w:rPr>
              <w:t xml:space="preserve"> </w:t>
            </w:r>
          </w:p>
          <w:p w14:paraId="7FC0CA60" w14:textId="77777777"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sz w:val="20"/>
                <w:szCs w:val="20"/>
                <w:lang w:eastAsia="es-MX"/>
              </w:rPr>
              <w:t>LISTADO DE EQUIPOS DE LABORATORIO A ENTREGAR PARA BRINDAR EL SERVICIO MÉDICO INTEGRAL</w:t>
            </w:r>
          </w:p>
        </w:tc>
      </w:tr>
      <w:tr w:rsidR="003154B6" w:rsidRPr="003154B6" w14:paraId="28D85852" w14:textId="77777777" w:rsidTr="00D07341">
        <w:trPr>
          <w:trHeight w:val="300"/>
        </w:trPr>
        <w:tc>
          <w:tcPr>
            <w:tcW w:w="5000" w:type="pct"/>
            <w:vAlign w:val="center"/>
            <w:hideMark/>
          </w:tcPr>
          <w:p w14:paraId="5E97348B" w14:textId="77777777" w:rsidR="00817459" w:rsidRPr="003154B6" w:rsidRDefault="00817459" w:rsidP="003A1810">
            <w:pPr>
              <w:jc w:val="both"/>
              <w:rPr>
                <w:rFonts w:ascii="Noto Sans" w:eastAsia="Times New Roman" w:hAnsi="Noto Sans" w:cs="Noto Sans"/>
                <w:sz w:val="20"/>
                <w:szCs w:val="20"/>
                <w:lang w:eastAsia="ar-SA"/>
              </w:rPr>
            </w:pPr>
            <w:r w:rsidRPr="003154B6">
              <w:rPr>
                <w:rFonts w:ascii="Noto Sans" w:eastAsia="Times New Roman" w:hAnsi="Noto Sans" w:cs="Noto Sans"/>
                <w:b/>
                <w:bCs/>
                <w:sz w:val="20"/>
                <w:szCs w:val="20"/>
                <w:lang w:val="es-MX" w:eastAsia="es-MX"/>
              </w:rPr>
              <w:t>ANEXO T4.1 (T CUATRO PUNTO UNO)</w:t>
            </w:r>
            <w:r w:rsidRPr="003154B6">
              <w:rPr>
                <w:rFonts w:ascii="Noto Sans" w:eastAsia="Times New Roman" w:hAnsi="Noto Sans" w:cs="Noto Sans"/>
                <w:sz w:val="20"/>
                <w:szCs w:val="20"/>
                <w:lang w:eastAsia="ar-SA"/>
              </w:rPr>
              <w:t xml:space="preserve"> </w:t>
            </w:r>
          </w:p>
          <w:p w14:paraId="69C79627" w14:textId="77777777"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sz w:val="20"/>
                <w:szCs w:val="20"/>
                <w:lang w:eastAsia="ar-SA"/>
              </w:rPr>
              <w:t>ESPECIFICACIONES TÉCNICAS PARA EL GRUPO DE BIOLOGÍA MOLECULAR DE LOS EQUIPOS DE LABORATORIO Y EQUIPOS DE LABORATORIO PERIFÉRICOS PARA ESTUDIOS DE LABORATORIO DE LA RLVIE</w:t>
            </w:r>
          </w:p>
        </w:tc>
      </w:tr>
      <w:tr w:rsidR="003154B6" w:rsidRPr="003154B6" w14:paraId="1FEE48BB" w14:textId="77777777" w:rsidTr="00D07341">
        <w:trPr>
          <w:trHeight w:val="315"/>
        </w:trPr>
        <w:tc>
          <w:tcPr>
            <w:tcW w:w="5000" w:type="pct"/>
            <w:vAlign w:val="center"/>
          </w:tcPr>
          <w:p w14:paraId="0EC108D3" w14:textId="77777777"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b/>
                <w:bCs/>
                <w:sz w:val="20"/>
                <w:szCs w:val="20"/>
                <w:lang w:val="es-MX" w:eastAsia="es-MX"/>
              </w:rPr>
              <w:t>ANEXO T4.1.1 (T CUATRO PUNTO UNO PUNTO UNO)</w:t>
            </w:r>
          </w:p>
          <w:p w14:paraId="1E7C41A0" w14:textId="77777777"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sz w:val="20"/>
                <w:szCs w:val="20"/>
                <w:lang w:eastAsia="ar-SA"/>
              </w:rPr>
              <w:t>ESPECIFICACIONES TÉCNICAS PARA EL GRUPO DE BACTERIOLOGÍA DE LOS EQUIPOS DE LABORATORIO Y EQUIPOS DE LABORATORIO PERIFÉRICOS PARA ESTUDIOS DE LABORATORIO DE LA RLVIE</w:t>
            </w:r>
          </w:p>
        </w:tc>
      </w:tr>
      <w:tr w:rsidR="003154B6" w:rsidRPr="003154B6" w14:paraId="02972B8B" w14:textId="77777777" w:rsidTr="00D07341">
        <w:trPr>
          <w:trHeight w:val="315"/>
        </w:trPr>
        <w:tc>
          <w:tcPr>
            <w:tcW w:w="5000" w:type="pct"/>
            <w:vAlign w:val="center"/>
          </w:tcPr>
          <w:p w14:paraId="1368EADA" w14:textId="77777777"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b/>
                <w:bCs/>
                <w:sz w:val="20"/>
                <w:szCs w:val="20"/>
                <w:lang w:val="es-MX" w:eastAsia="es-MX"/>
              </w:rPr>
              <w:t>ANEXO T4.1.2 (T CUATRO PUNTO UNO PUNTO DOS)</w:t>
            </w:r>
          </w:p>
          <w:p w14:paraId="3B067A86" w14:textId="77777777"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sz w:val="20"/>
                <w:szCs w:val="20"/>
                <w:lang w:eastAsia="ar-SA"/>
              </w:rPr>
              <w:t>ESPECIFICACIONES TÉCNICAS PARA EL GRUPO DE SEROLOGÍA DE LOS EQUIPOS DE LABORATORIO Y EQUIPOS DE LABORATORIO PERIFÉRICOS PARA ESTUDIOS DE LABORATORIO DE LA RLVIE</w:t>
            </w:r>
          </w:p>
        </w:tc>
      </w:tr>
      <w:tr w:rsidR="003154B6" w:rsidRPr="003154B6" w14:paraId="5BB0C46D" w14:textId="77777777" w:rsidTr="00D07341">
        <w:trPr>
          <w:trHeight w:val="300"/>
        </w:trPr>
        <w:tc>
          <w:tcPr>
            <w:tcW w:w="5000" w:type="pct"/>
            <w:vAlign w:val="center"/>
            <w:hideMark/>
          </w:tcPr>
          <w:p w14:paraId="7C6E2432" w14:textId="77777777" w:rsidR="00817459" w:rsidRPr="003154B6" w:rsidRDefault="00817459" w:rsidP="003A1810">
            <w:pPr>
              <w:jc w:val="both"/>
              <w:rPr>
                <w:rFonts w:ascii="Noto Sans" w:eastAsia="Times New Roman" w:hAnsi="Noto Sans" w:cs="Noto Sans"/>
                <w:sz w:val="20"/>
                <w:szCs w:val="20"/>
                <w:lang w:eastAsia="es-MX"/>
              </w:rPr>
            </w:pPr>
            <w:r w:rsidRPr="003154B6">
              <w:rPr>
                <w:rFonts w:ascii="Noto Sans" w:eastAsia="Times New Roman" w:hAnsi="Noto Sans" w:cs="Noto Sans"/>
                <w:b/>
                <w:bCs/>
                <w:sz w:val="20"/>
                <w:szCs w:val="20"/>
                <w:lang w:eastAsia="es-MX"/>
              </w:rPr>
              <w:t>ANEXO T4.2 (T CUATRO PUNTO DOS)</w:t>
            </w:r>
            <w:r w:rsidRPr="003154B6">
              <w:rPr>
                <w:rFonts w:ascii="Noto Sans" w:eastAsia="Times New Roman" w:hAnsi="Noto Sans" w:cs="Noto Sans"/>
                <w:sz w:val="20"/>
                <w:szCs w:val="20"/>
                <w:lang w:eastAsia="es-MX"/>
              </w:rPr>
              <w:t xml:space="preserve"> </w:t>
            </w:r>
          </w:p>
          <w:p w14:paraId="286F94EB" w14:textId="77777777" w:rsidR="00817459" w:rsidRPr="003154B6" w:rsidRDefault="00817459" w:rsidP="003A1810">
            <w:pPr>
              <w:jc w:val="both"/>
              <w:rPr>
                <w:rFonts w:ascii="Noto Sans" w:eastAsia="Times New Roman" w:hAnsi="Noto Sans" w:cs="Noto Sans"/>
                <w:bCs/>
                <w:sz w:val="20"/>
                <w:szCs w:val="20"/>
                <w:lang w:val="es-MX" w:eastAsia="es-MX"/>
              </w:rPr>
            </w:pPr>
            <w:r w:rsidRPr="003154B6">
              <w:rPr>
                <w:rFonts w:ascii="Noto Sans" w:eastAsia="Times New Roman" w:hAnsi="Noto Sans" w:cs="Noto Sans"/>
                <w:sz w:val="20"/>
                <w:szCs w:val="20"/>
                <w:lang w:eastAsia="es-MX"/>
              </w:rPr>
              <w:t>RESUMEN DE EQUIPOS DE LABORATORIO OFERTADOS EN LA PROPUESTA TÉCNICA</w:t>
            </w:r>
          </w:p>
        </w:tc>
      </w:tr>
      <w:tr w:rsidR="003154B6" w:rsidRPr="003154B6" w14:paraId="27EF683D" w14:textId="77777777" w:rsidTr="00D07341">
        <w:trPr>
          <w:trHeight w:val="300"/>
        </w:trPr>
        <w:tc>
          <w:tcPr>
            <w:tcW w:w="5000" w:type="pct"/>
            <w:vAlign w:val="center"/>
          </w:tcPr>
          <w:p w14:paraId="276C6743" w14:textId="77777777" w:rsidR="00817459" w:rsidRPr="003154B6" w:rsidRDefault="00817459" w:rsidP="003A1810">
            <w:pPr>
              <w:jc w:val="both"/>
              <w:rPr>
                <w:rFonts w:ascii="Noto Sans" w:eastAsia="Times New Roman" w:hAnsi="Noto Sans" w:cs="Noto Sans"/>
                <w:sz w:val="20"/>
                <w:szCs w:val="20"/>
                <w:lang w:eastAsia="es-MX"/>
              </w:rPr>
            </w:pPr>
            <w:r w:rsidRPr="003154B6">
              <w:rPr>
                <w:rFonts w:ascii="Noto Sans" w:eastAsia="Times New Roman" w:hAnsi="Noto Sans" w:cs="Noto Sans"/>
                <w:b/>
                <w:bCs/>
                <w:sz w:val="20"/>
                <w:szCs w:val="20"/>
                <w:lang w:eastAsia="es-MX"/>
              </w:rPr>
              <w:t>ANEXO T4.3 (T CUATRO PUNTO TRES)</w:t>
            </w:r>
            <w:r w:rsidRPr="003154B6">
              <w:rPr>
                <w:rFonts w:ascii="Noto Sans" w:eastAsia="Times New Roman" w:hAnsi="Noto Sans" w:cs="Noto Sans"/>
                <w:sz w:val="20"/>
                <w:szCs w:val="20"/>
                <w:lang w:eastAsia="es-MX"/>
              </w:rPr>
              <w:t xml:space="preserve"> </w:t>
            </w:r>
          </w:p>
          <w:p w14:paraId="04C22AC5" w14:textId="77777777"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sz w:val="20"/>
                <w:szCs w:val="20"/>
                <w:lang w:eastAsia="es-MX"/>
              </w:rPr>
              <w:t>CÉDULA DE PUESTA A PUNTO</w:t>
            </w:r>
          </w:p>
        </w:tc>
      </w:tr>
      <w:tr w:rsidR="003154B6" w:rsidRPr="003154B6" w14:paraId="683997EB" w14:textId="77777777" w:rsidTr="00D07341">
        <w:trPr>
          <w:trHeight w:val="300"/>
        </w:trPr>
        <w:tc>
          <w:tcPr>
            <w:tcW w:w="5000" w:type="pct"/>
            <w:vAlign w:val="center"/>
          </w:tcPr>
          <w:p w14:paraId="267EA721" w14:textId="77777777" w:rsidR="00817459" w:rsidRPr="003154B6" w:rsidRDefault="00817459" w:rsidP="003A1810">
            <w:pPr>
              <w:jc w:val="both"/>
              <w:rPr>
                <w:rFonts w:ascii="Noto Sans" w:eastAsia="Times New Roman" w:hAnsi="Noto Sans" w:cs="Noto Sans"/>
                <w:sz w:val="20"/>
                <w:szCs w:val="20"/>
                <w:lang w:eastAsia="es-MX"/>
              </w:rPr>
            </w:pPr>
            <w:r w:rsidRPr="003154B6">
              <w:rPr>
                <w:rFonts w:ascii="Noto Sans" w:eastAsia="Times New Roman" w:hAnsi="Noto Sans" w:cs="Noto Sans"/>
                <w:b/>
                <w:bCs/>
                <w:sz w:val="20"/>
                <w:szCs w:val="20"/>
                <w:lang w:eastAsia="es-MX"/>
              </w:rPr>
              <w:t>ANEXO T4.4 (T CUATRO PUNTO CUATRO)</w:t>
            </w:r>
            <w:r w:rsidRPr="003154B6">
              <w:rPr>
                <w:rFonts w:ascii="Noto Sans" w:eastAsia="Times New Roman" w:hAnsi="Noto Sans" w:cs="Noto Sans"/>
                <w:sz w:val="20"/>
                <w:szCs w:val="20"/>
                <w:lang w:eastAsia="es-MX"/>
              </w:rPr>
              <w:t xml:space="preserve"> </w:t>
            </w:r>
          </w:p>
          <w:p w14:paraId="63DE74F4" w14:textId="77777777"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sz w:val="20"/>
                <w:szCs w:val="20"/>
                <w:lang w:eastAsia="es-MX"/>
              </w:rPr>
              <w:t>PROCEDIMIENTO DE DESPLIEGUE DE EQUIPOS DE LABORATORIO PARA INICIO DEL SERVICIO DE PRUEBAS DE LABORATORIO</w:t>
            </w:r>
          </w:p>
        </w:tc>
      </w:tr>
      <w:tr w:rsidR="003154B6" w:rsidRPr="003154B6" w14:paraId="298D958E" w14:textId="77777777" w:rsidTr="00D07341">
        <w:trPr>
          <w:trHeight w:val="315"/>
        </w:trPr>
        <w:tc>
          <w:tcPr>
            <w:tcW w:w="5000" w:type="pct"/>
            <w:vAlign w:val="center"/>
          </w:tcPr>
          <w:p w14:paraId="04860610" w14:textId="77777777" w:rsidR="00817459" w:rsidRPr="003154B6" w:rsidRDefault="00817459" w:rsidP="003A1810">
            <w:pPr>
              <w:jc w:val="both"/>
              <w:rPr>
                <w:rFonts w:ascii="Noto Sans" w:eastAsia="Times New Roman" w:hAnsi="Noto Sans" w:cs="Noto Sans"/>
                <w:b/>
                <w:sz w:val="20"/>
                <w:szCs w:val="20"/>
                <w:lang w:val="es-MX" w:eastAsia="es-MX"/>
              </w:rPr>
            </w:pPr>
            <w:r w:rsidRPr="003154B6">
              <w:rPr>
                <w:rFonts w:ascii="Noto Sans" w:eastAsia="Times New Roman" w:hAnsi="Noto Sans" w:cs="Noto Sans"/>
                <w:b/>
                <w:sz w:val="20"/>
                <w:szCs w:val="20"/>
                <w:lang w:val="es-MX" w:eastAsia="es-MX"/>
              </w:rPr>
              <w:t>ANEXO T 4.5 (T CUATRO PUNTO CINCO)</w:t>
            </w:r>
          </w:p>
          <w:p w14:paraId="24A358AC" w14:textId="77777777" w:rsidR="00817459" w:rsidRPr="003154B6" w:rsidRDefault="00817459" w:rsidP="003A1810">
            <w:pPr>
              <w:jc w:val="both"/>
              <w:rPr>
                <w:rFonts w:ascii="Noto Sans" w:eastAsia="Times New Roman" w:hAnsi="Noto Sans" w:cs="Noto Sans"/>
                <w:bCs/>
                <w:sz w:val="20"/>
                <w:szCs w:val="20"/>
                <w:lang w:val="es-MX" w:eastAsia="es-MX"/>
              </w:rPr>
            </w:pPr>
            <w:r w:rsidRPr="003154B6">
              <w:rPr>
                <w:rFonts w:ascii="Noto Sans" w:eastAsia="Times New Roman" w:hAnsi="Noto Sans" w:cs="Noto Sans"/>
                <w:bCs/>
                <w:sz w:val="20"/>
                <w:szCs w:val="20"/>
                <w:lang w:val="es-MX" w:eastAsia="es-MX"/>
              </w:rPr>
              <w:t>REMISIÓN DE ENTREGA DE EQUIPOS DE LABORATORIO</w:t>
            </w:r>
          </w:p>
        </w:tc>
      </w:tr>
      <w:tr w:rsidR="003154B6" w:rsidRPr="003154B6" w14:paraId="3B5375B8" w14:textId="77777777" w:rsidTr="00D07341">
        <w:trPr>
          <w:trHeight w:val="315"/>
        </w:trPr>
        <w:tc>
          <w:tcPr>
            <w:tcW w:w="5000" w:type="pct"/>
            <w:vAlign w:val="center"/>
          </w:tcPr>
          <w:p w14:paraId="37AF1E9C" w14:textId="77777777" w:rsidR="00817459" w:rsidRPr="003154B6" w:rsidRDefault="00817459" w:rsidP="003A1810">
            <w:pPr>
              <w:jc w:val="both"/>
              <w:rPr>
                <w:rFonts w:ascii="Noto Sans" w:eastAsia="Times New Roman" w:hAnsi="Noto Sans" w:cs="Noto Sans"/>
                <w:b/>
                <w:sz w:val="20"/>
                <w:szCs w:val="20"/>
                <w:lang w:eastAsia="es-MX"/>
              </w:rPr>
            </w:pPr>
            <w:r w:rsidRPr="003154B6">
              <w:rPr>
                <w:rFonts w:ascii="Noto Sans" w:eastAsia="Times New Roman" w:hAnsi="Noto Sans" w:cs="Noto Sans"/>
                <w:b/>
                <w:sz w:val="20"/>
                <w:szCs w:val="20"/>
                <w:lang w:eastAsia="es-MX"/>
              </w:rPr>
              <w:t>ANEXO T4.5.1 (T CUATRO PUNTO CINCO PUNTO UNO)</w:t>
            </w:r>
          </w:p>
          <w:p w14:paraId="54361F16" w14:textId="77777777" w:rsidR="00817459" w:rsidRPr="003154B6" w:rsidRDefault="00817459" w:rsidP="003A1810">
            <w:pPr>
              <w:jc w:val="both"/>
              <w:rPr>
                <w:rFonts w:ascii="Noto Sans" w:eastAsia="Times New Roman" w:hAnsi="Noto Sans" w:cs="Noto Sans"/>
                <w:b/>
                <w:sz w:val="20"/>
                <w:szCs w:val="20"/>
                <w:lang w:eastAsia="es-MX"/>
              </w:rPr>
            </w:pPr>
            <w:r w:rsidRPr="003154B6">
              <w:rPr>
                <w:rFonts w:ascii="Noto Sans" w:eastAsia="Times New Roman" w:hAnsi="Noto Sans" w:cs="Noto Sans"/>
                <w:bCs/>
                <w:sz w:val="20"/>
                <w:szCs w:val="20"/>
                <w:lang w:eastAsia="es-MX"/>
              </w:rPr>
              <w:t>PROGRAMA DE MANTENIMIENTO PREVENTIVO</w:t>
            </w:r>
          </w:p>
        </w:tc>
      </w:tr>
      <w:tr w:rsidR="003154B6" w:rsidRPr="003154B6" w14:paraId="438992A3" w14:textId="77777777" w:rsidTr="00D07341">
        <w:trPr>
          <w:trHeight w:val="315"/>
        </w:trPr>
        <w:tc>
          <w:tcPr>
            <w:tcW w:w="5000" w:type="pct"/>
            <w:vAlign w:val="center"/>
          </w:tcPr>
          <w:p w14:paraId="0BD7EECF" w14:textId="77777777" w:rsidR="00817459" w:rsidRPr="003154B6" w:rsidRDefault="00817459" w:rsidP="003A1810">
            <w:pPr>
              <w:jc w:val="both"/>
              <w:rPr>
                <w:rFonts w:ascii="Noto Sans" w:eastAsia="Times New Roman" w:hAnsi="Noto Sans" w:cs="Noto Sans"/>
                <w:sz w:val="20"/>
                <w:szCs w:val="20"/>
                <w:lang w:eastAsia="es-MX"/>
              </w:rPr>
            </w:pPr>
            <w:r w:rsidRPr="003154B6">
              <w:rPr>
                <w:rFonts w:ascii="Noto Sans" w:eastAsia="Times New Roman" w:hAnsi="Noto Sans" w:cs="Noto Sans"/>
                <w:b/>
                <w:sz w:val="20"/>
                <w:szCs w:val="20"/>
                <w:lang w:eastAsia="es-MX"/>
              </w:rPr>
              <w:t>ANEXO T4.6 (T CUATRO PUNTO SEIS PUNTO SEIS)</w:t>
            </w:r>
            <w:r w:rsidRPr="003154B6">
              <w:rPr>
                <w:rFonts w:ascii="Noto Sans" w:eastAsia="Times New Roman" w:hAnsi="Noto Sans" w:cs="Noto Sans"/>
                <w:sz w:val="20"/>
                <w:szCs w:val="20"/>
                <w:lang w:eastAsia="es-MX"/>
              </w:rPr>
              <w:t xml:space="preserve"> </w:t>
            </w:r>
          </w:p>
          <w:p w14:paraId="75F1424E" w14:textId="77777777" w:rsidR="00817459" w:rsidRPr="003154B6" w:rsidRDefault="00817459" w:rsidP="003A1810">
            <w:pPr>
              <w:jc w:val="both"/>
              <w:rPr>
                <w:rFonts w:ascii="Noto Sans" w:eastAsia="Times New Roman" w:hAnsi="Noto Sans" w:cs="Noto Sans"/>
                <w:b/>
                <w:sz w:val="20"/>
                <w:szCs w:val="20"/>
                <w:lang w:val="es-MX" w:eastAsia="es-MX"/>
              </w:rPr>
            </w:pPr>
            <w:r w:rsidRPr="003154B6">
              <w:rPr>
                <w:rFonts w:ascii="Noto Sans" w:eastAsia="Times New Roman" w:hAnsi="Noto Sans" w:cs="Noto Sans"/>
                <w:sz w:val="20"/>
                <w:szCs w:val="20"/>
                <w:lang w:eastAsia="es-MX"/>
              </w:rPr>
              <w:t>REPORTE DE ESTADO QUE GUARDA EL EQUIPO</w:t>
            </w:r>
          </w:p>
        </w:tc>
      </w:tr>
      <w:tr w:rsidR="003154B6" w:rsidRPr="003154B6" w14:paraId="20BF6F9D" w14:textId="77777777" w:rsidTr="00D07341">
        <w:trPr>
          <w:trHeight w:val="315"/>
        </w:trPr>
        <w:tc>
          <w:tcPr>
            <w:tcW w:w="5000" w:type="pct"/>
            <w:vAlign w:val="center"/>
          </w:tcPr>
          <w:p w14:paraId="0FCB4B10" w14:textId="77777777" w:rsidR="00817459" w:rsidRPr="003154B6" w:rsidRDefault="00817459" w:rsidP="003A1810">
            <w:pPr>
              <w:jc w:val="both"/>
              <w:rPr>
                <w:rFonts w:ascii="Noto Sans" w:eastAsia="Times New Roman" w:hAnsi="Noto Sans" w:cs="Noto Sans"/>
                <w:b/>
                <w:bCs/>
                <w:sz w:val="20"/>
                <w:szCs w:val="20"/>
                <w:lang w:eastAsia="es-MX"/>
              </w:rPr>
            </w:pPr>
            <w:r w:rsidRPr="003154B6">
              <w:rPr>
                <w:rFonts w:ascii="Noto Sans" w:eastAsia="Times New Roman" w:hAnsi="Noto Sans" w:cs="Noto Sans"/>
                <w:b/>
                <w:bCs/>
                <w:sz w:val="20"/>
                <w:szCs w:val="20"/>
                <w:lang w:eastAsia="es-MX"/>
              </w:rPr>
              <w:t>ANEXO T 4.7 (T CUATRO PUNTO SIETE)</w:t>
            </w:r>
          </w:p>
          <w:p w14:paraId="050B621C" w14:textId="77777777" w:rsidR="00817459" w:rsidRPr="003154B6" w:rsidRDefault="00817459" w:rsidP="003A1810">
            <w:pPr>
              <w:jc w:val="both"/>
              <w:rPr>
                <w:rFonts w:ascii="Noto Sans" w:eastAsia="Times New Roman" w:hAnsi="Noto Sans" w:cs="Noto Sans"/>
                <w:sz w:val="20"/>
                <w:szCs w:val="20"/>
                <w:lang w:eastAsia="es-MX"/>
              </w:rPr>
            </w:pPr>
            <w:r w:rsidRPr="003154B6">
              <w:rPr>
                <w:rFonts w:ascii="Noto Sans" w:eastAsia="Times New Roman" w:hAnsi="Noto Sans" w:cs="Noto Sans"/>
                <w:sz w:val="20"/>
                <w:szCs w:val="20"/>
                <w:lang w:eastAsia="es-MX"/>
              </w:rPr>
              <w:t>BITÁCORA DE REPORTES DE MANTENIMIENTO CORRECTIVO</w:t>
            </w:r>
          </w:p>
        </w:tc>
      </w:tr>
      <w:tr w:rsidR="003154B6" w:rsidRPr="003154B6" w14:paraId="51AB5E86" w14:textId="77777777" w:rsidTr="00D07341">
        <w:trPr>
          <w:trHeight w:val="315"/>
        </w:trPr>
        <w:tc>
          <w:tcPr>
            <w:tcW w:w="5000" w:type="pct"/>
            <w:vAlign w:val="center"/>
          </w:tcPr>
          <w:p w14:paraId="6B29B0A6" w14:textId="77777777" w:rsidR="00817459" w:rsidRPr="003154B6" w:rsidRDefault="00817459" w:rsidP="003A1810">
            <w:pPr>
              <w:jc w:val="both"/>
              <w:rPr>
                <w:rFonts w:ascii="Noto Sans" w:eastAsia="Times New Roman" w:hAnsi="Noto Sans" w:cs="Noto Sans"/>
                <w:sz w:val="20"/>
                <w:szCs w:val="20"/>
                <w:lang w:eastAsia="es-MX"/>
              </w:rPr>
            </w:pPr>
            <w:r w:rsidRPr="003154B6">
              <w:rPr>
                <w:rFonts w:ascii="Noto Sans" w:eastAsia="Times New Roman" w:hAnsi="Noto Sans" w:cs="Noto Sans"/>
                <w:b/>
                <w:bCs/>
                <w:sz w:val="20"/>
                <w:szCs w:val="20"/>
                <w:lang w:eastAsia="es-MX"/>
              </w:rPr>
              <w:t>ANEXO T4.8 (T CUATRO PUNTO OCHO)</w:t>
            </w:r>
          </w:p>
          <w:p w14:paraId="396ACF9C" w14:textId="77777777" w:rsidR="00817459" w:rsidRPr="003154B6" w:rsidRDefault="00817459" w:rsidP="003A1810">
            <w:pPr>
              <w:jc w:val="both"/>
              <w:rPr>
                <w:rFonts w:ascii="Noto Sans" w:eastAsia="Times New Roman" w:hAnsi="Noto Sans" w:cs="Noto Sans"/>
                <w:b/>
                <w:sz w:val="20"/>
                <w:szCs w:val="20"/>
                <w:lang w:eastAsia="es-MX"/>
              </w:rPr>
            </w:pPr>
            <w:r w:rsidRPr="003154B6">
              <w:rPr>
                <w:rFonts w:ascii="Noto Sans" w:eastAsia="Times New Roman" w:hAnsi="Noto Sans" w:cs="Noto Sans"/>
                <w:sz w:val="20"/>
                <w:szCs w:val="20"/>
                <w:lang w:eastAsia="es-MX"/>
              </w:rPr>
              <w:t>REPORTE DE FALLA DE LOS EQUIPOS</w:t>
            </w:r>
          </w:p>
        </w:tc>
      </w:tr>
      <w:tr w:rsidR="003154B6" w:rsidRPr="003154B6" w14:paraId="2F6F0E9B" w14:textId="77777777" w:rsidTr="00D07341">
        <w:trPr>
          <w:trHeight w:val="300"/>
        </w:trPr>
        <w:tc>
          <w:tcPr>
            <w:tcW w:w="5000" w:type="pct"/>
            <w:vAlign w:val="center"/>
          </w:tcPr>
          <w:p w14:paraId="36562621" w14:textId="77777777" w:rsidR="00817459" w:rsidRPr="003154B6" w:rsidRDefault="00817459" w:rsidP="003A1810">
            <w:pPr>
              <w:jc w:val="both"/>
              <w:rPr>
                <w:rFonts w:ascii="Noto Sans" w:eastAsia="Times New Roman" w:hAnsi="Noto Sans" w:cs="Noto Sans"/>
                <w:sz w:val="20"/>
                <w:szCs w:val="20"/>
                <w:lang w:eastAsia="es-MX"/>
              </w:rPr>
            </w:pPr>
            <w:r w:rsidRPr="003154B6">
              <w:rPr>
                <w:rFonts w:ascii="Noto Sans" w:eastAsia="Times New Roman" w:hAnsi="Noto Sans" w:cs="Noto Sans"/>
                <w:b/>
                <w:bCs/>
                <w:sz w:val="20"/>
                <w:szCs w:val="20"/>
                <w:lang w:eastAsia="es-MX"/>
              </w:rPr>
              <w:lastRenderedPageBreak/>
              <w:t>ANEXO T4.9 (T CUATRO PUNTO NUEVE)</w:t>
            </w:r>
          </w:p>
          <w:p w14:paraId="22018599" w14:textId="77777777" w:rsidR="00817459" w:rsidRPr="003154B6" w:rsidRDefault="00817459" w:rsidP="003A1810">
            <w:pPr>
              <w:jc w:val="both"/>
              <w:rPr>
                <w:rFonts w:ascii="Noto Sans" w:eastAsia="Times New Roman" w:hAnsi="Noto Sans" w:cs="Noto Sans"/>
                <w:b/>
                <w:bCs/>
                <w:sz w:val="20"/>
                <w:szCs w:val="20"/>
                <w:lang w:val="es-MX" w:eastAsia="es-MX"/>
              </w:rPr>
            </w:pPr>
            <w:r w:rsidRPr="003154B6">
              <w:rPr>
                <w:rFonts w:ascii="Noto Sans" w:eastAsia="Times New Roman" w:hAnsi="Noto Sans" w:cs="Noto Sans"/>
                <w:sz w:val="20"/>
                <w:szCs w:val="20"/>
                <w:lang w:eastAsia="es-MX"/>
              </w:rPr>
              <w:t>JUSTIFICACIÓN DE MEJORA TECNOLÓGICA</w:t>
            </w:r>
          </w:p>
        </w:tc>
      </w:tr>
      <w:tr w:rsidR="003154B6" w:rsidRPr="003154B6" w14:paraId="6EADBA25" w14:textId="77777777" w:rsidTr="00D07341">
        <w:trPr>
          <w:trHeight w:val="300"/>
        </w:trPr>
        <w:tc>
          <w:tcPr>
            <w:tcW w:w="5000" w:type="pct"/>
            <w:vAlign w:val="center"/>
          </w:tcPr>
          <w:p w14:paraId="725D90AE" w14:textId="2D49B8CD" w:rsidR="006A1DAD" w:rsidRPr="003154B6" w:rsidRDefault="006A1DAD" w:rsidP="006A1DAD">
            <w:pPr>
              <w:jc w:val="both"/>
              <w:rPr>
                <w:rFonts w:ascii="Noto Sans" w:eastAsia="Times New Roman" w:hAnsi="Noto Sans" w:cs="Noto Sans"/>
                <w:sz w:val="20"/>
                <w:szCs w:val="20"/>
                <w:lang w:eastAsia="es-MX"/>
              </w:rPr>
            </w:pPr>
            <w:r w:rsidRPr="003154B6">
              <w:rPr>
                <w:rFonts w:ascii="Noto Sans" w:eastAsia="Times New Roman" w:hAnsi="Noto Sans" w:cs="Noto Sans"/>
                <w:b/>
                <w:bCs/>
                <w:sz w:val="20"/>
                <w:szCs w:val="20"/>
                <w:lang w:eastAsia="es-MX"/>
              </w:rPr>
              <w:t>ANEXO T4.10 (T CUATRO PUNTO DIEZ)</w:t>
            </w:r>
          </w:p>
          <w:p w14:paraId="35894876" w14:textId="4FA61F9C" w:rsidR="006A1DAD" w:rsidRPr="003154B6" w:rsidRDefault="006A1DAD" w:rsidP="006A1DAD">
            <w:pPr>
              <w:jc w:val="both"/>
              <w:rPr>
                <w:rFonts w:ascii="Noto Sans" w:eastAsia="Times New Roman" w:hAnsi="Noto Sans" w:cs="Noto Sans"/>
                <w:b/>
                <w:bCs/>
                <w:sz w:val="20"/>
                <w:szCs w:val="20"/>
                <w:lang w:eastAsia="es-MX"/>
              </w:rPr>
            </w:pPr>
            <w:r w:rsidRPr="003154B6">
              <w:rPr>
                <w:rFonts w:ascii="Noto Sans" w:eastAsia="Times New Roman" w:hAnsi="Noto Sans" w:cs="Noto Sans"/>
                <w:sz w:val="20"/>
                <w:szCs w:val="20"/>
                <w:lang w:eastAsia="es-MX"/>
              </w:rPr>
              <w:t>REPORTE DE MANTENIMIENTO PREVENTIVO</w:t>
            </w:r>
          </w:p>
        </w:tc>
      </w:tr>
      <w:tr w:rsidR="003154B6" w:rsidRPr="00D07341" w14:paraId="0F640B27" w14:textId="77777777" w:rsidTr="00D07341">
        <w:trPr>
          <w:trHeight w:val="75"/>
        </w:trPr>
        <w:tc>
          <w:tcPr>
            <w:tcW w:w="5000" w:type="pct"/>
            <w:vAlign w:val="center"/>
          </w:tcPr>
          <w:p w14:paraId="529029D9" w14:textId="77777777" w:rsidR="00817459" w:rsidRPr="00D07341" w:rsidRDefault="00817459" w:rsidP="00D07341">
            <w:pPr>
              <w:jc w:val="both"/>
              <w:rPr>
                <w:rFonts w:ascii="Noto Sans" w:eastAsia="Times New Roman" w:hAnsi="Noto Sans" w:cs="Noto Sans"/>
                <w:sz w:val="20"/>
                <w:szCs w:val="20"/>
                <w:lang w:eastAsia="es-MX"/>
              </w:rPr>
            </w:pPr>
            <w:r w:rsidRPr="00D07341">
              <w:rPr>
                <w:rFonts w:ascii="Noto Sans" w:eastAsia="Times New Roman" w:hAnsi="Noto Sans" w:cs="Noto Sans"/>
                <w:b/>
                <w:bCs/>
                <w:sz w:val="20"/>
                <w:szCs w:val="20"/>
                <w:lang w:val="es-MX" w:eastAsia="es-MX"/>
              </w:rPr>
              <w:t>ANEXO T5 (T CINCO)</w:t>
            </w:r>
            <w:r w:rsidRPr="00D07341">
              <w:rPr>
                <w:rFonts w:ascii="Noto Sans" w:eastAsia="Times New Roman" w:hAnsi="Noto Sans" w:cs="Noto Sans"/>
                <w:sz w:val="20"/>
                <w:szCs w:val="20"/>
                <w:lang w:eastAsia="es-MX"/>
              </w:rPr>
              <w:t xml:space="preserve"> </w:t>
            </w:r>
          </w:p>
          <w:p w14:paraId="7FA245FE" w14:textId="77777777" w:rsidR="00817459" w:rsidRPr="00D07341" w:rsidRDefault="00817459" w:rsidP="00D07341">
            <w:pPr>
              <w:jc w:val="both"/>
              <w:rPr>
                <w:rFonts w:ascii="Noto Sans" w:eastAsia="Times New Roman" w:hAnsi="Noto Sans" w:cs="Noto Sans"/>
                <w:sz w:val="20"/>
                <w:szCs w:val="20"/>
                <w:lang w:val="es-MX" w:eastAsia="es-MX"/>
              </w:rPr>
            </w:pPr>
            <w:r w:rsidRPr="00D07341">
              <w:rPr>
                <w:rFonts w:ascii="Noto Sans" w:eastAsia="Times New Roman" w:hAnsi="Noto Sans" w:cs="Noto Sans"/>
                <w:sz w:val="20"/>
                <w:szCs w:val="20"/>
                <w:lang w:eastAsia="es-MX"/>
              </w:rPr>
              <w:t>CONSTANCIA DE VISITA A SITIO</w:t>
            </w:r>
          </w:p>
        </w:tc>
      </w:tr>
      <w:tr w:rsidR="003154B6" w:rsidRPr="00D07341" w14:paraId="44484073" w14:textId="77777777" w:rsidTr="00D07341">
        <w:trPr>
          <w:trHeight w:val="75"/>
        </w:trPr>
        <w:tc>
          <w:tcPr>
            <w:tcW w:w="5000" w:type="pct"/>
            <w:vAlign w:val="center"/>
          </w:tcPr>
          <w:p w14:paraId="0C0C7D9C" w14:textId="77777777" w:rsidR="00817459" w:rsidRPr="00D07341" w:rsidRDefault="00817459" w:rsidP="00D07341">
            <w:pPr>
              <w:jc w:val="both"/>
              <w:rPr>
                <w:rFonts w:ascii="Noto Sans" w:eastAsia="Times New Roman" w:hAnsi="Noto Sans" w:cs="Noto Sans"/>
                <w:bCs/>
                <w:sz w:val="20"/>
                <w:szCs w:val="20"/>
                <w:lang w:eastAsia="es-MX"/>
              </w:rPr>
            </w:pPr>
            <w:r w:rsidRPr="00D07341">
              <w:rPr>
                <w:rFonts w:ascii="Noto Sans" w:eastAsia="Times New Roman" w:hAnsi="Noto Sans" w:cs="Noto Sans"/>
                <w:b/>
                <w:bCs/>
                <w:sz w:val="20"/>
                <w:szCs w:val="20"/>
                <w:lang w:eastAsia="es-MX"/>
              </w:rPr>
              <w:t>ANEXO T6 (T SEIS)</w:t>
            </w:r>
            <w:r w:rsidRPr="00D07341">
              <w:rPr>
                <w:rFonts w:ascii="Noto Sans" w:eastAsia="Times New Roman" w:hAnsi="Noto Sans" w:cs="Noto Sans"/>
                <w:bCs/>
                <w:sz w:val="20"/>
                <w:szCs w:val="20"/>
                <w:lang w:eastAsia="es-MX"/>
              </w:rPr>
              <w:t xml:space="preserve"> </w:t>
            </w:r>
          </w:p>
          <w:p w14:paraId="563B841D" w14:textId="77777777" w:rsidR="00817459" w:rsidRPr="00D07341" w:rsidRDefault="00817459" w:rsidP="00D07341">
            <w:pPr>
              <w:jc w:val="both"/>
              <w:rPr>
                <w:rFonts w:ascii="Noto Sans" w:eastAsia="Times New Roman" w:hAnsi="Noto Sans" w:cs="Noto Sans"/>
                <w:b/>
                <w:bCs/>
                <w:sz w:val="20"/>
                <w:szCs w:val="20"/>
                <w:lang w:eastAsia="es-MX"/>
              </w:rPr>
            </w:pPr>
            <w:r w:rsidRPr="00D07341">
              <w:rPr>
                <w:rFonts w:ascii="Noto Sans" w:eastAsia="Times New Roman" w:hAnsi="Noto Sans" w:cs="Noto Sans"/>
                <w:bCs/>
                <w:sz w:val="20"/>
                <w:szCs w:val="20"/>
                <w:lang w:eastAsia="es-MX"/>
              </w:rPr>
              <w:t>CONSIDERACIONES PARA LOS ESTUDIOS DE LABORATORIO PARA LA RLVIE</w:t>
            </w:r>
          </w:p>
        </w:tc>
      </w:tr>
      <w:tr w:rsidR="003154B6" w:rsidRPr="00D07341" w14:paraId="266E020A" w14:textId="77777777" w:rsidTr="00D07341">
        <w:trPr>
          <w:trHeight w:val="315"/>
        </w:trPr>
        <w:tc>
          <w:tcPr>
            <w:tcW w:w="5000" w:type="pct"/>
            <w:vAlign w:val="center"/>
            <w:hideMark/>
          </w:tcPr>
          <w:p w14:paraId="22DD558B" w14:textId="77777777" w:rsidR="00817459" w:rsidRPr="00D07341" w:rsidRDefault="00817459" w:rsidP="00D07341">
            <w:pPr>
              <w:jc w:val="both"/>
              <w:rPr>
                <w:rFonts w:ascii="Noto Sans" w:eastAsia="Times New Roman" w:hAnsi="Noto Sans" w:cs="Noto Sans"/>
                <w:b/>
                <w:bCs/>
                <w:sz w:val="20"/>
                <w:szCs w:val="20"/>
                <w:lang w:eastAsia="es-MX"/>
              </w:rPr>
            </w:pPr>
            <w:r w:rsidRPr="00D07341">
              <w:rPr>
                <w:rFonts w:ascii="Noto Sans" w:eastAsia="Times New Roman" w:hAnsi="Noto Sans" w:cs="Noto Sans"/>
                <w:b/>
                <w:bCs/>
                <w:sz w:val="20"/>
                <w:szCs w:val="20"/>
                <w:lang w:eastAsia="es-MX"/>
              </w:rPr>
              <w:t>ANEXO T 6.1 (T SEIS PUNTO UNO)</w:t>
            </w:r>
          </w:p>
          <w:p w14:paraId="20278034" w14:textId="1A0FBFC3" w:rsidR="00817459" w:rsidRPr="00D07341" w:rsidRDefault="008D11B8" w:rsidP="00D07341">
            <w:pPr>
              <w:jc w:val="both"/>
              <w:rPr>
                <w:rFonts w:ascii="Noto Sans" w:eastAsia="Times New Roman" w:hAnsi="Noto Sans" w:cs="Noto Sans"/>
                <w:sz w:val="20"/>
                <w:szCs w:val="20"/>
                <w:lang w:val="es-MX" w:eastAsia="es-MX"/>
              </w:rPr>
            </w:pPr>
            <w:r w:rsidRPr="00D07341">
              <w:rPr>
                <w:rFonts w:ascii="Noto Sans" w:eastAsia="Times New Roman" w:hAnsi="Noto Sans" w:cs="Noto Sans"/>
                <w:bCs/>
                <w:sz w:val="20"/>
                <w:szCs w:val="20"/>
                <w:lang w:eastAsia="ar-SA"/>
              </w:rPr>
              <w:t>LISTADO DE INSUMOS REQUERIDOS PARA LOS ESTUDIOS DE LABORATORIO DE LA RLVIE</w:t>
            </w:r>
          </w:p>
        </w:tc>
      </w:tr>
      <w:tr w:rsidR="003154B6" w:rsidRPr="00D07341" w14:paraId="08DDBEC8" w14:textId="77777777" w:rsidTr="00D07341">
        <w:trPr>
          <w:trHeight w:val="300"/>
        </w:trPr>
        <w:tc>
          <w:tcPr>
            <w:tcW w:w="5000" w:type="pct"/>
            <w:vAlign w:val="center"/>
          </w:tcPr>
          <w:p w14:paraId="10C1768E" w14:textId="489F3750" w:rsidR="00817459" w:rsidRPr="00D07341" w:rsidRDefault="00817459" w:rsidP="00D07341">
            <w:pPr>
              <w:jc w:val="both"/>
              <w:rPr>
                <w:rFonts w:ascii="Noto Sans" w:eastAsia="Times New Roman" w:hAnsi="Noto Sans" w:cs="Noto Sans"/>
                <w:b/>
                <w:bCs/>
                <w:sz w:val="20"/>
                <w:szCs w:val="20"/>
                <w:lang w:eastAsia="es-MX"/>
              </w:rPr>
            </w:pPr>
            <w:r w:rsidRPr="00D07341">
              <w:rPr>
                <w:rFonts w:ascii="Noto Sans" w:eastAsia="Times New Roman" w:hAnsi="Noto Sans" w:cs="Noto Sans"/>
                <w:b/>
                <w:bCs/>
                <w:sz w:val="20"/>
                <w:szCs w:val="20"/>
                <w:lang w:eastAsia="es-MX"/>
              </w:rPr>
              <w:t>ANEXO T 6.</w:t>
            </w:r>
            <w:r w:rsidR="00BF581E" w:rsidRPr="00D07341">
              <w:rPr>
                <w:rFonts w:ascii="Noto Sans" w:eastAsia="Times New Roman" w:hAnsi="Noto Sans" w:cs="Noto Sans"/>
                <w:b/>
                <w:bCs/>
                <w:sz w:val="20"/>
                <w:szCs w:val="20"/>
                <w:lang w:eastAsia="es-MX"/>
              </w:rPr>
              <w:t>2</w:t>
            </w:r>
            <w:r w:rsidRPr="00D07341">
              <w:rPr>
                <w:rFonts w:ascii="Noto Sans" w:eastAsia="Times New Roman" w:hAnsi="Noto Sans" w:cs="Noto Sans"/>
                <w:b/>
                <w:bCs/>
                <w:sz w:val="20"/>
                <w:szCs w:val="20"/>
                <w:lang w:eastAsia="es-MX"/>
              </w:rPr>
              <w:t xml:space="preserve"> (T SEIS PUNTO </w:t>
            </w:r>
            <w:r w:rsidR="00BF581E" w:rsidRPr="00D07341">
              <w:rPr>
                <w:rFonts w:ascii="Noto Sans" w:eastAsia="Times New Roman" w:hAnsi="Noto Sans" w:cs="Noto Sans"/>
                <w:b/>
                <w:bCs/>
                <w:sz w:val="20"/>
                <w:szCs w:val="20"/>
                <w:lang w:eastAsia="es-MX"/>
              </w:rPr>
              <w:t>DOS</w:t>
            </w:r>
            <w:r w:rsidRPr="00D07341">
              <w:rPr>
                <w:rFonts w:ascii="Noto Sans" w:eastAsia="Times New Roman" w:hAnsi="Noto Sans" w:cs="Noto Sans"/>
                <w:b/>
                <w:bCs/>
                <w:sz w:val="20"/>
                <w:szCs w:val="20"/>
                <w:lang w:eastAsia="es-MX"/>
              </w:rPr>
              <w:t>)</w:t>
            </w:r>
          </w:p>
          <w:p w14:paraId="68EDE100" w14:textId="77777777" w:rsidR="00817459" w:rsidRPr="00D07341" w:rsidRDefault="00817459" w:rsidP="00D07341">
            <w:pPr>
              <w:jc w:val="both"/>
              <w:rPr>
                <w:rFonts w:ascii="Noto Sans" w:eastAsia="Times New Roman" w:hAnsi="Noto Sans" w:cs="Noto Sans"/>
                <w:bCs/>
                <w:sz w:val="20"/>
                <w:szCs w:val="20"/>
                <w:lang w:eastAsia="es-MX"/>
              </w:rPr>
            </w:pPr>
            <w:r w:rsidRPr="00D07341">
              <w:rPr>
                <w:rFonts w:ascii="Noto Sans" w:eastAsia="Times New Roman" w:hAnsi="Noto Sans" w:cs="Noto Sans"/>
                <w:bCs/>
                <w:sz w:val="20"/>
                <w:szCs w:val="20"/>
                <w:lang w:eastAsia="es-MX"/>
              </w:rPr>
              <w:t>REMISIÓN DE ENTREGA DE INSUMOS</w:t>
            </w:r>
          </w:p>
        </w:tc>
      </w:tr>
      <w:tr w:rsidR="003154B6" w:rsidRPr="00D07341" w14:paraId="657121DF" w14:textId="77777777" w:rsidTr="00D07341">
        <w:trPr>
          <w:trHeight w:val="300"/>
        </w:trPr>
        <w:tc>
          <w:tcPr>
            <w:tcW w:w="5000" w:type="pct"/>
            <w:vAlign w:val="center"/>
          </w:tcPr>
          <w:p w14:paraId="3DECA2D9" w14:textId="7629A974" w:rsidR="00817459" w:rsidRPr="00D07341" w:rsidRDefault="00817459" w:rsidP="00D07341">
            <w:pPr>
              <w:jc w:val="both"/>
              <w:rPr>
                <w:rFonts w:ascii="Noto Sans" w:eastAsia="Times New Roman" w:hAnsi="Noto Sans" w:cs="Noto Sans"/>
                <w:b/>
                <w:bCs/>
                <w:sz w:val="20"/>
                <w:szCs w:val="20"/>
                <w:lang w:eastAsia="es-MX"/>
              </w:rPr>
            </w:pPr>
            <w:r w:rsidRPr="00D07341">
              <w:rPr>
                <w:rFonts w:ascii="Noto Sans" w:eastAsia="Times New Roman" w:hAnsi="Noto Sans" w:cs="Noto Sans"/>
                <w:b/>
                <w:bCs/>
                <w:sz w:val="20"/>
                <w:szCs w:val="20"/>
                <w:lang w:eastAsia="es-MX"/>
              </w:rPr>
              <w:t>ANEXO T 6.</w:t>
            </w:r>
            <w:r w:rsidR="00BF581E" w:rsidRPr="00D07341">
              <w:rPr>
                <w:rFonts w:ascii="Noto Sans" w:eastAsia="Times New Roman" w:hAnsi="Noto Sans" w:cs="Noto Sans"/>
                <w:b/>
                <w:bCs/>
                <w:sz w:val="20"/>
                <w:szCs w:val="20"/>
                <w:lang w:eastAsia="es-MX"/>
              </w:rPr>
              <w:t>3</w:t>
            </w:r>
            <w:r w:rsidRPr="00D07341">
              <w:rPr>
                <w:rFonts w:ascii="Noto Sans" w:eastAsia="Times New Roman" w:hAnsi="Noto Sans" w:cs="Noto Sans"/>
                <w:b/>
                <w:bCs/>
                <w:sz w:val="20"/>
                <w:szCs w:val="20"/>
                <w:lang w:eastAsia="es-MX"/>
              </w:rPr>
              <w:t xml:space="preserve"> (T SEIS PUNTO </w:t>
            </w:r>
            <w:r w:rsidR="00BF581E" w:rsidRPr="00D07341">
              <w:rPr>
                <w:rFonts w:ascii="Noto Sans" w:eastAsia="Times New Roman" w:hAnsi="Noto Sans" w:cs="Noto Sans"/>
                <w:b/>
                <w:bCs/>
                <w:sz w:val="20"/>
                <w:szCs w:val="20"/>
                <w:lang w:eastAsia="es-MX"/>
              </w:rPr>
              <w:t>TRES</w:t>
            </w:r>
            <w:r w:rsidRPr="00D07341">
              <w:rPr>
                <w:rFonts w:ascii="Noto Sans" w:eastAsia="Times New Roman" w:hAnsi="Noto Sans" w:cs="Noto Sans"/>
                <w:b/>
                <w:bCs/>
                <w:sz w:val="20"/>
                <w:szCs w:val="20"/>
                <w:lang w:eastAsia="es-MX"/>
              </w:rPr>
              <w:t>)</w:t>
            </w:r>
          </w:p>
          <w:p w14:paraId="3A302E68" w14:textId="77777777" w:rsidR="00817459" w:rsidRPr="00D07341" w:rsidRDefault="00817459" w:rsidP="00D07341">
            <w:pPr>
              <w:jc w:val="both"/>
              <w:rPr>
                <w:rFonts w:ascii="Noto Sans" w:eastAsia="Times New Roman" w:hAnsi="Noto Sans" w:cs="Noto Sans"/>
                <w:bCs/>
                <w:sz w:val="20"/>
                <w:szCs w:val="20"/>
                <w:lang w:eastAsia="es-MX"/>
              </w:rPr>
            </w:pPr>
            <w:r w:rsidRPr="00D07341">
              <w:rPr>
                <w:rFonts w:ascii="Noto Sans" w:eastAsia="Times New Roman" w:hAnsi="Noto Sans" w:cs="Noto Sans"/>
                <w:bCs/>
                <w:sz w:val="20"/>
                <w:szCs w:val="20"/>
                <w:lang w:eastAsia="es-MX"/>
              </w:rPr>
              <w:t>DEVOLUCIÓN Y REPOSICIÓN DE BIENES DE CONSUMO</w:t>
            </w:r>
          </w:p>
        </w:tc>
      </w:tr>
      <w:tr w:rsidR="003154B6" w:rsidRPr="00D07341" w14:paraId="07EC8592" w14:textId="77777777" w:rsidTr="00D07341">
        <w:trPr>
          <w:trHeight w:val="300"/>
        </w:trPr>
        <w:tc>
          <w:tcPr>
            <w:tcW w:w="5000" w:type="pct"/>
            <w:vAlign w:val="center"/>
          </w:tcPr>
          <w:p w14:paraId="402D5CE6" w14:textId="52B8D322" w:rsidR="00817459" w:rsidRPr="00D07341" w:rsidRDefault="00817459" w:rsidP="00D07341">
            <w:pPr>
              <w:jc w:val="both"/>
              <w:rPr>
                <w:rFonts w:ascii="Noto Sans" w:eastAsia="Times New Roman" w:hAnsi="Noto Sans" w:cs="Noto Sans"/>
                <w:b/>
                <w:bCs/>
                <w:sz w:val="20"/>
                <w:szCs w:val="20"/>
                <w:lang w:val="es-MX" w:eastAsia="ar-SA"/>
              </w:rPr>
            </w:pPr>
            <w:bookmarkStart w:id="10" w:name="_Hlk204244126"/>
            <w:r w:rsidRPr="00D07341">
              <w:rPr>
                <w:rFonts w:ascii="Noto Sans" w:eastAsia="Times New Roman" w:hAnsi="Noto Sans" w:cs="Noto Sans"/>
                <w:b/>
                <w:bCs/>
                <w:sz w:val="20"/>
                <w:szCs w:val="20"/>
                <w:lang w:val="es-MX" w:eastAsia="ar-SA"/>
              </w:rPr>
              <w:t>ANEXO T6.</w:t>
            </w:r>
            <w:r w:rsidR="00A63DD8" w:rsidRPr="00D07341">
              <w:rPr>
                <w:rFonts w:ascii="Noto Sans" w:eastAsia="Times New Roman" w:hAnsi="Noto Sans" w:cs="Noto Sans"/>
                <w:b/>
                <w:bCs/>
                <w:sz w:val="20"/>
                <w:szCs w:val="20"/>
                <w:lang w:val="es-MX" w:eastAsia="ar-SA"/>
              </w:rPr>
              <w:t>4</w:t>
            </w:r>
            <w:r w:rsidRPr="00D07341">
              <w:rPr>
                <w:rFonts w:ascii="Noto Sans" w:eastAsia="Times New Roman" w:hAnsi="Noto Sans" w:cs="Noto Sans"/>
                <w:b/>
                <w:bCs/>
                <w:sz w:val="20"/>
                <w:szCs w:val="20"/>
                <w:lang w:val="es-MX" w:eastAsia="ar-SA"/>
              </w:rPr>
              <w:t xml:space="preserve"> </w:t>
            </w:r>
            <w:bookmarkEnd w:id="10"/>
            <w:r w:rsidRPr="00D07341">
              <w:rPr>
                <w:rFonts w:ascii="Noto Sans" w:eastAsia="Times New Roman" w:hAnsi="Noto Sans" w:cs="Noto Sans"/>
                <w:b/>
                <w:bCs/>
                <w:sz w:val="20"/>
                <w:szCs w:val="20"/>
                <w:lang w:val="es-MX" w:eastAsia="ar-SA"/>
              </w:rPr>
              <w:t xml:space="preserve">(T SEIS PUNTO </w:t>
            </w:r>
            <w:r w:rsidR="00A63DD8" w:rsidRPr="00D07341">
              <w:rPr>
                <w:rFonts w:ascii="Noto Sans" w:eastAsia="Times New Roman" w:hAnsi="Noto Sans" w:cs="Noto Sans"/>
                <w:b/>
                <w:bCs/>
                <w:sz w:val="20"/>
                <w:szCs w:val="20"/>
                <w:lang w:val="es-MX" w:eastAsia="ar-SA"/>
              </w:rPr>
              <w:t>CUATRO</w:t>
            </w:r>
            <w:r w:rsidRPr="00D07341">
              <w:rPr>
                <w:rFonts w:ascii="Noto Sans" w:eastAsia="Times New Roman" w:hAnsi="Noto Sans" w:cs="Noto Sans"/>
                <w:b/>
                <w:bCs/>
                <w:sz w:val="20"/>
                <w:szCs w:val="20"/>
                <w:lang w:val="es-MX" w:eastAsia="ar-SA"/>
              </w:rPr>
              <w:t>)</w:t>
            </w:r>
          </w:p>
          <w:p w14:paraId="2751CB2F" w14:textId="487FAEC9" w:rsidR="00817459" w:rsidRPr="00D07341" w:rsidRDefault="00E27572" w:rsidP="00D07341">
            <w:pPr>
              <w:jc w:val="both"/>
              <w:rPr>
                <w:rFonts w:ascii="Noto Sans" w:eastAsia="Times New Roman" w:hAnsi="Noto Sans" w:cs="Noto Sans"/>
                <w:b/>
                <w:bCs/>
                <w:sz w:val="20"/>
                <w:szCs w:val="20"/>
                <w:lang w:eastAsia="es-MX"/>
              </w:rPr>
            </w:pPr>
            <w:r w:rsidRPr="00D07341">
              <w:rPr>
                <w:rFonts w:ascii="Noto Sans" w:eastAsia="Times New Roman" w:hAnsi="Noto Sans" w:cs="Noto Sans"/>
                <w:sz w:val="20"/>
                <w:szCs w:val="20"/>
                <w:lang w:eastAsia="ar-SA"/>
              </w:rPr>
              <w:t>RESUMEN DE INSUMOS REQUERIDOS PARA LOS ESTUDIOS DE LABORATORIO DE LA RLVIE</w:t>
            </w:r>
          </w:p>
        </w:tc>
      </w:tr>
      <w:tr w:rsidR="003154B6" w:rsidRPr="00D07341" w14:paraId="67D0D164" w14:textId="77777777" w:rsidTr="00D07341">
        <w:trPr>
          <w:trHeight w:val="300"/>
        </w:trPr>
        <w:tc>
          <w:tcPr>
            <w:tcW w:w="5000" w:type="pct"/>
            <w:vAlign w:val="center"/>
          </w:tcPr>
          <w:p w14:paraId="362243BF" w14:textId="77777777" w:rsidR="00817459" w:rsidRPr="00D07341" w:rsidRDefault="00817459" w:rsidP="00D07341">
            <w:pPr>
              <w:jc w:val="both"/>
              <w:rPr>
                <w:rFonts w:ascii="Noto Sans" w:eastAsia="Times New Roman" w:hAnsi="Noto Sans" w:cs="Noto Sans"/>
                <w:b/>
                <w:bCs/>
                <w:sz w:val="20"/>
                <w:szCs w:val="20"/>
                <w:lang w:eastAsia="es-MX"/>
              </w:rPr>
            </w:pPr>
            <w:r w:rsidRPr="00D07341">
              <w:rPr>
                <w:rFonts w:ascii="Noto Sans" w:eastAsia="Times New Roman" w:hAnsi="Noto Sans" w:cs="Noto Sans"/>
                <w:b/>
                <w:bCs/>
                <w:sz w:val="20"/>
                <w:szCs w:val="20"/>
                <w:lang w:eastAsia="es-MX"/>
              </w:rPr>
              <w:t>ANEXO T 7 (T SIETE)</w:t>
            </w:r>
          </w:p>
          <w:p w14:paraId="5B8DBE77" w14:textId="77777777" w:rsidR="00817459" w:rsidRPr="00D07341" w:rsidRDefault="00817459" w:rsidP="00D07341">
            <w:pPr>
              <w:jc w:val="both"/>
              <w:rPr>
                <w:rFonts w:ascii="Noto Sans" w:eastAsia="Times New Roman" w:hAnsi="Noto Sans" w:cs="Noto Sans"/>
                <w:bCs/>
                <w:sz w:val="20"/>
                <w:szCs w:val="20"/>
                <w:lang w:eastAsia="es-MX"/>
              </w:rPr>
            </w:pPr>
            <w:r w:rsidRPr="00D07341">
              <w:rPr>
                <w:rFonts w:ascii="Noto Sans" w:eastAsia="Times New Roman" w:hAnsi="Noto Sans" w:cs="Noto Sans"/>
                <w:sz w:val="20"/>
                <w:szCs w:val="20"/>
                <w:lang w:eastAsia="es-MX"/>
              </w:rPr>
              <w:t>PROGRAMA DE CAPACITACIÓN</w:t>
            </w:r>
          </w:p>
        </w:tc>
      </w:tr>
      <w:tr w:rsidR="003154B6" w:rsidRPr="00D07341" w14:paraId="5F3B4199" w14:textId="77777777" w:rsidTr="00D07341">
        <w:trPr>
          <w:trHeight w:val="300"/>
        </w:trPr>
        <w:tc>
          <w:tcPr>
            <w:tcW w:w="5000" w:type="pct"/>
            <w:vAlign w:val="center"/>
          </w:tcPr>
          <w:p w14:paraId="50FDD453" w14:textId="77777777" w:rsidR="00817459" w:rsidRPr="00D07341" w:rsidRDefault="00817459" w:rsidP="00D07341">
            <w:pPr>
              <w:jc w:val="both"/>
              <w:rPr>
                <w:rFonts w:ascii="Noto Sans" w:eastAsia="Times New Roman" w:hAnsi="Noto Sans" w:cs="Noto Sans"/>
                <w:sz w:val="20"/>
                <w:szCs w:val="20"/>
                <w:lang w:eastAsia="es-MX"/>
              </w:rPr>
            </w:pPr>
            <w:r w:rsidRPr="00D07341">
              <w:rPr>
                <w:rFonts w:ascii="Noto Sans" w:eastAsia="Times New Roman" w:hAnsi="Noto Sans" w:cs="Noto Sans"/>
                <w:b/>
                <w:bCs/>
                <w:sz w:val="20"/>
                <w:szCs w:val="20"/>
                <w:lang w:eastAsia="es-MX"/>
              </w:rPr>
              <w:t>ANEXOS T7.1 (T SIETE PUNTO UNO)</w:t>
            </w:r>
            <w:r w:rsidRPr="00D07341">
              <w:rPr>
                <w:rFonts w:ascii="Noto Sans" w:eastAsia="Times New Roman" w:hAnsi="Noto Sans" w:cs="Noto Sans"/>
                <w:sz w:val="20"/>
                <w:szCs w:val="20"/>
                <w:lang w:eastAsia="es-MX"/>
              </w:rPr>
              <w:t xml:space="preserve"> </w:t>
            </w:r>
          </w:p>
          <w:p w14:paraId="34C75CAE" w14:textId="77777777" w:rsidR="00817459" w:rsidRPr="00D07341" w:rsidRDefault="00817459" w:rsidP="00D07341">
            <w:pPr>
              <w:jc w:val="both"/>
              <w:rPr>
                <w:rFonts w:ascii="Noto Sans" w:eastAsia="Times New Roman" w:hAnsi="Noto Sans" w:cs="Noto Sans"/>
                <w:bCs/>
                <w:sz w:val="20"/>
                <w:szCs w:val="20"/>
                <w:lang w:eastAsia="es-MX"/>
              </w:rPr>
            </w:pPr>
            <w:r w:rsidRPr="00D07341">
              <w:rPr>
                <w:rFonts w:ascii="Noto Sans" w:eastAsia="Times New Roman" w:hAnsi="Noto Sans" w:cs="Noto Sans"/>
                <w:sz w:val="20"/>
                <w:szCs w:val="20"/>
                <w:lang w:eastAsia="es-MX"/>
              </w:rPr>
              <w:t>LISTA DE ASISTENCIA A CURSO DE TRANSFERENCIA DE CONOCIMIENTOS</w:t>
            </w:r>
          </w:p>
        </w:tc>
      </w:tr>
      <w:tr w:rsidR="003154B6" w:rsidRPr="00D07341" w14:paraId="09511164" w14:textId="77777777" w:rsidTr="00D07341">
        <w:trPr>
          <w:trHeight w:val="300"/>
        </w:trPr>
        <w:tc>
          <w:tcPr>
            <w:tcW w:w="5000" w:type="pct"/>
            <w:vAlign w:val="center"/>
          </w:tcPr>
          <w:p w14:paraId="7F5061DF" w14:textId="77777777" w:rsidR="00817459" w:rsidRPr="00D07341" w:rsidRDefault="00817459" w:rsidP="00D07341">
            <w:pPr>
              <w:jc w:val="both"/>
              <w:rPr>
                <w:rFonts w:ascii="Noto Sans" w:eastAsia="Times New Roman" w:hAnsi="Noto Sans" w:cs="Noto Sans"/>
                <w:b/>
                <w:sz w:val="20"/>
                <w:szCs w:val="20"/>
                <w:lang w:eastAsia="es-MX"/>
              </w:rPr>
            </w:pPr>
            <w:r w:rsidRPr="00D07341">
              <w:rPr>
                <w:rFonts w:ascii="Noto Sans" w:eastAsia="Times New Roman" w:hAnsi="Noto Sans" w:cs="Noto Sans"/>
                <w:b/>
                <w:sz w:val="20"/>
                <w:szCs w:val="20"/>
                <w:lang w:eastAsia="es-MX"/>
              </w:rPr>
              <w:t>ANEXO T7.2 (T SIETE PUNTO DOS)</w:t>
            </w:r>
          </w:p>
          <w:p w14:paraId="49C7994E" w14:textId="77777777" w:rsidR="00817459" w:rsidRPr="00D07341" w:rsidRDefault="00817459" w:rsidP="00D07341">
            <w:pPr>
              <w:jc w:val="both"/>
              <w:rPr>
                <w:rFonts w:ascii="Noto Sans" w:eastAsia="Times New Roman" w:hAnsi="Noto Sans" w:cs="Noto Sans"/>
                <w:b/>
                <w:bCs/>
                <w:sz w:val="20"/>
                <w:szCs w:val="20"/>
                <w:lang w:eastAsia="es-MX"/>
              </w:rPr>
            </w:pPr>
            <w:r w:rsidRPr="00D07341">
              <w:rPr>
                <w:rFonts w:ascii="Noto Sans" w:eastAsia="Times New Roman" w:hAnsi="Noto Sans" w:cs="Noto Sans"/>
                <w:sz w:val="20"/>
                <w:szCs w:val="20"/>
                <w:lang w:eastAsia="es-MX"/>
              </w:rPr>
              <w:t>FORMATO DE EVALUACIÓN DE LA TRANSFERENCIA DE CONOCIMIENTOS</w:t>
            </w:r>
          </w:p>
        </w:tc>
      </w:tr>
      <w:tr w:rsidR="003154B6" w:rsidRPr="00D07341" w14:paraId="545B5A2B" w14:textId="77777777" w:rsidTr="00D07341">
        <w:trPr>
          <w:trHeight w:val="300"/>
        </w:trPr>
        <w:tc>
          <w:tcPr>
            <w:tcW w:w="5000" w:type="pct"/>
            <w:vAlign w:val="center"/>
          </w:tcPr>
          <w:p w14:paraId="0614EAD2" w14:textId="77777777" w:rsidR="00817459" w:rsidRPr="00D07341" w:rsidRDefault="00817459" w:rsidP="00D07341">
            <w:pPr>
              <w:jc w:val="both"/>
              <w:rPr>
                <w:rFonts w:ascii="Noto Sans" w:eastAsia="Times New Roman" w:hAnsi="Noto Sans" w:cs="Noto Sans"/>
                <w:b/>
                <w:sz w:val="20"/>
                <w:szCs w:val="20"/>
                <w:lang w:eastAsia="es-MX"/>
              </w:rPr>
            </w:pPr>
            <w:r w:rsidRPr="00D07341">
              <w:rPr>
                <w:rFonts w:ascii="Noto Sans" w:eastAsia="Times New Roman" w:hAnsi="Noto Sans" w:cs="Noto Sans"/>
                <w:b/>
                <w:sz w:val="20"/>
                <w:szCs w:val="20"/>
                <w:lang w:eastAsia="es-MX"/>
              </w:rPr>
              <w:t>ANEXO T8 (T OCHO)</w:t>
            </w:r>
          </w:p>
          <w:p w14:paraId="6B812452" w14:textId="77777777" w:rsidR="00817459" w:rsidRPr="00D07341" w:rsidRDefault="00817459" w:rsidP="00D07341">
            <w:pPr>
              <w:jc w:val="both"/>
              <w:rPr>
                <w:rFonts w:ascii="Noto Sans" w:eastAsia="Times New Roman" w:hAnsi="Noto Sans" w:cs="Noto Sans"/>
                <w:b/>
                <w:bCs/>
                <w:sz w:val="20"/>
                <w:szCs w:val="20"/>
                <w:lang w:eastAsia="es-MX"/>
              </w:rPr>
            </w:pPr>
            <w:r w:rsidRPr="00D07341">
              <w:rPr>
                <w:rFonts w:ascii="Noto Sans" w:eastAsia="Times New Roman" w:hAnsi="Noto Sans" w:cs="Noto Sans"/>
                <w:sz w:val="20"/>
                <w:szCs w:val="20"/>
                <w:lang w:eastAsia="es-MX"/>
              </w:rPr>
              <w:t>REPORTE MENSUAL DE PRUEBAS EFECTIVAS REALIZADAS</w:t>
            </w:r>
          </w:p>
        </w:tc>
      </w:tr>
      <w:tr w:rsidR="003154B6" w:rsidRPr="00D07341" w14:paraId="158A8739" w14:textId="77777777" w:rsidTr="00D07341">
        <w:trPr>
          <w:trHeight w:val="300"/>
        </w:trPr>
        <w:tc>
          <w:tcPr>
            <w:tcW w:w="5000" w:type="pct"/>
            <w:vAlign w:val="center"/>
          </w:tcPr>
          <w:p w14:paraId="4F9F118A" w14:textId="77777777" w:rsidR="00817459" w:rsidRPr="00D07341" w:rsidRDefault="00817459" w:rsidP="00D07341">
            <w:pPr>
              <w:jc w:val="both"/>
              <w:rPr>
                <w:rFonts w:ascii="Noto Sans" w:eastAsia="Times New Roman" w:hAnsi="Noto Sans" w:cs="Noto Sans"/>
                <w:b/>
                <w:bCs/>
                <w:sz w:val="20"/>
                <w:szCs w:val="20"/>
                <w:lang w:eastAsia="es-MX"/>
              </w:rPr>
            </w:pPr>
            <w:r w:rsidRPr="00D07341">
              <w:rPr>
                <w:rFonts w:ascii="Noto Sans" w:eastAsia="Times New Roman" w:hAnsi="Noto Sans" w:cs="Noto Sans"/>
                <w:b/>
                <w:bCs/>
                <w:sz w:val="20"/>
                <w:szCs w:val="20"/>
                <w:lang w:eastAsia="es-MX"/>
              </w:rPr>
              <w:t>ANEXO T9 (T NUEVE)</w:t>
            </w:r>
          </w:p>
          <w:p w14:paraId="2470C6E2" w14:textId="77777777" w:rsidR="00817459" w:rsidRPr="00D07341" w:rsidRDefault="00817459" w:rsidP="00D07341">
            <w:pPr>
              <w:jc w:val="both"/>
              <w:rPr>
                <w:rFonts w:ascii="Noto Sans" w:eastAsia="Times New Roman" w:hAnsi="Noto Sans" w:cs="Noto Sans"/>
                <w:b/>
                <w:bCs/>
                <w:sz w:val="20"/>
                <w:szCs w:val="20"/>
                <w:lang w:val="es-MX" w:eastAsia="es-MX"/>
              </w:rPr>
            </w:pPr>
            <w:r w:rsidRPr="00D07341">
              <w:rPr>
                <w:rFonts w:ascii="Noto Sans" w:eastAsia="Times New Roman" w:hAnsi="Noto Sans" w:cs="Noto Sans"/>
                <w:bCs/>
                <w:sz w:val="20"/>
                <w:szCs w:val="20"/>
                <w:lang w:eastAsia="es-MX"/>
              </w:rPr>
              <w:t>LABORATORIOS DE REFERENCIA</w:t>
            </w:r>
          </w:p>
        </w:tc>
      </w:tr>
      <w:tr w:rsidR="003154B6" w:rsidRPr="00D07341" w14:paraId="5CF14E3F" w14:textId="77777777" w:rsidTr="00D07341">
        <w:trPr>
          <w:trHeight w:val="315"/>
        </w:trPr>
        <w:tc>
          <w:tcPr>
            <w:tcW w:w="5000" w:type="pct"/>
            <w:vAlign w:val="center"/>
          </w:tcPr>
          <w:p w14:paraId="7E72553E" w14:textId="77777777" w:rsidR="00817459" w:rsidRPr="00D07341" w:rsidRDefault="00817459" w:rsidP="00D07341">
            <w:pPr>
              <w:jc w:val="both"/>
              <w:rPr>
                <w:rFonts w:ascii="Noto Sans" w:eastAsia="Times New Roman" w:hAnsi="Noto Sans" w:cs="Noto Sans"/>
                <w:b/>
                <w:sz w:val="20"/>
                <w:szCs w:val="20"/>
                <w:lang w:val="es-MX" w:eastAsia="es-MX"/>
              </w:rPr>
            </w:pPr>
            <w:r w:rsidRPr="00D07341">
              <w:rPr>
                <w:rFonts w:ascii="Noto Sans" w:eastAsia="Times New Roman" w:hAnsi="Noto Sans" w:cs="Noto Sans"/>
                <w:b/>
                <w:sz w:val="20"/>
                <w:szCs w:val="20"/>
                <w:lang w:val="es-MX" w:eastAsia="es-MX"/>
              </w:rPr>
              <w:t>ANEXO T9.1 (T NUEVE PUNTO UNO)</w:t>
            </w:r>
          </w:p>
          <w:p w14:paraId="033D2CEE" w14:textId="77777777" w:rsidR="00817459" w:rsidRPr="00D07341" w:rsidRDefault="00817459" w:rsidP="00D07341">
            <w:pPr>
              <w:jc w:val="both"/>
              <w:rPr>
                <w:rFonts w:ascii="Noto Sans" w:eastAsia="Times New Roman" w:hAnsi="Noto Sans" w:cs="Noto Sans"/>
                <w:b/>
                <w:bCs/>
                <w:sz w:val="20"/>
                <w:szCs w:val="20"/>
                <w:lang w:eastAsia="es-MX"/>
              </w:rPr>
            </w:pPr>
            <w:r w:rsidRPr="00D07341">
              <w:rPr>
                <w:rFonts w:ascii="Noto Sans" w:eastAsia="Times New Roman" w:hAnsi="Noto Sans" w:cs="Noto Sans"/>
                <w:sz w:val="20"/>
                <w:szCs w:val="20"/>
                <w:lang w:val="es-MX" w:eastAsia="es-MX"/>
              </w:rPr>
              <w:t>REQUERIMIENTO Y FORMATO DE ENVIO DE MUESTRAS</w:t>
            </w:r>
          </w:p>
        </w:tc>
      </w:tr>
      <w:tr w:rsidR="003154B6" w:rsidRPr="00D07341" w14:paraId="16E915F5" w14:textId="77777777" w:rsidTr="00D07341">
        <w:trPr>
          <w:trHeight w:val="315"/>
        </w:trPr>
        <w:tc>
          <w:tcPr>
            <w:tcW w:w="5000" w:type="pct"/>
            <w:vAlign w:val="center"/>
          </w:tcPr>
          <w:p w14:paraId="3053B20A" w14:textId="77777777" w:rsidR="00817459" w:rsidRPr="00D07341" w:rsidRDefault="00817459" w:rsidP="00D07341">
            <w:pPr>
              <w:jc w:val="both"/>
              <w:rPr>
                <w:rFonts w:ascii="Noto Sans" w:eastAsia="Times New Roman" w:hAnsi="Noto Sans" w:cs="Noto Sans"/>
                <w:b/>
                <w:sz w:val="20"/>
                <w:szCs w:val="20"/>
                <w:lang w:eastAsia="es-MX"/>
              </w:rPr>
            </w:pPr>
            <w:r w:rsidRPr="00D07341">
              <w:rPr>
                <w:rFonts w:ascii="Noto Sans" w:eastAsia="Times New Roman" w:hAnsi="Noto Sans" w:cs="Noto Sans"/>
                <w:b/>
                <w:sz w:val="20"/>
                <w:szCs w:val="20"/>
                <w:lang w:eastAsia="es-MX"/>
              </w:rPr>
              <w:t>ANEXO T10 (T DIEZ)</w:t>
            </w:r>
          </w:p>
          <w:p w14:paraId="15E1EA60" w14:textId="77777777" w:rsidR="00817459" w:rsidRPr="00D07341" w:rsidRDefault="00817459" w:rsidP="00D07341">
            <w:pPr>
              <w:jc w:val="both"/>
              <w:rPr>
                <w:rFonts w:ascii="Noto Sans" w:eastAsia="Times New Roman" w:hAnsi="Noto Sans" w:cs="Noto Sans"/>
                <w:bCs/>
                <w:sz w:val="20"/>
                <w:szCs w:val="20"/>
                <w:lang w:val="es-MX" w:eastAsia="es-MX"/>
              </w:rPr>
            </w:pPr>
            <w:r w:rsidRPr="00D07341">
              <w:rPr>
                <w:rFonts w:ascii="Noto Sans" w:eastAsia="Times New Roman" w:hAnsi="Noto Sans" w:cs="Noto Sans"/>
                <w:bCs/>
                <w:sz w:val="20"/>
                <w:szCs w:val="20"/>
                <w:lang w:eastAsia="es-MX"/>
              </w:rPr>
              <w:t>FORMATO DE REPORTE DE DEDUCCIONES</w:t>
            </w:r>
          </w:p>
        </w:tc>
      </w:tr>
      <w:tr w:rsidR="003154B6" w:rsidRPr="00D07341" w14:paraId="4464FEDF" w14:textId="77777777" w:rsidTr="00D07341">
        <w:trPr>
          <w:trHeight w:val="315"/>
        </w:trPr>
        <w:tc>
          <w:tcPr>
            <w:tcW w:w="5000" w:type="pct"/>
            <w:vAlign w:val="center"/>
          </w:tcPr>
          <w:p w14:paraId="06FC0A82" w14:textId="77777777" w:rsidR="00817459" w:rsidRPr="00D07341" w:rsidRDefault="00817459" w:rsidP="00D07341">
            <w:pPr>
              <w:jc w:val="both"/>
              <w:rPr>
                <w:rFonts w:ascii="Noto Sans" w:eastAsia="Times New Roman" w:hAnsi="Noto Sans" w:cs="Noto Sans"/>
                <w:b/>
                <w:sz w:val="20"/>
                <w:szCs w:val="20"/>
                <w:lang w:eastAsia="es-MX"/>
              </w:rPr>
            </w:pPr>
            <w:bookmarkStart w:id="11" w:name="_Hlk97751752"/>
            <w:r w:rsidRPr="00D07341">
              <w:rPr>
                <w:rFonts w:ascii="Noto Sans" w:eastAsia="Times New Roman" w:hAnsi="Noto Sans" w:cs="Noto Sans"/>
                <w:b/>
                <w:sz w:val="20"/>
                <w:szCs w:val="20"/>
                <w:lang w:eastAsia="es-MX"/>
              </w:rPr>
              <w:t>ANEXO T11 (T ONCE)</w:t>
            </w:r>
          </w:p>
          <w:bookmarkEnd w:id="11"/>
          <w:p w14:paraId="0E2BE10A" w14:textId="77777777" w:rsidR="00817459" w:rsidRPr="00D07341" w:rsidRDefault="00817459" w:rsidP="00D07341">
            <w:pPr>
              <w:jc w:val="both"/>
              <w:rPr>
                <w:rFonts w:ascii="Noto Sans" w:eastAsia="Times New Roman" w:hAnsi="Noto Sans" w:cs="Noto Sans"/>
                <w:sz w:val="20"/>
                <w:szCs w:val="20"/>
                <w:lang w:val="es-MX" w:eastAsia="es-MX"/>
              </w:rPr>
            </w:pPr>
            <w:r w:rsidRPr="00D07341">
              <w:rPr>
                <w:rFonts w:ascii="Noto Sans" w:eastAsia="Times New Roman" w:hAnsi="Noto Sans" w:cs="Noto Sans"/>
                <w:sz w:val="20"/>
                <w:szCs w:val="20"/>
                <w:lang w:eastAsia="es-MX"/>
              </w:rPr>
              <w:t>FORMATO DE REPORTE DE PENA CONVENCIONAL</w:t>
            </w:r>
          </w:p>
        </w:tc>
      </w:tr>
      <w:tr w:rsidR="003154B6" w:rsidRPr="00D07341" w14:paraId="4889843E" w14:textId="77777777" w:rsidTr="00D07341">
        <w:trPr>
          <w:trHeight w:val="442"/>
        </w:trPr>
        <w:tc>
          <w:tcPr>
            <w:tcW w:w="5000" w:type="pct"/>
            <w:vAlign w:val="center"/>
          </w:tcPr>
          <w:p w14:paraId="71927A5D" w14:textId="77777777" w:rsidR="00817459" w:rsidRPr="00D07341" w:rsidRDefault="00817459" w:rsidP="00D07341">
            <w:pPr>
              <w:jc w:val="both"/>
              <w:rPr>
                <w:rFonts w:ascii="Noto Sans" w:eastAsia="Times New Roman" w:hAnsi="Noto Sans" w:cs="Noto Sans"/>
                <w:b/>
                <w:sz w:val="20"/>
                <w:szCs w:val="20"/>
                <w:lang w:eastAsia="es-MX"/>
              </w:rPr>
            </w:pPr>
            <w:bookmarkStart w:id="12" w:name="_Hlk97751781"/>
            <w:r w:rsidRPr="00D07341">
              <w:rPr>
                <w:rFonts w:ascii="Noto Sans" w:eastAsia="Times New Roman" w:hAnsi="Noto Sans" w:cs="Noto Sans"/>
                <w:b/>
                <w:sz w:val="20"/>
                <w:szCs w:val="20"/>
                <w:lang w:eastAsia="es-MX"/>
              </w:rPr>
              <w:t>ANEXO T12 (T DOCE)</w:t>
            </w:r>
          </w:p>
          <w:bookmarkEnd w:id="12"/>
          <w:p w14:paraId="1B6D3B52" w14:textId="77777777" w:rsidR="00817459" w:rsidRPr="00D07341" w:rsidRDefault="00817459" w:rsidP="00D07341">
            <w:pPr>
              <w:jc w:val="both"/>
              <w:rPr>
                <w:rFonts w:ascii="Noto Sans" w:eastAsia="Times New Roman" w:hAnsi="Noto Sans" w:cs="Noto Sans"/>
                <w:bCs/>
                <w:sz w:val="20"/>
                <w:szCs w:val="20"/>
                <w:lang w:eastAsia="es-MX"/>
              </w:rPr>
            </w:pPr>
            <w:r w:rsidRPr="00D07341">
              <w:rPr>
                <w:rFonts w:ascii="Noto Sans" w:eastAsia="Times New Roman" w:hAnsi="Noto Sans" w:cs="Noto Sans"/>
                <w:bCs/>
                <w:sz w:val="20"/>
                <w:szCs w:val="20"/>
                <w:lang w:eastAsia="es-MX"/>
              </w:rPr>
              <w:t>FORMATO DE ENTREGA DE INSTALACIONES DEL PROVEEDOR AL INSTITUTO AL TERMINO DE LA PRESTACIÓN DEL SERVICIO</w:t>
            </w:r>
          </w:p>
        </w:tc>
      </w:tr>
      <w:tr w:rsidR="003154B6" w:rsidRPr="00D07341" w14:paraId="28E1B9D1" w14:textId="77777777" w:rsidTr="00D07341">
        <w:trPr>
          <w:trHeight w:val="442"/>
        </w:trPr>
        <w:tc>
          <w:tcPr>
            <w:tcW w:w="5000" w:type="pct"/>
            <w:vAlign w:val="center"/>
          </w:tcPr>
          <w:p w14:paraId="5EA314FD" w14:textId="77777777" w:rsidR="00817459" w:rsidRPr="00D07341" w:rsidRDefault="00817459" w:rsidP="00D07341">
            <w:pPr>
              <w:jc w:val="both"/>
              <w:rPr>
                <w:rFonts w:ascii="Noto Sans" w:eastAsia="Times New Roman" w:hAnsi="Noto Sans" w:cs="Noto Sans"/>
                <w:b/>
                <w:sz w:val="20"/>
                <w:szCs w:val="20"/>
                <w:lang w:val="es-MX" w:eastAsia="es-MX"/>
              </w:rPr>
            </w:pPr>
            <w:r w:rsidRPr="00D07341">
              <w:rPr>
                <w:rFonts w:ascii="Noto Sans" w:eastAsia="Times New Roman" w:hAnsi="Noto Sans" w:cs="Noto Sans"/>
                <w:b/>
                <w:sz w:val="20"/>
                <w:szCs w:val="20"/>
                <w:lang w:val="es-MX" w:eastAsia="es-MX"/>
              </w:rPr>
              <w:t>ANEXO T13 (T TRECE)</w:t>
            </w:r>
          </w:p>
          <w:p w14:paraId="31691F47" w14:textId="1FC6D0A1" w:rsidR="00817459" w:rsidRPr="00D07341" w:rsidRDefault="00817459" w:rsidP="00D07341">
            <w:pPr>
              <w:jc w:val="both"/>
              <w:rPr>
                <w:rFonts w:ascii="Noto Sans" w:eastAsia="Times New Roman" w:hAnsi="Noto Sans" w:cs="Noto Sans"/>
                <w:b/>
                <w:sz w:val="20"/>
                <w:szCs w:val="20"/>
                <w:lang w:val="es-MX" w:eastAsia="es-MX"/>
              </w:rPr>
            </w:pPr>
            <w:r w:rsidRPr="00D07341">
              <w:rPr>
                <w:rFonts w:ascii="Noto Sans" w:eastAsia="Times New Roman" w:hAnsi="Noto Sans" w:cs="Noto Sans"/>
                <w:sz w:val="20"/>
                <w:szCs w:val="20"/>
                <w:lang w:val="es-MX" w:eastAsia="es-MX"/>
              </w:rPr>
              <w:t xml:space="preserve">MODELO DE </w:t>
            </w:r>
            <w:r w:rsidR="00AA70F2" w:rsidRPr="00D07341">
              <w:rPr>
                <w:rFonts w:ascii="Noto Sans" w:eastAsia="Times New Roman" w:hAnsi="Noto Sans" w:cs="Noto Sans"/>
                <w:sz w:val="20"/>
                <w:szCs w:val="20"/>
                <w:lang w:val="es-MX" w:eastAsia="es-MX"/>
              </w:rPr>
              <w:t xml:space="preserve">PÓLIZA DE </w:t>
            </w:r>
            <w:r w:rsidRPr="00D07341">
              <w:rPr>
                <w:rFonts w:ascii="Noto Sans" w:eastAsia="Times New Roman" w:hAnsi="Noto Sans" w:cs="Noto Sans"/>
                <w:sz w:val="20"/>
                <w:szCs w:val="20"/>
                <w:lang w:val="es-MX" w:eastAsia="es-MX"/>
              </w:rPr>
              <w:t xml:space="preserve">FIANZA </w:t>
            </w:r>
          </w:p>
        </w:tc>
      </w:tr>
      <w:tr w:rsidR="003154B6" w:rsidRPr="00D07341" w14:paraId="327A0C77" w14:textId="77777777" w:rsidTr="00D07341">
        <w:trPr>
          <w:trHeight w:val="520"/>
        </w:trPr>
        <w:tc>
          <w:tcPr>
            <w:tcW w:w="5000" w:type="pct"/>
            <w:vAlign w:val="center"/>
          </w:tcPr>
          <w:p w14:paraId="76A2444A" w14:textId="77777777" w:rsidR="00817459" w:rsidRPr="00D07341" w:rsidRDefault="00817459" w:rsidP="00D07341">
            <w:pPr>
              <w:jc w:val="both"/>
              <w:rPr>
                <w:rFonts w:ascii="Noto Sans" w:eastAsia="Times New Roman" w:hAnsi="Noto Sans" w:cs="Noto Sans"/>
                <w:b/>
                <w:sz w:val="20"/>
                <w:szCs w:val="20"/>
                <w:lang w:eastAsia="es-MX"/>
              </w:rPr>
            </w:pPr>
            <w:r w:rsidRPr="00D07341">
              <w:rPr>
                <w:rFonts w:ascii="Noto Sans" w:eastAsia="Times New Roman" w:hAnsi="Noto Sans" w:cs="Noto Sans"/>
                <w:b/>
                <w:sz w:val="20"/>
                <w:szCs w:val="20"/>
                <w:lang w:eastAsia="es-MX"/>
              </w:rPr>
              <w:t>ANEXO TI 1 (T I UNO)</w:t>
            </w:r>
          </w:p>
          <w:p w14:paraId="4A22C205" w14:textId="77777777" w:rsidR="00817459" w:rsidRPr="00D07341" w:rsidRDefault="00817459" w:rsidP="00D07341">
            <w:pPr>
              <w:jc w:val="both"/>
              <w:rPr>
                <w:rFonts w:ascii="Noto Sans" w:eastAsia="Times New Roman" w:hAnsi="Noto Sans" w:cs="Noto Sans"/>
                <w:b/>
                <w:sz w:val="20"/>
                <w:szCs w:val="20"/>
                <w:lang w:eastAsia="es-MX"/>
              </w:rPr>
            </w:pPr>
            <w:r w:rsidRPr="00D07341">
              <w:rPr>
                <w:rFonts w:ascii="Noto Sans" w:eastAsia="Times New Roman" w:hAnsi="Noto Sans" w:cs="Noto Sans"/>
                <w:bCs/>
                <w:sz w:val="20"/>
                <w:szCs w:val="20"/>
                <w:lang w:eastAsia="es-MX"/>
              </w:rPr>
              <w:t>ESCRITO EN FORMATO LIBRE</w:t>
            </w:r>
          </w:p>
        </w:tc>
      </w:tr>
      <w:tr w:rsidR="003154B6" w:rsidRPr="00D07341" w14:paraId="08C4CA6B" w14:textId="77777777" w:rsidTr="00D07341">
        <w:trPr>
          <w:trHeight w:val="539"/>
        </w:trPr>
        <w:tc>
          <w:tcPr>
            <w:tcW w:w="5000" w:type="pct"/>
            <w:vAlign w:val="center"/>
          </w:tcPr>
          <w:p w14:paraId="0F3CF21F" w14:textId="77777777" w:rsidR="00817459" w:rsidRPr="00D07341" w:rsidRDefault="00817459" w:rsidP="00D07341">
            <w:pPr>
              <w:jc w:val="both"/>
              <w:rPr>
                <w:rFonts w:ascii="Noto Sans" w:eastAsia="Times New Roman" w:hAnsi="Noto Sans" w:cs="Noto Sans"/>
                <w:b/>
                <w:sz w:val="20"/>
                <w:szCs w:val="20"/>
                <w:lang w:eastAsia="es-MX"/>
              </w:rPr>
            </w:pPr>
            <w:bookmarkStart w:id="13" w:name="_Hlk113876631"/>
            <w:r w:rsidRPr="00D07341">
              <w:rPr>
                <w:rFonts w:ascii="Noto Sans" w:eastAsia="Times New Roman" w:hAnsi="Noto Sans" w:cs="Noto Sans"/>
                <w:b/>
                <w:sz w:val="20"/>
                <w:szCs w:val="20"/>
                <w:lang w:eastAsia="es-MX"/>
              </w:rPr>
              <w:lastRenderedPageBreak/>
              <w:t>ANEXO T1 2 (TI DOS)</w:t>
            </w:r>
          </w:p>
          <w:p w14:paraId="30214E47" w14:textId="77777777" w:rsidR="00817459" w:rsidRPr="00D07341" w:rsidRDefault="00817459" w:rsidP="00D07341">
            <w:pPr>
              <w:jc w:val="both"/>
              <w:rPr>
                <w:rFonts w:ascii="Noto Sans" w:eastAsia="Times New Roman" w:hAnsi="Noto Sans" w:cs="Noto Sans"/>
                <w:b/>
                <w:sz w:val="20"/>
                <w:szCs w:val="20"/>
                <w:lang w:eastAsia="es-MX"/>
              </w:rPr>
            </w:pPr>
            <w:bookmarkStart w:id="14" w:name="_Hlk118968022"/>
            <w:r w:rsidRPr="00D07341">
              <w:rPr>
                <w:rFonts w:ascii="Noto Sans" w:hAnsi="Noto Sans" w:cs="Noto Sans"/>
                <w:sz w:val="20"/>
                <w:szCs w:val="20"/>
              </w:rPr>
              <w:t>ESPECIFICACIONES MÍNIMAS DE LOS EQUIPOS DE CÓMPUTO DEL SISTEMA DE INFORMACIÓN</w:t>
            </w:r>
            <w:bookmarkEnd w:id="14"/>
          </w:p>
        </w:tc>
      </w:tr>
      <w:bookmarkEnd w:id="13"/>
      <w:tr w:rsidR="003154B6" w:rsidRPr="00D07341" w14:paraId="383764D3" w14:textId="77777777" w:rsidTr="00D07341">
        <w:trPr>
          <w:trHeight w:val="368"/>
        </w:trPr>
        <w:tc>
          <w:tcPr>
            <w:tcW w:w="5000" w:type="pct"/>
            <w:vAlign w:val="center"/>
          </w:tcPr>
          <w:p w14:paraId="00962F6F" w14:textId="77777777" w:rsidR="00817459" w:rsidRPr="00D07341" w:rsidRDefault="00817459" w:rsidP="00D07341">
            <w:pPr>
              <w:jc w:val="both"/>
              <w:rPr>
                <w:rFonts w:ascii="Noto Sans" w:hAnsi="Noto Sans" w:cs="Noto Sans"/>
                <w:b/>
                <w:sz w:val="20"/>
                <w:szCs w:val="20"/>
                <w:lang w:eastAsia="ar-SA"/>
              </w:rPr>
            </w:pPr>
            <w:r w:rsidRPr="00D07341">
              <w:rPr>
                <w:rFonts w:ascii="Noto Sans" w:hAnsi="Noto Sans" w:cs="Noto Sans"/>
                <w:b/>
                <w:sz w:val="20"/>
                <w:szCs w:val="20"/>
                <w:lang w:eastAsia="ar-SA"/>
              </w:rPr>
              <w:t>ANEXO TI 3 (TI TRES)</w:t>
            </w:r>
          </w:p>
          <w:p w14:paraId="1CA67085" w14:textId="77777777" w:rsidR="00817459" w:rsidRPr="00D07341" w:rsidRDefault="00817459" w:rsidP="00D07341">
            <w:pPr>
              <w:jc w:val="both"/>
              <w:rPr>
                <w:rFonts w:ascii="Noto Sans" w:eastAsia="Times New Roman" w:hAnsi="Noto Sans" w:cs="Noto Sans"/>
                <w:bCs/>
                <w:sz w:val="20"/>
                <w:szCs w:val="20"/>
                <w:lang w:eastAsia="es-MX"/>
              </w:rPr>
            </w:pPr>
            <w:r w:rsidRPr="00D07341">
              <w:rPr>
                <w:rFonts w:ascii="Noto Sans" w:hAnsi="Noto Sans" w:cs="Noto Sans"/>
                <w:bCs/>
                <w:sz w:val="20"/>
                <w:szCs w:val="20"/>
                <w:lang w:eastAsia="ar-SA"/>
              </w:rPr>
              <w:t>ACUERDO DE CONFIDENCIALIDAD</w:t>
            </w:r>
          </w:p>
        </w:tc>
      </w:tr>
      <w:tr w:rsidR="003154B6" w:rsidRPr="00D07341" w14:paraId="7A680E59" w14:textId="77777777" w:rsidTr="00D07341">
        <w:trPr>
          <w:trHeight w:val="446"/>
        </w:trPr>
        <w:tc>
          <w:tcPr>
            <w:tcW w:w="5000" w:type="pct"/>
            <w:vAlign w:val="center"/>
          </w:tcPr>
          <w:p w14:paraId="4023D512" w14:textId="77777777" w:rsidR="00817459" w:rsidRPr="00D07341" w:rsidRDefault="00817459" w:rsidP="00D07341">
            <w:pPr>
              <w:jc w:val="both"/>
              <w:rPr>
                <w:rFonts w:ascii="Noto Sans" w:hAnsi="Noto Sans" w:cs="Noto Sans"/>
                <w:b/>
                <w:sz w:val="20"/>
                <w:szCs w:val="20"/>
                <w:lang w:eastAsia="ar-SA"/>
              </w:rPr>
            </w:pPr>
            <w:r w:rsidRPr="00D07341">
              <w:rPr>
                <w:rFonts w:ascii="Noto Sans" w:hAnsi="Noto Sans" w:cs="Noto Sans"/>
                <w:b/>
                <w:sz w:val="20"/>
                <w:szCs w:val="20"/>
                <w:lang w:eastAsia="ar-SA"/>
              </w:rPr>
              <w:t>ANEXO TI 4 (TI CUATRO)</w:t>
            </w:r>
          </w:p>
          <w:p w14:paraId="39B1F09A" w14:textId="77777777" w:rsidR="00817459" w:rsidRPr="00D07341" w:rsidRDefault="00817459" w:rsidP="00D07341">
            <w:pPr>
              <w:jc w:val="both"/>
              <w:rPr>
                <w:rFonts w:ascii="Noto Sans" w:eastAsia="Times New Roman" w:hAnsi="Noto Sans" w:cs="Noto Sans"/>
                <w:sz w:val="20"/>
                <w:szCs w:val="20"/>
                <w:lang w:eastAsia="es-MX"/>
              </w:rPr>
            </w:pPr>
            <w:r w:rsidRPr="00D07341">
              <w:rPr>
                <w:rFonts w:ascii="Noto Sans" w:hAnsi="Noto Sans" w:cs="Noto Sans"/>
                <w:bCs/>
                <w:sz w:val="20"/>
                <w:szCs w:val="20"/>
                <w:lang w:eastAsia="ar-SA"/>
              </w:rPr>
              <w:t>DESIGNACIÓN DE CONTACTO RESPONSABLE</w:t>
            </w:r>
          </w:p>
        </w:tc>
      </w:tr>
      <w:tr w:rsidR="003154B6" w:rsidRPr="00D07341" w14:paraId="62BD4EC1" w14:textId="77777777" w:rsidTr="00D07341">
        <w:trPr>
          <w:trHeight w:val="251"/>
        </w:trPr>
        <w:tc>
          <w:tcPr>
            <w:tcW w:w="5000" w:type="pct"/>
            <w:vAlign w:val="center"/>
          </w:tcPr>
          <w:p w14:paraId="04FB5456" w14:textId="77777777" w:rsidR="00817459" w:rsidRPr="00D07341" w:rsidRDefault="00817459" w:rsidP="00D07341">
            <w:pPr>
              <w:jc w:val="both"/>
              <w:rPr>
                <w:rFonts w:ascii="Noto Sans" w:hAnsi="Noto Sans" w:cs="Noto Sans"/>
                <w:b/>
                <w:sz w:val="20"/>
                <w:szCs w:val="20"/>
                <w:lang w:eastAsia="ar-SA"/>
              </w:rPr>
            </w:pPr>
            <w:r w:rsidRPr="00D07341">
              <w:rPr>
                <w:rFonts w:ascii="Noto Sans" w:hAnsi="Noto Sans" w:cs="Noto Sans"/>
                <w:b/>
                <w:sz w:val="20"/>
                <w:szCs w:val="20"/>
                <w:lang w:eastAsia="ar-SA"/>
              </w:rPr>
              <w:t>ANEXO T1 5 (TI CINCO)</w:t>
            </w:r>
          </w:p>
          <w:p w14:paraId="38DF1F37" w14:textId="77777777" w:rsidR="00817459" w:rsidRPr="00D07341" w:rsidRDefault="00817459" w:rsidP="00D07341">
            <w:pPr>
              <w:jc w:val="both"/>
              <w:rPr>
                <w:rFonts w:ascii="Noto Sans" w:hAnsi="Noto Sans" w:cs="Noto Sans"/>
                <w:b/>
                <w:sz w:val="20"/>
                <w:szCs w:val="20"/>
                <w:lang w:eastAsia="ar-SA"/>
              </w:rPr>
            </w:pPr>
            <w:r w:rsidRPr="00D07341">
              <w:rPr>
                <w:rFonts w:ascii="Noto Sans" w:hAnsi="Noto Sans" w:cs="Noto Sans"/>
                <w:sz w:val="20"/>
                <w:szCs w:val="20"/>
                <w:lang w:eastAsia="ar-SA"/>
              </w:rPr>
              <w:t>DESIGNACIÓN DE SISTEMA Y EMPRESA SOPORTE</w:t>
            </w:r>
          </w:p>
        </w:tc>
      </w:tr>
      <w:tr w:rsidR="003154B6" w:rsidRPr="00D07341" w14:paraId="52EBA10E" w14:textId="77777777" w:rsidTr="00D07341">
        <w:trPr>
          <w:trHeight w:val="242"/>
        </w:trPr>
        <w:tc>
          <w:tcPr>
            <w:tcW w:w="5000" w:type="pct"/>
            <w:vAlign w:val="center"/>
          </w:tcPr>
          <w:p w14:paraId="138330C9" w14:textId="77777777" w:rsidR="00817459" w:rsidRPr="00D07341" w:rsidRDefault="00817459" w:rsidP="00D07341">
            <w:pPr>
              <w:jc w:val="both"/>
              <w:rPr>
                <w:rFonts w:ascii="Noto Sans" w:hAnsi="Noto Sans" w:cs="Noto Sans"/>
                <w:b/>
                <w:sz w:val="20"/>
                <w:szCs w:val="20"/>
                <w:lang w:eastAsia="ar-SA"/>
              </w:rPr>
            </w:pPr>
            <w:r w:rsidRPr="00D07341">
              <w:rPr>
                <w:rFonts w:ascii="Noto Sans" w:hAnsi="Noto Sans" w:cs="Noto Sans"/>
                <w:b/>
                <w:sz w:val="20"/>
                <w:szCs w:val="20"/>
                <w:lang w:eastAsia="ar-SA"/>
              </w:rPr>
              <w:t>ANEXO TI 6 (TI SEIS)</w:t>
            </w:r>
          </w:p>
          <w:p w14:paraId="2AF34D5D" w14:textId="6EB3B4FF" w:rsidR="00817459" w:rsidRPr="00D07341" w:rsidRDefault="00817459" w:rsidP="002F041E">
            <w:pPr>
              <w:jc w:val="both"/>
              <w:rPr>
                <w:rFonts w:ascii="Noto Sans" w:eastAsia="Times New Roman" w:hAnsi="Noto Sans" w:cs="Noto Sans"/>
                <w:bCs/>
                <w:sz w:val="20"/>
                <w:szCs w:val="20"/>
                <w:lang w:eastAsia="es-MX"/>
              </w:rPr>
            </w:pPr>
            <w:r w:rsidRPr="00D07341">
              <w:rPr>
                <w:rFonts w:ascii="Noto Sans" w:hAnsi="Noto Sans" w:cs="Noto Sans"/>
                <w:sz w:val="20"/>
                <w:szCs w:val="20"/>
                <w:lang w:eastAsia="ar-SA"/>
              </w:rPr>
              <w:t xml:space="preserve">SOLICITUD DE </w:t>
            </w:r>
            <w:r w:rsidR="002F041E">
              <w:rPr>
                <w:rFonts w:ascii="Noto Sans" w:hAnsi="Noto Sans" w:cs="Noto Sans"/>
                <w:sz w:val="20"/>
                <w:szCs w:val="20"/>
                <w:lang w:eastAsia="ar-SA"/>
              </w:rPr>
              <w:t xml:space="preserve">EVALUACIÓN DEL SISTEMA DE INFORMACIÓN </w:t>
            </w:r>
          </w:p>
        </w:tc>
      </w:tr>
      <w:tr w:rsidR="003154B6" w:rsidRPr="00D07341" w14:paraId="4928ADE3" w14:textId="77777777" w:rsidTr="00D07341">
        <w:trPr>
          <w:trHeight w:val="242"/>
        </w:trPr>
        <w:tc>
          <w:tcPr>
            <w:tcW w:w="5000" w:type="pct"/>
            <w:vAlign w:val="center"/>
          </w:tcPr>
          <w:p w14:paraId="348E7FBC" w14:textId="77777777" w:rsidR="00817459" w:rsidRPr="00D07341" w:rsidRDefault="00817459" w:rsidP="00D07341">
            <w:pPr>
              <w:jc w:val="both"/>
              <w:rPr>
                <w:rFonts w:ascii="Noto Sans" w:hAnsi="Noto Sans" w:cs="Noto Sans"/>
                <w:b/>
                <w:sz w:val="20"/>
                <w:szCs w:val="20"/>
                <w:lang w:eastAsia="ar-SA"/>
              </w:rPr>
            </w:pPr>
            <w:r w:rsidRPr="00D07341">
              <w:rPr>
                <w:rFonts w:ascii="Noto Sans" w:hAnsi="Noto Sans" w:cs="Noto Sans"/>
                <w:b/>
                <w:sz w:val="20"/>
                <w:szCs w:val="20"/>
                <w:lang w:eastAsia="ar-SA"/>
              </w:rPr>
              <w:t>ANEXO TI 7 (TI SIETE)</w:t>
            </w:r>
          </w:p>
          <w:p w14:paraId="59C72D7B" w14:textId="1AD25D5B" w:rsidR="00817459" w:rsidRPr="00D07341" w:rsidRDefault="00817459" w:rsidP="00D07341">
            <w:pPr>
              <w:jc w:val="both"/>
              <w:rPr>
                <w:rFonts w:ascii="Noto Sans" w:hAnsi="Noto Sans" w:cs="Noto Sans"/>
                <w:sz w:val="20"/>
                <w:szCs w:val="20"/>
                <w:lang w:eastAsia="ar-SA"/>
              </w:rPr>
            </w:pPr>
            <w:r w:rsidRPr="00D07341">
              <w:rPr>
                <w:rFonts w:ascii="Noto Sans" w:hAnsi="Noto Sans" w:cs="Noto Sans"/>
                <w:bCs/>
                <w:sz w:val="20"/>
                <w:szCs w:val="20"/>
                <w:lang w:eastAsia="ar-SA"/>
              </w:rPr>
              <w:t xml:space="preserve">ANEXO </w:t>
            </w:r>
            <w:r w:rsidR="00297DEB">
              <w:rPr>
                <w:rFonts w:ascii="Noto Sans" w:hAnsi="Noto Sans" w:cs="Noto Sans"/>
                <w:bCs/>
                <w:sz w:val="20"/>
                <w:szCs w:val="20"/>
                <w:lang w:eastAsia="ar-SA"/>
              </w:rPr>
              <w:t xml:space="preserve">TELECOMUNICACIONES </w:t>
            </w:r>
            <w:r w:rsidR="00297DEB" w:rsidRPr="00D07341">
              <w:rPr>
                <w:rFonts w:ascii="Noto Sans" w:hAnsi="Noto Sans" w:cs="Noto Sans"/>
                <w:bCs/>
                <w:sz w:val="20"/>
                <w:szCs w:val="20"/>
                <w:lang w:eastAsia="ar-SA"/>
              </w:rPr>
              <w:t>SERVICIO</w:t>
            </w:r>
            <w:r w:rsidR="00297DEB" w:rsidRPr="00297DEB">
              <w:rPr>
                <w:rFonts w:ascii="Noto Sans" w:hAnsi="Noto Sans" w:cs="Noto Sans"/>
                <w:bCs/>
                <w:sz w:val="20"/>
                <w:szCs w:val="20"/>
                <w:lang w:eastAsia="ar-SA"/>
              </w:rPr>
              <w:t xml:space="preserve"> MÉDICO INTEGRAL PARA LA RLVIE</w:t>
            </w:r>
          </w:p>
        </w:tc>
      </w:tr>
      <w:tr w:rsidR="003154B6" w:rsidRPr="00D07341" w14:paraId="0BCAC4AD" w14:textId="77777777" w:rsidTr="00D07341">
        <w:trPr>
          <w:trHeight w:val="242"/>
        </w:trPr>
        <w:tc>
          <w:tcPr>
            <w:tcW w:w="5000" w:type="pct"/>
            <w:vAlign w:val="center"/>
          </w:tcPr>
          <w:p w14:paraId="38A3AE03" w14:textId="77777777" w:rsidR="00817459" w:rsidRPr="00D07341" w:rsidRDefault="00817459" w:rsidP="00D07341">
            <w:pPr>
              <w:jc w:val="both"/>
              <w:rPr>
                <w:rFonts w:ascii="Noto Sans" w:hAnsi="Noto Sans" w:cs="Noto Sans"/>
                <w:b/>
                <w:sz w:val="20"/>
                <w:szCs w:val="20"/>
                <w:lang w:eastAsia="ar-SA"/>
              </w:rPr>
            </w:pPr>
            <w:r w:rsidRPr="00D07341">
              <w:rPr>
                <w:rFonts w:ascii="Noto Sans" w:hAnsi="Noto Sans" w:cs="Noto Sans"/>
                <w:b/>
                <w:sz w:val="20"/>
                <w:szCs w:val="20"/>
                <w:lang w:eastAsia="ar-SA"/>
              </w:rPr>
              <w:t>ANEXO TI 8 (TI OCHO)</w:t>
            </w:r>
          </w:p>
          <w:p w14:paraId="7A578D0A" w14:textId="77777777" w:rsidR="00817459" w:rsidRPr="00D07341" w:rsidRDefault="00817459" w:rsidP="00D07341">
            <w:pPr>
              <w:jc w:val="both"/>
              <w:rPr>
                <w:rFonts w:ascii="Noto Sans" w:hAnsi="Noto Sans" w:cs="Noto Sans"/>
                <w:b/>
                <w:sz w:val="20"/>
                <w:szCs w:val="20"/>
                <w:lang w:eastAsia="ar-SA"/>
              </w:rPr>
            </w:pPr>
            <w:r w:rsidRPr="00D07341">
              <w:rPr>
                <w:rFonts w:ascii="Noto Sans" w:hAnsi="Noto Sans" w:cs="Noto Sans"/>
                <w:bCs/>
                <w:sz w:val="20"/>
                <w:szCs w:val="20"/>
                <w:lang w:eastAsia="ar-SA"/>
              </w:rPr>
              <w:t>CÉDULA DE RECEPCIÓN DE EQUIPOS DE CÓMPUTO</w:t>
            </w:r>
          </w:p>
        </w:tc>
      </w:tr>
    </w:tbl>
    <w:p w14:paraId="7CE7E70D" w14:textId="77777777" w:rsidR="00817459" w:rsidRPr="00D07341" w:rsidRDefault="00817459" w:rsidP="00D07341">
      <w:pPr>
        <w:rPr>
          <w:rFonts w:ascii="Noto Sans" w:hAnsi="Noto Sans" w:cs="Noto Sans"/>
          <w:sz w:val="20"/>
          <w:szCs w:val="20"/>
          <w:lang w:val="es-MX"/>
        </w:rPr>
      </w:pPr>
      <w:r w:rsidRPr="00D07341">
        <w:rPr>
          <w:rFonts w:ascii="Noto Sans" w:hAnsi="Noto Sans" w:cs="Noto Sans"/>
        </w:rPr>
        <w:br w:type="textWrapping" w:clear="all"/>
      </w:r>
      <w:r w:rsidRPr="00D07341">
        <w:rPr>
          <w:rFonts w:ascii="Noto Sans" w:hAnsi="Noto Sans" w:cs="Noto Sans"/>
          <w:sz w:val="20"/>
          <w:szCs w:val="20"/>
          <w:lang w:val="es-MX"/>
        </w:rPr>
        <w:t xml:space="preserve">La presentación de los siguientes anexos, es obligatoria como parte de su propuesta técnica, por lo que su omisión o ausencia es causal de desechamiento: </w:t>
      </w:r>
    </w:p>
    <w:p w14:paraId="6797E57E" w14:textId="77777777" w:rsidR="00817459" w:rsidRPr="00D07341" w:rsidRDefault="00817459" w:rsidP="00D07341">
      <w:pPr>
        <w:rPr>
          <w:rFonts w:ascii="Noto Sans" w:hAnsi="Noto Sans" w:cs="Noto Sans"/>
          <w:sz w:val="20"/>
          <w:szCs w:val="20"/>
          <w:lang w:val="es-MX"/>
        </w:rPr>
      </w:pPr>
    </w:p>
    <w:p w14:paraId="494BF1B5" w14:textId="77777777" w:rsidR="00817459" w:rsidRPr="003154B6" w:rsidRDefault="00817459" w:rsidP="00D07341">
      <w:pPr>
        <w:pStyle w:val="Prrafodelista"/>
        <w:numPr>
          <w:ilvl w:val="0"/>
          <w:numId w:val="70"/>
        </w:numPr>
        <w:spacing w:line="259" w:lineRule="auto"/>
        <w:rPr>
          <w:rFonts w:ascii="Noto Sans" w:hAnsi="Noto Sans" w:cs="Noto Sans"/>
        </w:rPr>
      </w:pPr>
      <w:r w:rsidRPr="00D07341">
        <w:rPr>
          <w:rFonts w:ascii="Noto Sans" w:hAnsi="Noto Sans" w:cs="Noto Sans"/>
        </w:rPr>
        <w:t>ANEXO T4.2 (</w:t>
      </w:r>
      <w:r w:rsidRPr="003154B6">
        <w:rPr>
          <w:rFonts w:ascii="Noto Sans" w:hAnsi="Noto Sans" w:cs="Noto Sans"/>
        </w:rPr>
        <w:t>T CUATRO PUNTO DOS) RESUMEN DE EQUIPOS DE LABORATORIO OFERTADOS EN LA PROPUESTA TÉCNICA</w:t>
      </w:r>
    </w:p>
    <w:p w14:paraId="01848BEB" w14:textId="77777777" w:rsidR="00817459" w:rsidRPr="003154B6" w:rsidRDefault="00817459" w:rsidP="00817459">
      <w:pPr>
        <w:pStyle w:val="Prrafodelista"/>
        <w:numPr>
          <w:ilvl w:val="0"/>
          <w:numId w:val="70"/>
        </w:numPr>
        <w:spacing w:line="259" w:lineRule="auto"/>
        <w:rPr>
          <w:rFonts w:ascii="Noto Sans" w:hAnsi="Noto Sans" w:cs="Noto Sans"/>
        </w:rPr>
      </w:pPr>
      <w:r w:rsidRPr="003154B6">
        <w:rPr>
          <w:rFonts w:ascii="Noto Sans" w:hAnsi="Noto Sans" w:cs="Noto Sans"/>
        </w:rPr>
        <w:t>ANEXO T4.5.1 (T CUATRO PUNTO CINCO PUNTO UNO) PROGRAMA DE MANTENIMIENTO PREVENTIVO</w:t>
      </w:r>
    </w:p>
    <w:p w14:paraId="54F85DB5" w14:textId="77777777" w:rsidR="00817459" w:rsidRPr="003154B6" w:rsidRDefault="00817459" w:rsidP="00817459">
      <w:pPr>
        <w:pStyle w:val="Prrafodelista"/>
        <w:numPr>
          <w:ilvl w:val="0"/>
          <w:numId w:val="70"/>
        </w:numPr>
        <w:spacing w:line="259" w:lineRule="auto"/>
        <w:rPr>
          <w:rFonts w:ascii="Noto Sans" w:hAnsi="Noto Sans" w:cs="Noto Sans"/>
        </w:rPr>
      </w:pPr>
      <w:r w:rsidRPr="003154B6">
        <w:rPr>
          <w:rFonts w:ascii="Noto Sans" w:hAnsi="Noto Sans" w:cs="Noto Sans"/>
        </w:rPr>
        <w:t>ANEXO T5 (T CINCO) CONSTANCIA DE VISITA A SITIO</w:t>
      </w:r>
    </w:p>
    <w:p w14:paraId="4C9D57BA" w14:textId="371A7870" w:rsidR="002F041E" w:rsidRPr="003154B6" w:rsidRDefault="00817459" w:rsidP="002F041E">
      <w:pPr>
        <w:pStyle w:val="Prrafodelista"/>
        <w:numPr>
          <w:ilvl w:val="0"/>
          <w:numId w:val="70"/>
        </w:numPr>
        <w:spacing w:line="259" w:lineRule="auto"/>
        <w:rPr>
          <w:rFonts w:ascii="Noto Sans" w:hAnsi="Noto Sans" w:cs="Noto Sans"/>
        </w:rPr>
      </w:pPr>
      <w:r w:rsidRPr="003154B6">
        <w:rPr>
          <w:rFonts w:ascii="Noto Sans" w:hAnsi="Noto Sans" w:cs="Noto Sans"/>
        </w:rPr>
        <w:t xml:space="preserve">ANEXO </w:t>
      </w:r>
      <w:r w:rsidRPr="003154B6">
        <w:rPr>
          <w:rFonts w:ascii="Noto Sans" w:eastAsia="Times New Roman" w:hAnsi="Noto Sans" w:cs="Noto Sans"/>
          <w:lang w:eastAsia="ar-SA"/>
        </w:rPr>
        <w:t>T6.</w:t>
      </w:r>
      <w:r w:rsidR="00D07341">
        <w:rPr>
          <w:rFonts w:ascii="Noto Sans" w:eastAsia="Times New Roman" w:hAnsi="Noto Sans" w:cs="Noto Sans"/>
          <w:lang w:eastAsia="ar-SA"/>
        </w:rPr>
        <w:t>4</w:t>
      </w:r>
      <w:r w:rsidRPr="003154B6">
        <w:rPr>
          <w:rFonts w:ascii="Noto Sans" w:eastAsia="Times New Roman" w:hAnsi="Noto Sans" w:cs="Noto Sans"/>
          <w:lang w:eastAsia="ar-SA"/>
        </w:rPr>
        <w:t xml:space="preserve"> (T SEIS PUNTO SEIS) </w:t>
      </w:r>
      <w:r w:rsidR="00D07341" w:rsidRPr="003154B6">
        <w:rPr>
          <w:rFonts w:ascii="Noto Sans" w:eastAsia="Times New Roman" w:hAnsi="Noto Sans" w:cs="Noto Sans"/>
          <w:lang w:eastAsia="ar-SA"/>
        </w:rPr>
        <w:t>RESUMEN DE INSUMOS REQUERIDOS PARA LOS ESTUDIOS DE LABORATORIO DE LA RLVIE</w:t>
      </w:r>
      <w:r w:rsidR="002F041E" w:rsidRPr="002F041E">
        <w:rPr>
          <w:rFonts w:ascii="Noto Sans" w:hAnsi="Noto Sans" w:cs="Noto Sans"/>
        </w:rPr>
        <w:t xml:space="preserve"> </w:t>
      </w:r>
    </w:p>
    <w:p w14:paraId="605CE66D" w14:textId="0D8B39EE" w:rsidR="00817459" w:rsidRPr="003154B6" w:rsidRDefault="002F041E" w:rsidP="00817459">
      <w:pPr>
        <w:pStyle w:val="Prrafodelista"/>
        <w:numPr>
          <w:ilvl w:val="0"/>
          <w:numId w:val="70"/>
        </w:numPr>
        <w:spacing w:line="259" w:lineRule="auto"/>
        <w:rPr>
          <w:rFonts w:ascii="Noto Sans" w:hAnsi="Noto Sans" w:cs="Noto Sans"/>
        </w:rPr>
      </w:pPr>
      <w:r w:rsidRPr="003154B6">
        <w:rPr>
          <w:rFonts w:ascii="Noto Sans" w:hAnsi="Noto Sans" w:cs="Noto Sans"/>
        </w:rPr>
        <w:t>ANEXO TI</w:t>
      </w:r>
      <w:r>
        <w:rPr>
          <w:rFonts w:ascii="Noto Sans" w:hAnsi="Noto Sans" w:cs="Noto Sans"/>
        </w:rPr>
        <w:t>.</w:t>
      </w:r>
      <w:r w:rsidRPr="003154B6">
        <w:rPr>
          <w:rFonts w:ascii="Noto Sans" w:hAnsi="Noto Sans" w:cs="Noto Sans"/>
        </w:rPr>
        <w:t xml:space="preserve"> 1 (T I UNO) ESCRITO EN FORMATO LIBRE</w:t>
      </w:r>
    </w:p>
    <w:p w14:paraId="2774E715" w14:textId="77777777" w:rsidR="00817459" w:rsidRPr="003154B6" w:rsidRDefault="00817459" w:rsidP="00817459">
      <w:pPr>
        <w:rPr>
          <w:rFonts w:ascii="Noto Sans" w:hAnsi="Noto Sans" w:cs="Noto Sans"/>
          <w:lang w:val="es-MX"/>
        </w:rPr>
      </w:pPr>
    </w:p>
    <w:p w14:paraId="4AD1CCDF" w14:textId="77777777" w:rsidR="00817459" w:rsidRPr="003154B6" w:rsidRDefault="00817459" w:rsidP="00817459">
      <w:pPr>
        <w:rPr>
          <w:rFonts w:ascii="Noto Sans" w:hAnsi="Noto Sans" w:cs="Noto Sans"/>
          <w:lang w:val="es-MX"/>
        </w:rPr>
      </w:pPr>
    </w:p>
    <w:p w14:paraId="52FD0E82" w14:textId="77777777" w:rsidR="00C918A3" w:rsidRPr="003154B6" w:rsidRDefault="00C918A3" w:rsidP="004E0D31">
      <w:pPr>
        <w:ind w:left="-567"/>
        <w:jc w:val="both"/>
        <w:rPr>
          <w:rFonts w:ascii="Noto Sans" w:hAnsi="Noto Sans" w:cs="Noto Sans"/>
          <w:sz w:val="20"/>
          <w:szCs w:val="20"/>
          <w:lang w:val="es-MX"/>
        </w:rPr>
      </w:pPr>
    </w:p>
    <w:sectPr w:rsidR="00C918A3" w:rsidRPr="003154B6" w:rsidSect="00817459">
      <w:headerReference w:type="default" r:id="rId13"/>
      <w:footerReference w:type="default" r:id="rId14"/>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074DD" w14:textId="77777777" w:rsidR="006A4120" w:rsidRDefault="006A4120" w:rsidP="00A73D65">
      <w:r>
        <w:separator/>
      </w:r>
    </w:p>
  </w:endnote>
  <w:endnote w:type="continuationSeparator" w:id="0">
    <w:p w14:paraId="5004099D" w14:textId="77777777" w:rsidR="006A4120" w:rsidRDefault="006A4120"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Cambria"/>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charset w:val="00"/>
    <w:family w:val="auto"/>
    <w:pitch w:val="variable"/>
    <w:sig w:usb0="80000067"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577998" w:rsidRDefault="00577998">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3568513E">
              <wp:simplePos x="0" y="0"/>
              <wp:positionH relativeFrom="column">
                <wp:posOffset>1113790</wp:posOffset>
              </wp:positionH>
              <wp:positionV relativeFrom="paragraph">
                <wp:posOffset>-201930</wp:posOffset>
              </wp:positionV>
              <wp:extent cx="5662930" cy="52387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577998" w:rsidRDefault="00577998"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577998" w:rsidRPr="001D50F9" w:rsidRDefault="00577998"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577998" w:rsidRPr="001D50F9" w:rsidRDefault="00577998"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577998" w:rsidRPr="00C84662" w:rsidRDefault="00577998" w:rsidP="00206F46">
                          <w:pPr>
                            <w:spacing w:after="240"/>
                            <w:rPr>
                              <w:rFonts w:ascii="Times New Roman" w:eastAsia="Times New Roman" w:hAnsi="Times New Roman"/>
                              <w:lang w:val="es-MX"/>
                            </w:rPr>
                          </w:pPr>
                        </w:p>
                        <w:p w14:paraId="585D6CE3" w14:textId="77777777" w:rsidR="00577998" w:rsidRPr="00C84662" w:rsidRDefault="00577998" w:rsidP="00206F46">
                          <w:pPr>
                            <w:rPr>
                              <w:rFonts w:ascii="Times New Roman" w:eastAsia="Times New Roman" w:hAnsi="Times New Roman"/>
                              <w:lang w:val="es-MX"/>
                            </w:rPr>
                          </w:pPr>
                        </w:p>
                        <w:p w14:paraId="132732CF" w14:textId="77777777" w:rsidR="00577998" w:rsidRDefault="00577998"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4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" filled="f" stroked="f">
              <v:textbox inset="2.53958mm,1.2694mm,2.53958mm,1.2694mm">
                <w:txbxContent>
                  <w:p w14:paraId="71FE2D6C" w14:textId="77777777" w:rsidR="00577998" w:rsidRDefault="00577998"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577998" w:rsidRPr="001D50F9" w:rsidRDefault="00577998"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577998" w:rsidRPr="001D50F9" w:rsidRDefault="00577998"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577998" w:rsidRPr="00C84662" w:rsidRDefault="00577998" w:rsidP="00206F46">
                    <w:pPr>
                      <w:spacing w:after="240"/>
                      <w:rPr>
                        <w:rFonts w:ascii="Times New Roman" w:eastAsia="Times New Roman" w:hAnsi="Times New Roman"/>
                        <w:lang w:val="es-MX"/>
                      </w:rPr>
                    </w:pPr>
                  </w:p>
                  <w:p w14:paraId="585D6CE3" w14:textId="77777777" w:rsidR="00577998" w:rsidRPr="00C84662" w:rsidRDefault="00577998" w:rsidP="00206F46">
                    <w:pPr>
                      <w:rPr>
                        <w:rFonts w:ascii="Times New Roman" w:eastAsia="Times New Roman" w:hAnsi="Times New Roman"/>
                        <w:lang w:val="es-MX"/>
                      </w:rPr>
                    </w:pPr>
                  </w:p>
                  <w:p w14:paraId="132732CF" w14:textId="77777777" w:rsidR="00577998" w:rsidRDefault="00577998"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577998" w:rsidRPr="001D50F9" w:rsidRDefault="00577998"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00FD32B0">
                            <w:rPr>
                              <w:rFonts w:ascii="Noto Sans" w:hAnsi="Noto Sans" w:cs="Noto Sans"/>
                              <w:noProof/>
                              <w:color w:val="4D192A"/>
                              <w:sz w:val="13"/>
                              <w:szCs w:val="13"/>
                            </w:rPr>
                            <w:t>47</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00FD32B0">
                            <w:rPr>
                              <w:rFonts w:ascii="Noto Sans" w:hAnsi="Noto Sans" w:cs="Noto Sans"/>
                              <w:noProof/>
                              <w:color w:val="4D192A"/>
                              <w:sz w:val="13"/>
                              <w:szCs w:val="13"/>
                            </w:rPr>
                            <w:t>68</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577998" w:rsidRPr="001D50F9" w:rsidRDefault="00577998"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00FD32B0">
                      <w:rPr>
                        <w:rFonts w:ascii="Noto Sans" w:hAnsi="Noto Sans" w:cs="Noto Sans"/>
                        <w:noProof/>
                        <w:color w:val="4D192A"/>
                        <w:sz w:val="13"/>
                        <w:szCs w:val="13"/>
                      </w:rPr>
                      <w:t>47</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00FD32B0">
                      <w:rPr>
                        <w:rFonts w:ascii="Noto Sans" w:hAnsi="Noto Sans" w:cs="Noto Sans"/>
                        <w:noProof/>
                        <w:color w:val="4D192A"/>
                        <w:sz w:val="13"/>
                        <w:szCs w:val="13"/>
                      </w:rPr>
                      <w:t>68</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04058" w14:textId="77777777" w:rsidR="006A4120" w:rsidRDefault="006A4120" w:rsidP="00A73D65">
      <w:r>
        <w:separator/>
      </w:r>
    </w:p>
  </w:footnote>
  <w:footnote w:type="continuationSeparator" w:id="0">
    <w:p w14:paraId="7A62FA64" w14:textId="77777777" w:rsidR="006A4120" w:rsidRDefault="006A4120"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577998" w:rsidRDefault="00577998">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22A41B0"/>
    <w:multiLevelType w:val="hybridMultilevel"/>
    <w:tmpl w:val="7ECA907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6494116"/>
    <w:multiLevelType w:val="hybridMultilevel"/>
    <w:tmpl w:val="454A9176"/>
    <w:lvl w:ilvl="0" w:tplc="08ACF87A">
      <w:start w:val="1"/>
      <w:numFmt w:val="decimal"/>
      <w:lvlText w:val="%1."/>
      <w:lvlJc w:val="left"/>
      <w:pPr>
        <w:ind w:left="720" w:hanging="360"/>
      </w:pPr>
      <w:rPr>
        <w:rFonts w:hint="default"/>
        <w:b/>
        <w:i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5" w15:restartNumberingAfterBreak="0">
    <w:nsid w:val="0A435FD0"/>
    <w:multiLevelType w:val="hybridMultilevel"/>
    <w:tmpl w:val="14101CA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0B2A0BB0"/>
    <w:multiLevelType w:val="hybridMultilevel"/>
    <w:tmpl w:val="C23E39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0D2F7822"/>
    <w:multiLevelType w:val="hybridMultilevel"/>
    <w:tmpl w:val="089A5064"/>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24" w15:restartNumberingAfterBreak="0">
    <w:nsid w:val="20080798"/>
    <w:multiLevelType w:val="multilevel"/>
    <w:tmpl w:val="F09899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E55009"/>
    <w:multiLevelType w:val="hybridMultilevel"/>
    <w:tmpl w:val="427E64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28"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9" w15:restartNumberingAfterBreak="0">
    <w:nsid w:val="25E63334"/>
    <w:multiLevelType w:val="hybridMultilevel"/>
    <w:tmpl w:val="1ABE5C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71E53A3"/>
    <w:multiLevelType w:val="hybridMultilevel"/>
    <w:tmpl w:val="9EA6B06C"/>
    <w:lvl w:ilvl="0" w:tplc="080A0001">
      <w:start w:val="1"/>
      <w:numFmt w:val="bullet"/>
      <w:lvlText w:val=""/>
      <w:lvlJc w:val="left"/>
      <w:pPr>
        <w:ind w:left="856" w:hanging="360"/>
      </w:pPr>
      <w:rPr>
        <w:rFonts w:ascii="Symbol" w:hAnsi="Symbol" w:hint="default"/>
      </w:rPr>
    </w:lvl>
    <w:lvl w:ilvl="1" w:tplc="080A0003" w:tentative="1">
      <w:start w:val="1"/>
      <w:numFmt w:val="bullet"/>
      <w:lvlText w:val="o"/>
      <w:lvlJc w:val="left"/>
      <w:pPr>
        <w:ind w:left="1576" w:hanging="360"/>
      </w:pPr>
      <w:rPr>
        <w:rFonts w:ascii="Courier New" w:hAnsi="Courier New" w:cs="Courier New" w:hint="default"/>
      </w:rPr>
    </w:lvl>
    <w:lvl w:ilvl="2" w:tplc="080A0005" w:tentative="1">
      <w:start w:val="1"/>
      <w:numFmt w:val="bullet"/>
      <w:lvlText w:val=""/>
      <w:lvlJc w:val="left"/>
      <w:pPr>
        <w:ind w:left="2296" w:hanging="360"/>
      </w:pPr>
      <w:rPr>
        <w:rFonts w:ascii="Wingdings" w:hAnsi="Wingdings" w:hint="default"/>
      </w:rPr>
    </w:lvl>
    <w:lvl w:ilvl="3" w:tplc="080A0001" w:tentative="1">
      <w:start w:val="1"/>
      <w:numFmt w:val="bullet"/>
      <w:lvlText w:val=""/>
      <w:lvlJc w:val="left"/>
      <w:pPr>
        <w:ind w:left="3016" w:hanging="360"/>
      </w:pPr>
      <w:rPr>
        <w:rFonts w:ascii="Symbol" w:hAnsi="Symbol" w:hint="default"/>
      </w:rPr>
    </w:lvl>
    <w:lvl w:ilvl="4" w:tplc="080A0003" w:tentative="1">
      <w:start w:val="1"/>
      <w:numFmt w:val="bullet"/>
      <w:lvlText w:val="o"/>
      <w:lvlJc w:val="left"/>
      <w:pPr>
        <w:ind w:left="3736" w:hanging="360"/>
      </w:pPr>
      <w:rPr>
        <w:rFonts w:ascii="Courier New" w:hAnsi="Courier New" w:cs="Courier New" w:hint="default"/>
      </w:rPr>
    </w:lvl>
    <w:lvl w:ilvl="5" w:tplc="080A0005" w:tentative="1">
      <w:start w:val="1"/>
      <w:numFmt w:val="bullet"/>
      <w:lvlText w:val=""/>
      <w:lvlJc w:val="left"/>
      <w:pPr>
        <w:ind w:left="4456" w:hanging="360"/>
      </w:pPr>
      <w:rPr>
        <w:rFonts w:ascii="Wingdings" w:hAnsi="Wingdings" w:hint="default"/>
      </w:rPr>
    </w:lvl>
    <w:lvl w:ilvl="6" w:tplc="080A0001" w:tentative="1">
      <w:start w:val="1"/>
      <w:numFmt w:val="bullet"/>
      <w:lvlText w:val=""/>
      <w:lvlJc w:val="left"/>
      <w:pPr>
        <w:ind w:left="5176" w:hanging="360"/>
      </w:pPr>
      <w:rPr>
        <w:rFonts w:ascii="Symbol" w:hAnsi="Symbol" w:hint="default"/>
      </w:rPr>
    </w:lvl>
    <w:lvl w:ilvl="7" w:tplc="080A0003" w:tentative="1">
      <w:start w:val="1"/>
      <w:numFmt w:val="bullet"/>
      <w:lvlText w:val="o"/>
      <w:lvlJc w:val="left"/>
      <w:pPr>
        <w:ind w:left="5896" w:hanging="360"/>
      </w:pPr>
      <w:rPr>
        <w:rFonts w:ascii="Courier New" w:hAnsi="Courier New" w:cs="Courier New" w:hint="default"/>
      </w:rPr>
    </w:lvl>
    <w:lvl w:ilvl="8" w:tplc="080A0005" w:tentative="1">
      <w:start w:val="1"/>
      <w:numFmt w:val="bullet"/>
      <w:lvlText w:val=""/>
      <w:lvlJc w:val="left"/>
      <w:pPr>
        <w:ind w:left="6616" w:hanging="360"/>
      </w:pPr>
      <w:rPr>
        <w:rFonts w:ascii="Wingdings" w:hAnsi="Wingdings" w:hint="default"/>
      </w:rPr>
    </w:lvl>
  </w:abstractNum>
  <w:abstractNum w:abstractNumId="31"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29D32FA4"/>
    <w:multiLevelType w:val="hybridMultilevel"/>
    <w:tmpl w:val="D7C413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C0A3564"/>
    <w:multiLevelType w:val="hybridMultilevel"/>
    <w:tmpl w:val="A4140EA2"/>
    <w:lvl w:ilvl="0" w:tplc="080A000B">
      <w:start w:val="1"/>
      <w:numFmt w:val="bullet"/>
      <w:lvlText w:val=""/>
      <w:lvlJc w:val="left"/>
      <w:pPr>
        <w:ind w:left="1498" w:hanging="360"/>
      </w:pPr>
      <w:rPr>
        <w:rFonts w:ascii="Wingdings" w:hAnsi="Wingdings" w:hint="default"/>
      </w:rPr>
    </w:lvl>
    <w:lvl w:ilvl="1" w:tplc="080A0003" w:tentative="1">
      <w:start w:val="1"/>
      <w:numFmt w:val="bullet"/>
      <w:lvlText w:val="o"/>
      <w:lvlJc w:val="left"/>
      <w:pPr>
        <w:ind w:left="2218" w:hanging="360"/>
      </w:pPr>
      <w:rPr>
        <w:rFonts w:ascii="Courier New" w:hAnsi="Courier New" w:cs="Courier New" w:hint="default"/>
      </w:rPr>
    </w:lvl>
    <w:lvl w:ilvl="2" w:tplc="080A0005" w:tentative="1">
      <w:start w:val="1"/>
      <w:numFmt w:val="bullet"/>
      <w:lvlText w:val=""/>
      <w:lvlJc w:val="left"/>
      <w:pPr>
        <w:ind w:left="2938" w:hanging="360"/>
      </w:pPr>
      <w:rPr>
        <w:rFonts w:ascii="Wingdings" w:hAnsi="Wingdings" w:hint="default"/>
      </w:rPr>
    </w:lvl>
    <w:lvl w:ilvl="3" w:tplc="080A0001" w:tentative="1">
      <w:start w:val="1"/>
      <w:numFmt w:val="bullet"/>
      <w:lvlText w:val=""/>
      <w:lvlJc w:val="left"/>
      <w:pPr>
        <w:ind w:left="3658" w:hanging="360"/>
      </w:pPr>
      <w:rPr>
        <w:rFonts w:ascii="Symbol" w:hAnsi="Symbol" w:hint="default"/>
      </w:rPr>
    </w:lvl>
    <w:lvl w:ilvl="4" w:tplc="080A0003" w:tentative="1">
      <w:start w:val="1"/>
      <w:numFmt w:val="bullet"/>
      <w:lvlText w:val="o"/>
      <w:lvlJc w:val="left"/>
      <w:pPr>
        <w:ind w:left="4378" w:hanging="360"/>
      </w:pPr>
      <w:rPr>
        <w:rFonts w:ascii="Courier New" w:hAnsi="Courier New" w:cs="Courier New" w:hint="default"/>
      </w:rPr>
    </w:lvl>
    <w:lvl w:ilvl="5" w:tplc="080A0005" w:tentative="1">
      <w:start w:val="1"/>
      <w:numFmt w:val="bullet"/>
      <w:lvlText w:val=""/>
      <w:lvlJc w:val="left"/>
      <w:pPr>
        <w:ind w:left="5098" w:hanging="360"/>
      </w:pPr>
      <w:rPr>
        <w:rFonts w:ascii="Wingdings" w:hAnsi="Wingdings" w:hint="default"/>
      </w:rPr>
    </w:lvl>
    <w:lvl w:ilvl="6" w:tplc="080A0001" w:tentative="1">
      <w:start w:val="1"/>
      <w:numFmt w:val="bullet"/>
      <w:lvlText w:val=""/>
      <w:lvlJc w:val="left"/>
      <w:pPr>
        <w:ind w:left="5818" w:hanging="360"/>
      </w:pPr>
      <w:rPr>
        <w:rFonts w:ascii="Symbol" w:hAnsi="Symbol" w:hint="default"/>
      </w:rPr>
    </w:lvl>
    <w:lvl w:ilvl="7" w:tplc="080A0003" w:tentative="1">
      <w:start w:val="1"/>
      <w:numFmt w:val="bullet"/>
      <w:lvlText w:val="o"/>
      <w:lvlJc w:val="left"/>
      <w:pPr>
        <w:ind w:left="6538" w:hanging="360"/>
      </w:pPr>
      <w:rPr>
        <w:rFonts w:ascii="Courier New" w:hAnsi="Courier New" w:cs="Courier New" w:hint="default"/>
      </w:rPr>
    </w:lvl>
    <w:lvl w:ilvl="8" w:tplc="080A0005" w:tentative="1">
      <w:start w:val="1"/>
      <w:numFmt w:val="bullet"/>
      <w:lvlText w:val=""/>
      <w:lvlJc w:val="left"/>
      <w:pPr>
        <w:ind w:left="7258" w:hanging="360"/>
      </w:pPr>
      <w:rPr>
        <w:rFonts w:ascii="Wingdings" w:hAnsi="Wingdings" w:hint="default"/>
      </w:rPr>
    </w:lvl>
  </w:abstractNum>
  <w:abstractNum w:abstractNumId="35" w15:restartNumberingAfterBreak="0">
    <w:nsid w:val="2F2D0719"/>
    <w:multiLevelType w:val="hybridMultilevel"/>
    <w:tmpl w:val="454A9176"/>
    <w:lvl w:ilvl="0" w:tplc="08ACF87A">
      <w:start w:val="1"/>
      <w:numFmt w:val="decimal"/>
      <w:lvlText w:val="%1."/>
      <w:lvlJc w:val="left"/>
      <w:pPr>
        <w:ind w:left="360" w:hanging="360"/>
      </w:pPr>
      <w:rPr>
        <w:rFonts w:hint="default"/>
        <w:b/>
        <w:i w:val="0"/>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37" w15:restartNumberingAfterBreak="0">
    <w:nsid w:val="312E6513"/>
    <w:multiLevelType w:val="hybridMultilevel"/>
    <w:tmpl w:val="420072A2"/>
    <w:lvl w:ilvl="0" w:tplc="32E4A206">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8"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39" w15:restartNumberingAfterBreak="0">
    <w:nsid w:val="36BB57B3"/>
    <w:multiLevelType w:val="hybridMultilevel"/>
    <w:tmpl w:val="92A2BE9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3A237D43"/>
    <w:multiLevelType w:val="hybridMultilevel"/>
    <w:tmpl w:val="78C0DFB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1"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42" w15:restartNumberingAfterBreak="0">
    <w:nsid w:val="415D40D2"/>
    <w:multiLevelType w:val="hybridMultilevel"/>
    <w:tmpl w:val="D7321F40"/>
    <w:lvl w:ilvl="0" w:tplc="9A32EF82">
      <w:start w:val="2"/>
      <w:numFmt w:val="lowerLetter"/>
      <w:lvlText w:val="%1)"/>
      <w:lvlJc w:val="left"/>
      <w:pPr>
        <w:ind w:left="900" w:hanging="360"/>
      </w:pPr>
      <w:rPr>
        <w:rFonts w:hint="default"/>
        <w:b/>
      </w:r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43"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43C10231"/>
    <w:multiLevelType w:val="hybridMultilevel"/>
    <w:tmpl w:val="667E49F4"/>
    <w:lvl w:ilvl="0" w:tplc="080A0001">
      <w:start w:val="1"/>
      <w:numFmt w:val="bullet"/>
      <w:lvlText w:val=""/>
      <w:lvlJc w:val="left"/>
      <w:pPr>
        <w:ind w:left="937" w:hanging="360"/>
      </w:pPr>
      <w:rPr>
        <w:rFonts w:ascii="Symbol" w:hAnsi="Symbol" w:hint="default"/>
      </w:rPr>
    </w:lvl>
    <w:lvl w:ilvl="1" w:tplc="080A0003" w:tentative="1">
      <w:start w:val="1"/>
      <w:numFmt w:val="bullet"/>
      <w:lvlText w:val="o"/>
      <w:lvlJc w:val="left"/>
      <w:pPr>
        <w:ind w:left="1657" w:hanging="360"/>
      </w:pPr>
      <w:rPr>
        <w:rFonts w:ascii="Courier New" w:hAnsi="Courier New" w:cs="Courier New" w:hint="default"/>
      </w:rPr>
    </w:lvl>
    <w:lvl w:ilvl="2" w:tplc="080A0005" w:tentative="1">
      <w:start w:val="1"/>
      <w:numFmt w:val="bullet"/>
      <w:lvlText w:val=""/>
      <w:lvlJc w:val="left"/>
      <w:pPr>
        <w:ind w:left="2377" w:hanging="360"/>
      </w:pPr>
      <w:rPr>
        <w:rFonts w:ascii="Wingdings" w:hAnsi="Wingdings" w:hint="default"/>
      </w:rPr>
    </w:lvl>
    <w:lvl w:ilvl="3" w:tplc="080A0001" w:tentative="1">
      <w:start w:val="1"/>
      <w:numFmt w:val="bullet"/>
      <w:lvlText w:val=""/>
      <w:lvlJc w:val="left"/>
      <w:pPr>
        <w:ind w:left="3097" w:hanging="360"/>
      </w:pPr>
      <w:rPr>
        <w:rFonts w:ascii="Symbol" w:hAnsi="Symbol" w:hint="default"/>
      </w:rPr>
    </w:lvl>
    <w:lvl w:ilvl="4" w:tplc="080A0003" w:tentative="1">
      <w:start w:val="1"/>
      <w:numFmt w:val="bullet"/>
      <w:lvlText w:val="o"/>
      <w:lvlJc w:val="left"/>
      <w:pPr>
        <w:ind w:left="3817" w:hanging="360"/>
      </w:pPr>
      <w:rPr>
        <w:rFonts w:ascii="Courier New" w:hAnsi="Courier New" w:cs="Courier New" w:hint="default"/>
      </w:rPr>
    </w:lvl>
    <w:lvl w:ilvl="5" w:tplc="080A0005" w:tentative="1">
      <w:start w:val="1"/>
      <w:numFmt w:val="bullet"/>
      <w:lvlText w:val=""/>
      <w:lvlJc w:val="left"/>
      <w:pPr>
        <w:ind w:left="4537" w:hanging="360"/>
      </w:pPr>
      <w:rPr>
        <w:rFonts w:ascii="Wingdings" w:hAnsi="Wingdings" w:hint="default"/>
      </w:rPr>
    </w:lvl>
    <w:lvl w:ilvl="6" w:tplc="080A0001" w:tentative="1">
      <w:start w:val="1"/>
      <w:numFmt w:val="bullet"/>
      <w:lvlText w:val=""/>
      <w:lvlJc w:val="left"/>
      <w:pPr>
        <w:ind w:left="5257" w:hanging="360"/>
      </w:pPr>
      <w:rPr>
        <w:rFonts w:ascii="Symbol" w:hAnsi="Symbol" w:hint="default"/>
      </w:rPr>
    </w:lvl>
    <w:lvl w:ilvl="7" w:tplc="080A0003" w:tentative="1">
      <w:start w:val="1"/>
      <w:numFmt w:val="bullet"/>
      <w:lvlText w:val="o"/>
      <w:lvlJc w:val="left"/>
      <w:pPr>
        <w:ind w:left="5977" w:hanging="360"/>
      </w:pPr>
      <w:rPr>
        <w:rFonts w:ascii="Courier New" w:hAnsi="Courier New" w:cs="Courier New" w:hint="default"/>
      </w:rPr>
    </w:lvl>
    <w:lvl w:ilvl="8" w:tplc="080A0005" w:tentative="1">
      <w:start w:val="1"/>
      <w:numFmt w:val="bullet"/>
      <w:lvlText w:val=""/>
      <w:lvlJc w:val="left"/>
      <w:pPr>
        <w:ind w:left="6697" w:hanging="360"/>
      </w:pPr>
      <w:rPr>
        <w:rFonts w:ascii="Wingdings" w:hAnsi="Wingdings" w:hint="default"/>
      </w:rPr>
    </w:lvl>
  </w:abstractNum>
  <w:abstractNum w:abstractNumId="45"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48" w15:restartNumberingAfterBreak="0">
    <w:nsid w:val="481B0213"/>
    <w:multiLevelType w:val="hybridMultilevel"/>
    <w:tmpl w:val="CE4A6F9C"/>
    <w:lvl w:ilvl="0" w:tplc="080A000B">
      <w:start w:val="1"/>
      <w:numFmt w:val="bullet"/>
      <w:lvlText w:val=""/>
      <w:lvlJc w:val="left"/>
      <w:pPr>
        <w:ind w:left="1620" w:hanging="360"/>
      </w:pPr>
      <w:rPr>
        <w:rFonts w:ascii="Wingdings" w:hAnsi="Wingdings" w:hint="default"/>
      </w:rPr>
    </w:lvl>
    <w:lvl w:ilvl="1" w:tplc="080A0003" w:tentative="1">
      <w:start w:val="1"/>
      <w:numFmt w:val="bullet"/>
      <w:lvlText w:val="o"/>
      <w:lvlJc w:val="left"/>
      <w:pPr>
        <w:ind w:left="2340" w:hanging="360"/>
      </w:pPr>
      <w:rPr>
        <w:rFonts w:ascii="Courier New" w:hAnsi="Courier New" w:cs="Courier New" w:hint="default"/>
      </w:rPr>
    </w:lvl>
    <w:lvl w:ilvl="2" w:tplc="080A0005" w:tentative="1">
      <w:start w:val="1"/>
      <w:numFmt w:val="bullet"/>
      <w:lvlText w:val=""/>
      <w:lvlJc w:val="left"/>
      <w:pPr>
        <w:ind w:left="3060" w:hanging="360"/>
      </w:pPr>
      <w:rPr>
        <w:rFonts w:ascii="Wingdings" w:hAnsi="Wingdings" w:hint="default"/>
      </w:rPr>
    </w:lvl>
    <w:lvl w:ilvl="3" w:tplc="080A0001" w:tentative="1">
      <w:start w:val="1"/>
      <w:numFmt w:val="bullet"/>
      <w:lvlText w:val=""/>
      <w:lvlJc w:val="left"/>
      <w:pPr>
        <w:ind w:left="3780" w:hanging="360"/>
      </w:pPr>
      <w:rPr>
        <w:rFonts w:ascii="Symbol" w:hAnsi="Symbol" w:hint="default"/>
      </w:rPr>
    </w:lvl>
    <w:lvl w:ilvl="4" w:tplc="080A0003" w:tentative="1">
      <w:start w:val="1"/>
      <w:numFmt w:val="bullet"/>
      <w:lvlText w:val="o"/>
      <w:lvlJc w:val="left"/>
      <w:pPr>
        <w:ind w:left="4500" w:hanging="360"/>
      </w:pPr>
      <w:rPr>
        <w:rFonts w:ascii="Courier New" w:hAnsi="Courier New" w:cs="Courier New" w:hint="default"/>
      </w:rPr>
    </w:lvl>
    <w:lvl w:ilvl="5" w:tplc="080A0005" w:tentative="1">
      <w:start w:val="1"/>
      <w:numFmt w:val="bullet"/>
      <w:lvlText w:val=""/>
      <w:lvlJc w:val="left"/>
      <w:pPr>
        <w:ind w:left="5220" w:hanging="360"/>
      </w:pPr>
      <w:rPr>
        <w:rFonts w:ascii="Wingdings" w:hAnsi="Wingdings" w:hint="default"/>
      </w:rPr>
    </w:lvl>
    <w:lvl w:ilvl="6" w:tplc="080A0001" w:tentative="1">
      <w:start w:val="1"/>
      <w:numFmt w:val="bullet"/>
      <w:lvlText w:val=""/>
      <w:lvlJc w:val="left"/>
      <w:pPr>
        <w:ind w:left="5940" w:hanging="360"/>
      </w:pPr>
      <w:rPr>
        <w:rFonts w:ascii="Symbol" w:hAnsi="Symbol" w:hint="default"/>
      </w:rPr>
    </w:lvl>
    <w:lvl w:ilvl="7" w:tplc="080A0003" w:tentative="1">
      <w:start w:val="1"/>
      <w:numFmt w:val="bullet"/>
      <w:lvlText w:val="o"/>
      <w:lvlJc w:val="left"/>
      <w:pPr>
        <w:ind w:left="6660" w:hanging="360"/>
      </w:pPr>
      <w:rPr>
        <w:rFonts w:ascii="Courier New" w:hAnsi="Courier New" w:cs="Courier New" w:hint="default"/>
      </w:rPr>
    </w:lvl>
    <w:lvl w:ilvl="8" w:tplc="080A0005" w:tentative="1">
      <w:start w:val="1"/>
      <w:numFmt w:val="bullet"/>
      <w:lvlText w:val=""/>
      <w:lvlJc w:val="left"/>
      <w:pPr>
        <w:ind w:left="7380" w:hanging="360"/>
      </w:pPr>
      <w:rPr>
        <w:rFonts w:ascii="Wingdings" w:hAnsi="Wingdings" w:hint="default"/>
      </w:rPr>
    </w:lvl>
  </w:abstractNum>
  <w:abstractNum w:abstractNumId="49" w15:restartNumberingAfterBreak="0">
    <w:nsid w:val="49BF5BF6"/>
    <w:multiLevelType w:val="hybridMultilevel"/>
    <w:tmpl w:val="7ECA907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4A1D00C8"/>
    <w:multiLevelType w:val="hybridMultilevel"/>
    <w:tmpl w:val="8042DABC"/>
    <w:lvl w:ilvl="0" w:tplc="0D9C9EEE">
      <w:start w:val="9"/>
      <w:numFmt w:val="bullet"/>
      <w:lvlText w:val="•"/>
      <w:lvlJc w:val="left"/>
      <w:pPr>
        <w:ind w:left="720" w:hanging="360"/>
      </w:pPr>
      <w:rPr>
        <w:rFonts w:ascii="Montserrat Medium" w:eastAsia="Times New Roman" w:hAnsi="Montserrat Medium"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4FC7434B"/>
    <w:multiLevelType w:val="hybridMultilevel"/>
    <w:tmpl w:val="4D4A7E42"/>
    <w:lvl w:ilvl="0" w:tplc="884EBF8E">
      <w:start w:val="9"/>
      <w:numFmt w:val="bullet"/>
      <w:lvlText w:val="-"/>
      <w:lvlJc w:val="left"/>
      <w:pPr>
        <w:ind w:left="720" w:hanging="360"/>
      </w:pPr>
      <w:rPr>
        <w:rFonts w:ascii="Montserrat Medium" w:eastAsia="Times New Roman" w:hAnsi="Montserrat Medium"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4"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5"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6"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F075EA0"/>
    <w:multiLevelType w:val="hybridMultilevel"/>
    <w:tmpl w:val="69426D86"/>
    <w:lvl w:ilvl="0" w:tplc="DADEF4F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2" w15:restartNumberingAfterBreak="0">
    <w:nsid w:val="692165FB"/>
    <w:multiLevelType w:val="hybridMultilevel"/>
    <w:tmpl w:val="B00430BC"/>
    <w:lvl w:ilvl="0" w:tplc="040A0015">
      <w:start w:val="1"/>
      <w:numFmt w:val="upperLetter"/>
      <w:lvlText w:val="%1."/>
      <w:lvlJc w:val="left"/>
      <w:pPr>
        <w:ind w:left="767" w:hanging="360"/>
      </w:pPr>
      <w:rPr>
        <w:b w:val="0"/>
        <w:lang w:val="es-MX"/>
      </w:rPr>
    </w:lvl>
    <w:lvl w:ilvl="1" w:tplc="04EE964C">
      <w:start w:val="1"/>
      <w:numFmt w:val="lowerLetter"/>
      <w:lvlText w:val="%2)"/>
      <w:lvlJc w:val="left"/>
      <w:pPr>
        <w:ind w:left="1487" w:hanging="360"/>
      </w:pPr>
      <w:rPr>
        <w:rFonts w:hint="default"/>
      </w:rPr>
    </w:lvl>
    <w:lvl w:ilvl="2" w:tplc="FFFFFFFF" w:tentative="1">
      <w:start w:val="1"/>
      <w:numFmt w:val="lowerRoman"/>
      <w:lvlText w:val="%3."/>
      <w:lvlJc w:val="right"/>
      <w:pPr>
        <w:ind w:left="2207" w:hanging="180"/>
      </w:pPr>
    </w:lvl>
    <w:lvl w:ilvl="3" w:tplc="FFFFFFFF" w:tentative="1">
      <w:start w:val="1"/>
      <w:numFmt w:val="decimal"/>
      <w:lvlText w:val="%4."/>
      <w:lvlJc w:val="left"/>
      <w:pPr>
        <w:ind w:left="2927" w:hanging="360"/>
      </w:pPr>
    </w:lvl>
    <w:lvl w:ilvl="4" w:tplc="FFFFFFFF" w:tentative="1">
      <w:start w:val="1"/>
      <w:numFmt w:val="lowerLetter"/>
      <w:lvlText w:val="%5."/>
      <w:lvlJc w:val="left"/>
      <w:pPr>
        <w:ind w:left="3647" w:hanging="360"/>
      </w:pPr>
    </w:lvl>
    <w:lvl w:ilvl="5" w:tplc="FFFFFFFF" w:tentative="1">
      <w:start w:val="1"/>
      <w:numFmt w:val="lowerRoman"/>
      <w:lvlText w:val="%6."/>
      <w:lvlJc w:val="right"/>
      <w:pPr>
        <w:ind w:left="4367" w:hanging="180"/>
      </w:pPr>
    </w:lvl>
    <w:lvl w:ilvl="6" w:tplc="FFFFFFFF" w:tentative="1">
      <w:start w:val="1"/>
      <w:numFmt w:val="decimal"/>
      <w:lvlText w:val="%7."/>
      <w:lvlJc w:val="left"/>
      <w:pPr>
        <w:ind w:left="5087" w:hanging="360"/>
      </w:pPr>
    </w:lvl>
    <w:lvl w:ilvl="7" w:tplc="FFFFFFFF" w:tentative="1">
      <w:start w:val="1"/>
      <w:numFmt w:val="lowerLetter"/>
      <w:lvlText w:val="%8."/>
      <w:lvlJc w:val="left"/>
      <w:pPr>
        <w:ind w:left="5807" w:hanging="360"/>
      </w:pPr>
    </w:lvl>
    <w:lvl w:ilvl="8" w:tplc="FFFFFFFF" w:tentative="1">
      <w:start w:val="1"/>
      <w:numFmt w:val="lowerRoman"/>
      <w:lvlText w:val="%9."/>
      <w:lvlJc w:val="right"/>
      <w:pPr>
        <w:ind w:left="6527" w:hanging="180"/>
      </w:pPr>
    </w:lvl>
  </w:abstractNum>
  <w:abstractNum w:abstractNumId="63" w15:restartNumberingAfterBreak="0">
    <w:nsid w:val="6C27515C"/>
    <w:multiLevelType w:val="hybridMultilevel"/>
    <w:tmpl w:val="ED64A01E"/>
    <w:lvl w:ilvl="0" w:tplc="41585A44">
      <w:start w:val="1"/>
      <w:numFmt w:val="upperLetter"/>
      <w:lvlText w:val="%1."/>
      <w:lvlJc w:val="left"/>
      <w:pPr>
        <w:ind w:left="1428" w:hanging="360"/>
      </w:pPr>
      <w:rPr>
        <w:b w:val="0"/>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64" w15:restartNumberingAfterBreak="0">
    <w:nsid w:val="6C931757"/>
    <w:multiLevelType w:val="hybridMultilevel"/>
    <w:tmpl w:val="BFCEB19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65"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66" w15:restartNumberingAfterBreak="0">
    <w:nsid w:val="6DD71889"/>
    <w:multiLevelType w:val="hybridMultilevel"/>
    <w:tmpl w:val="07DA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78076B5E"/>
    <w:multiLevelType w:val="hybridMultilevel"/>
    <w:tmpl w:val="0F5C7F9E"/>
    <w:lvl w:ilvl="0" w:tplc="080A0001">
      <w:start w:val="1"/>
      <w:numFmt w:val="bullet"/>
      <w:lvlText w:val=""/>
      <w:lvlJc w:val="left"/>
      <w:pPr>
        <w:ind w:left="7307" w:hanging="360"/>
      </w:pPr>
      <w:rPr>
        <w:rFonts w:ascii="Symbol" w:hAnsi="Symbol" w:hint="default"/>
        <w:b w:val="0"/>
      </w:rPr>
    </w:lvl>
    <w:lvl w:ilvl="1" w:tplc="080A0003">
      <w:start w:val="1"/>
      <w:numFmt w:val="bullet"/>
      <w:lvlText w:val="o"/>
      <w:lvlJc w:val="left"/>
      <w:pPr>
        <w:ind w:left="1936" w:hanging="360"/>
      </w:pPr>
      <w:rPr>
        <w:rFonts w:ascii="Courier New" w:hAnsi="Courier New" w:cs="Courier New" w:hint="default"/>
      </w:rPr>
    </w:lvl>
    <w:lvl w:ilvl="2" w:tplc="080A0005" w:tentative="1">
      <w:start w:val="1"/>
      <w:numFmt w:val="bullet"/>
      <w:lvlText w:val=""/>
      <w:lvlJc w:val="left"/>
      <w:pPr>
        <w:ind w:left="2656" w:hanging="360"/>
      </w:pPr>
      <w:rPr>
        <w:rFonts w:ascii="Wingdings" w:hAnsi="Wingdings" w:hint="default"/>
      </w:rPr>
    </w:lvl>
    <w:lvl w:ilvl="3" w:tplc="080A0001" w:tentative="1">
      <w:start w:val="1"/>
      <w:numFmt w:val="bullet"/>
      <w:lvlText w:val=""/>
      <w:lvlJc w:val="left"/>
      <w:pPr>
        <w:ind w:left="3376" w:hanging="360"/>
      </w:pPr>
      <w:rPr>
        <w:rFonts w:ascii="Symbol" w:hAnsi="Symbol" w:hint="default"/>
      </w:rPr>
    </w:lvl>
    <w:lvl w:ilvl="4" w:tplc="080A0003" w:tentative="1">
      <w:start w:val="1"/>
      <w:numFmt w:val="bullet"/>
      <w:lvlText w:val="o"/>
      <w:lvlJc w:val="left"/>
      <w:pPr>
        <w:ind w:left="4096" w:hanging="360"/>
      </w:pPr>
      <w:rPr>
        <w:rFonts w:ascii="Courier New" w:hAnsi="Courier New" w:cs="Courier New" w:hint="default"/>
      </w:rPr>
    </w:lvl>
    <w:lvl w:ilvl="5" w:tplc="080A0005" w:tentative="1">
      <w:start w:val="1"/>
      <w:numFmt w:val="bullet"/>
      <w:lvlText w:val=""/>
      <w:lvlJc w:val="left"/>
      <w:pPr>
        <w:ind w:left="4816" w:hanging="360"/>
      </w:pPr>
      <w:rPr>
        <w:rFonts w:ascii="Wingdings" w:hAnsi="Wingdings" w:hint="default"/>
      </w:rPr>
    </w:lvl>
    <w:lvl w:ilvl="6" w:tplc="080A0001" w:tentative="1">
      <w:start w:val="1"/>
      <w:numFmt w:val="bullet"/>
      <w:lvlText w:val=""/>
      <w:lvlJc w:val="left"/>
      <w:pPr>
        <w:ind w:left="5536" w:hanging="360"/>
      </w:pPr>
      <w:rPr>
        <w:rFonts w:ascii="Symbol" w:hAnsi="Symbol" w:hint="default"/>
      </w:rPr>
    </w:lvl>
    <w:lvl w:ilvl="7" w:tplc="080A0003" w:tentative="1">
      <w:start w:val="1"/>
      <w:numFmt w:val="bullet"/>
      <w:lvlText w:val="o"/>
      <w:lvlJc w:val="left"/>
      <w:pPr>
        <w:ind w:left="6256" w:hanging="360"/>
      </w:pPr>
      <w:rPr>
        <w:rFonts w:ascii="Courier New" w:hAnsi="Courier New" w:cs="Courier New" w:hint="default"/>
      </w:rPr>
    </w:lvl>
    <w:lvl w:ilvl="8" w:tplc="080A0005" w:tentative="1">
      <w:start w:val="1"/>
      <w:numFmt w:val="bullet"/>
      <w:lvlText w:val=""/>
      <w:lvlJc w:val="left"/>
      <w:pPr>
        <w:ind w:left="6976" w:hanging="360"/>
      </w:pPr>
      <w:rPr>
        <w:rFonts w:ascii="Wingdings" w:hAnsi="Wingdings" w:hint="default"/>
      </w:rPr>
    </w:lvl>
  </w:abstractNum>
  <w:abstractNum w:abstractNumId="68"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0"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7EAF42C5"/>
    <w:multiLevelType w:val="hybridMultilevel"/>
    <w:tmpl w:val="E8A4790A"/>
    <w:lvl w:ilvl="0" w:tplc="EB8E6B8A">
      <w:start w:val="1"/>
      <w:numFmt w:val="lowerRoman"/>
      <w:lvlText w:val="(%1)"/>
      <w:lvlJc w:val="left"/>
      <w:pPr>
        <w:ind w:left="1260" w:hanging="720"/>
      </w:pPr>
      <w:rPr>
        <w:rFonts w:hint="default"/>
        <w:b/>
      </w:r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73"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323119363">
    <w:abstractNumId w:val="40"/>
  </w:num>
  <w:num w:numId="2" w16cid:durableId="212812757">
    <w:abstractNumId w:val="37"/>
  </w:num>
  <w:num w:numId="3" w16cid:durableId="1734503427">
    <w:abstractNumId w:val="56"/>
  </w:num>
  <w:num w:numId="4" w16cid:durableId="316501333">
    <w:abstractNumId w:val="3"/>
  </w:num>
  <w:num w:numId="5" w16cid:durableId="177892489">
    <w:abstractNumId w:val="6"/>
  </w:num>
  <w:num w:numId="6" w16cid:durableId="1534344374">
    <w:abstractNumId w:val="7"/>
  </w:num>
  <w:num w:numId="7" w16cid:durableId="1006709501">
    <w:abstractNumId w:val="0"/>
  </w:num>
  <w:num w:numId="8" w16cid:durableId="1557203125">
    <w:abstractNumId w:val="22"/>
  </w:num>
  <w:num w:numId="9" w16cid:durableId="1895772447">
    <w:abstractNumId w:val="69"/>
  </w:num>
  <w:num w:numId="10" w16cid:durableId="1774786998">
    <w:abstractNumId w:val="21"/>
  </w:num>
  <w:num w:numId="11" w16cid:durableId="1016036268">
    <w:abstractNumId w:val="17"/>
  </w:num>
  <w:num w:numId="12" w16cid:durableId="266087684">
    <w:abstractNumId w:val="4"/>
  </w:num>
  <w:num w:numId="13" w16cid:durableId="1629891969">
    <w:abstractNumId w:val="5"/>
  </w:num>
  <w:num w:numId="14" w16cid:durableId="1996101227">
    <w:abstractNumId w:val="8"/>
  </w:num>
  <w:num w:numId="15" w16cid:durableId="179704479">
    <w:abstractNumId w:val="53"/>
  </w:num>
  <w:num w:numId="16" w16cid:durableId="370149369">
    <w:abstractNumId w:val="12"/>
  </w:num>
  <w:num w:numId="17" w16cid:durableId="323093748">
    <w:abstractNumId w:val="61"/>
  </w:num>
  <w:num w:numId="18" w16cid:durableId="948119684">
    <w:abstractNumId w:val="54"/>
  </w:num>
  <w:num w:numId="19" w16cid:durableId="1718124226">
    <w:abstractNumId w:val="28"/>
  </w:num>
  <w:num w:numId="20" w16cid:durableId="410196737">
    <w:abstractNumId w:val="36"/>
  </w:num>
  <w:num w:numId="21" w16cid:durableId="1126896866">
    <w:abstractNumId w:val="70"/>
  </w:num>
  <w:num w:numId="22" w16cid:durableId="1863471337">
    <w:abstractNumId w:val="20"/>
  </w:num>
  <w:num w:numId="23" w16cid:durableId="1223633586">
    <w:abstractNumId w:val="23"/>
  </w:num>
  <w:num w:numId="24" w16cid:durableId="1098480397">
    <w:abstractNumId w:val="26"/>
  </w:num>
  <w:num w:numId="25" w16cid:durableId="829753333">
    <w:abstractNumId w:val="31"/>
  </w:num>
  <w:num w:numId="26" w16cid:durableId="1306397793">
    <w:abstractNumId w:val="9"/>
  </w:num>
  <w:num w:numId="27" w16cid:durableId="1399746740">
    <w:abstractNumId w:val="25"/>
  </w:num>
  <w:num w:numId="28" w16cid:durableId="513346855">
    <w:abstractNumId w:val="11"/>
  </w:num>
  <w:num w:numId="29" w16cid:durableId="562915330">
    <w:abstractNumId w:val="14"/>
  </w:num>
  <w:num w:numId="30" w16cid:durableId="1544054656">
    <w:abstractNumId w:val="41"/>
  </w:num>
  <w:num w:numId="31" w16cid:durableId="1822690509">
    <w:abstractNumId w:val="33"/>
  </w:num>
  <w:num w:numId="32" w16cid:durableId="372072274">
    <w:abstractNumId w:val="57"/>
  </w:num>
  <w:num w:numId="33" w16cid:durableId="803698634">
    <w:abstractNumId w:val="19"/>
  </w:num>
  <w:num w:numId="34" w16cid:durableId="1003702347">
    <w:abstractNumId w:val="47"/>
  </w:num>
  <w:num w:numId="35" w16cid:durableId="710690895">
    <w:abstractNumId w:val="60"/>
  </w:num>
  <w:num w:numId="36" w16cid:durableId="2132017743">
    <w:abstractNumId w:val="46"/>
  </w:num>
  <w:num w:numId="37" w16cid:durableId="855387011">
    <w:abstractNumId w:val="68"/>
  </w:num>
  <w:num w:numId="38" w16cid:durableId="1017467226">
    <w:abstractNumId w:val="73"/>
  </w:num>
  <w:num w:numId="39" w16cid:durableId="168370407">
    <w:abstractNumId w:val="59"/>
  </w:num>
  <w:num w:numId="40" w16cid:durableId="645551674">
    <w:abstractNumId w:val="55"/>
  </w:num>
  <w:num w:numId="41" w16cid:durableId="2075928129">
    <w:abstractNumId w:val="65"/>
  </w:num>
  <w:num w:numId="42" w16cid:durableId="1612935562">
    <w:abstractNumId w:val="51"/>
  </w:num>
  <w:num w:numId="43" w16cid:durableId="947472063">
    <w:abstractNumId w:val="43"/>
  </w:num>
  <w:num w:numId="44" w16cid:durableId="1623226550">
    <w:abstractNumId w:val="45"/>
  </w:num>
  <w:num w:numId="45" w16cid:durableId="1925146677">
    <w:abstractNumId w:val="1"/>
  </w:num>
  <w:num w:numId="46" w16cid:durableId="133622455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93237959">
    <w:abstractNumId w:val="71"/>
  </w:num>
  <w:num w:numId="48" w16cid:durableId="866793332">
    <w:abstractNumId w:val="44"/>
  </w:num>
  <w:num w:numId="49" w16cid:durableId="1911117531">
    <w:abstractNumId w:val="15"/>
  </w:num>
  <w:num w:numId="50" w16cid:durableId="1609845986">
    <w:abstractNumId w:val="66"/>
  </w:num>
  <w:num w:numId="51" w16cid:durableId="464542241">
    <w:abstractNumId w:val="72"/>
  </w:num>
  <w:num w:numId="52" w16cid:durableId="1797722316">
    <w:abstractNumId w:val="13"/>
  </w:num>
  <w:num w:numId="53" w16cid:durableId="572668179">
    <w:abstractNumId w:val="16"/>
  </w:num>
  <w:num w:numId="54" w16cid:durableId="909539823">
    <w:abstractNumId w:val="67"/>
  </w:num>
  <w:num w:numId="55" w16cid:durableId="1640915668">
    <w:abstractNumId w:val="30"/>
  </w:num>
  <w:num w:numId="56" w16cid:durableId="260450924">
    <w:abstractNumId w:val="29"/>
  </w:num>
  <w:num w:numId="57" w16cid:durableId="1444230511">
    <w:abstractNumId w:val="58"/>
  </w:num>
  <w:num w:numId="58" w16cid:durableId="1130631746">
    <w:abstractNumId w:val="35"/>
  </w:num>
  <w:num w:numId="59" w16cid:durableId="419955930">
    <w:abstractNumId w:val="49"/>
  </w:num>
  <w:num w:numId="60" w16cid:durableId="1409884933">
    <w:abstractNumId w:val="50"/>
  </w:num>
  <w:num w:numId="61" w16cid:durableId="1924143843">
    <w:abstractNumId w:val="34"/>
  </w:num>
  <w:num w:numId="62" w16cid:durableId="1818305651">
    <w:abstractNumId w:val="52"/>
  </w:num>
  <w:num w:numId="63" w16cid:durableId="143546867">
    <w:abstractNumId w:val="63"/>
  </w:num>
  <w:num w:numId="64" w16cid:durableId="1568614464">
    <w:abstractNumId w:val="62"/>
  </w:num>
  <w:num w:numId="65" w16cid:durableId="1477796612">
    <w:abstractNumId w:val="64"/>
  </w:num>
  <w:num w:numId="66" w16cid:durableId="1456949531">
    <w:abstractNumId w:val="18"/>
  </w:num>
  <w:num w:numId="67" w16cid:durableId="1008022508">
    <w:abstractNumId w:val="39"/>
  </w:num>
  <w:num w:numId="68" w16cid:durableId="1602495777">
    <w:abstractNumId w:val="42"/>
  </w:num>
  <w:num w:numId="69" w16cid:durableId="1578199676">
    <w:abstractNumId w:val="48"/>
  </w:num>
  <w:num w:numId="70" w16cid:durableId="962348519">
    <w:abstractNumId w:val="32"/>
  </w:num>
  <w:num w:numId="71" w16cid:durableId="1137917479">
    <w:abstractNumId w:val="2"/>
  </w:num>
  <w:num w:numId="72" w16cid:durableId="1834251918">
    <w:abstractNumId w:val="10"/>
  </w:num>
  <w:num w:numId="73" w16cid:durableId="6557656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96783040">
    <w:abstractNumId w:val="2"/>
  </w:num>
  <w:num w:numId="75" w16cid:durableId="1297293781">
    <w:abstractNumId w:val="2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ocumentProtection w:edit="readOnly" w:enforcement="1" w:cryptProviderType="rsaAES" w:cryptAlgorithmClass="hash" w:cryptAlgorithmType="typeAny" w:cryptAlgorithmSid="14" w:cryptSpinCount="100000" w:hash="Zc6aXuAqIaI6yIYTOToZR+ODSaVuYmlK2c7QYq1q2hB9Gebj3Acpvxn7ThLHaN6qkE/OVIfLDGAI7tZk3gYcng==" w:salt="uEnuR5MDQGruJthwguXDmA=="/>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61AB"/>
    <w:rsid w:val="00007681"/>
    <w:rsid w:val="00080F82"/>
    <w:rsid w:val="00095970"/>
    <w:rsid w:val="000A09C1"/>
    <w:rsid w:val="000A408C"/>
    <w:rsid w:val="000B2DC6"/>
    <w:rsid w:val="000C146B"/>
    <w:rsid w:val="000C7E0A"/>
    <w:rsid w:val="000D799D"/>
    <w:rsid w:val="000E232C"/>
    <w:rsid w:val="000E5D1C"/>
    <w:rsid w:val="00111657"/>
    <w:rsid w:val="0011659A"/>
    <w:rsid w:val="00132439"/>
    <w:rsid w:val="00143B9D"/>
    <w:rsid w:val="00156A3E"/>
    <w:rsid w:val="00161740"/>
    <w:rsid w:val="0016179D"/>
    <w:rsid w:val="00165619"/>
    <w:rsid w:val="00171E69"/>
    <w:rsid w:val="00180A38"/>
    <w:rsid w:val="00182C0E"/>
    <w:rsid w:val="00184325"/>
    <w:rsid w:val="001D50F9"/>
    <w:rsid w:val="001D7ED7"/>
    <w:rsid w:val="00206F46"/>
    <w:rsid w:val="00236EEF"/>
    <w:rsid w:val="00240CFE"/>
    <w:rsid w:val="00256B1D"/>
    <w:rsid w:val="00262517"/>
    <w:rsid w:val="00266C54"/>
    <w:rsid w:val="00273CF1"/>
    <w:rsid w:val="0029542D"/>
    <w:rsid w:val="00297DEB"/>
    <w:rsid w:val="002B3CBC"/>
    <w:rsid w:val="002B5BF9"/>
    <w:rsid w:val="002C35B8"/>
    <w:rsid w:val="002C73DA"/>
    <w:rsid w:val="002E2142"/>
    <w:rsid w:val="002E4953"/>
    <w:rsid w:val="002F041E"/>
    <w:rsid w:val="0030476A"/>
    <w:rsid w:val="003154B6"/>
    <w:rsid w:val="00316FEE"/>
    <w:rsid w:val="00321E4B"/>
    <w:rsid w:val="00330DC8"/>
    <w:rsid w:val="00333045"/>
    <w:rsid w:val="0034181C"/>
    <w:rsid w:val="00363222"/>
    <w:rsid w:val="00370465"/>
    <w:rsid w:val="00375779"/>
    <w:rsid w:val="003839E8"/>
    <w:rsid w:val="00387AD5"/>
    <w:rsid w:val="00391DE0"/>
    <w:rsid w:val="003A1810"/>
    <w:rsid w:val="003D416E"/>
    <w:rsid w:val="003E1335"/>
    <w:rsid w:val="00407A97"/>
    <w:rsid w:val="004305FD"/>
    <w:rsid w:val="00477F45"/>
    <w:rsid w:val="004A4C4E"/>
    <w:rsid w:val="004B78A9"/>
    <w:rsid w:val="004C5CDA"/>
    <w:rsid w:val="004D146C"/>
    <w:rsid w:val="004D2209"/>
    <w:rsid w:val="004D405F"/>
    <w:rsid w:val="004E0D31"/>
    <w:rsid w:val="00517B6B"/>
    <w:rsid w:val="00544E8C"/>
    <w:rsid w:val="00545CAF"/>
    <w:rsid w:val="00547359"/>
    <w:rsid w:val="005666D5"/>
    <w:rsid w:val="00577998"/>
    <w:rsid w:val="005A5E40"/>
    <w:rsid w:val="005B6604"/>
    <w:rsid w:val="005C1A7C"/>
    <w:rsid w:val="005C7CAD"/>
    <w:rsid w:val="005D62CC"/>
    <w:rsid w:val="00625FD8"/>
    <w:rsid w:val="00626EE3"/>
    <w:rsid w:val="00631824"/>
    <w:rsid w:val="006322C1"/>
    <w:rsid w:val="00642966"/>
    <w:rsid w:val="00667F03"/>
    <w:rsid w:val="006770F8"/>
    <w:rsid w:val="006914DD"/>
    <w:rsid w:val="006A1DAD"/>
    <w:rsid w:val="006A24F3"/>
    <w:rsid w:val="006A3D09"/>
    <w:rsid w:val="006A4120"/>
    <w:rsid w:val="006C0425"/>
    <w:rsid w:val="006C1602"/>
    <w:rsid w:val="006C3B4E"/>
    <w:rsid w:val="006F1AD4"/>
    <w:rsid w:val="007111D5"/>
    <w:rsid w:val="007137B5"/>
    <w:rsid w:val="00722751"/>
    <w:rsid w:val="00730D5B"/>
    <w:rsid w:val="007421E3"/>
    <w:rsid w:val="00751CE1"/>
    <w:rsid w:val="0078195E"/>
    <w:rsid w:val="007A294A"/>
    <w:rsid w:val="007A3635"/>
    <w:rsid w:val="007B1DE5"/>
    <w:rsid w:val="007B2257"/>
    <w:rsid w:val="007B74AD"/>
    <w:rsid w:val="007D77D1"/>
    <w:rsid w:val="007E5888"/>
    <w:rsid w:val="007E5F94"/>
    <w:rsid w:val="007F1DB3"/>
    <w:rsid w:val="007F2F80"/>
    <w:rsid w:val="007F5E00"/>
    <w:rsid w:val="00817459"/>
    <w:rsid w:val="00831EE7"/>
    <w:rsid w:val="00834146"/>
    <w:rsid w:val="008711A2"/>
    <w:rsid w:val="00877EAF"/>
    <w:rsid w:val="0088452C"/>
    <w:rsid w:val="008C372F"/>
    <w:rsid w:val="008D0B28"/>
    <w:rsid w:val="008D11B8"/>
    <w:rsid w:val="008F2306"/>
    <w:rsid w:val="0090412A"/>
    <w:rsid w:val="009066A7"/>
    <w:rsid w:val="009068C0"/>
    <w:rsid w:val="00907F1C"/>
    <w:rsid w:val="00915CFC"/>
    <w:rsid w:val="00932C27"/>
    <w:rsid w:val="00937C98"/>
    <w:rsid w:val="00940127"/>
    <w:rsid w:val="00942340"/>
    <w:rsid w:val="00942415"/>
    <w:rsid w:val="00942628"/>
    <w:rsid w:val="009446DD"/>
    <w:rsid w:val="009822F6"/>
    <w:rsid w:val="009B5F00"/>
    <w:rsid w:val="009C12D6"/>
    <w:rsid w:val="009E1777"/>
    <w:rsid w:val="009F2BA1"/>
    <w:rsid w:val="00A07674"/>
    <w:rsid w:val="00A301D7"/>
    <w:rsid w:val="00A63DD8"/>
    <w:rsid w:val="00A70999"/>
    <w:rsid w:val="00A713D3"/>
    <w:rsid w:val="00A73D65"/>
    <w:rsid w:val="00AA2094"/>
    <w:rsid w:val="00AA70F2"/>
    <w:rsid w:val="00AF5B9B"/>
    <w:rsid w:val="00B30D27"/>
    <w:rsid w:val="00B34CCB"/>
    <w:rsid w:val="00B3608B"/>
    <w:rsid w:val="00B72D65"/>
    <w:rsid w:val="00B76216"/>
    <w:rsid w:val="00B81ECA"/>
    <w:rsid w:val="00B87C85"/>
    <w:rsid w:val="00B94718"/>
    <w:rsid w:val="00B94F72"/>
    <w:rsid w:val="00BB21A6"/>
    <w:rsid w:val="00BB2DFF"/>
    <w:rsid w:val="00BC43BD"/>
    <w:rsid w:val="00BC64D7"/>
    <w:rsid w:val="00BD0204"/>
    <w:rsid w:val="00BF29F6"/>
    <w:rsid w:val="00BF581E"/>
    <w:rsid w:val="00C02E98"/>
    <w:rsid w:val="00C13382"/>
    <w:rsid w:val="00C15271"/>
    <w:rsid w:val="00C23B9E"/>
    <w:rsid w:val="00C279A3"/>
    <w:rsid w:val="00C30849"/>
    <w:rsid w:val="00C465FE"/>
    <w:rsid w:val="00C66E43"/>
    <w:rsid w:val="00C67047"/>
    <w:rsid w:val="00C90CED"/>
    <w:rsid w:val="00C918A3"/>
    <w:rsid w:val="00C93F11"/>
    <w:rsid w:val="00CB7D4F"/>
    <w:rsid w:val="00CD36A4"/>
    <w:rsid w:val="00CE3E99"/>
    <w:rsid w:val="00CF41D4"/>
    <w:rsid w:val="00D07341"/>
    <w:rsid w:val="00D1354D"/>
    <w:rsid w:val="00D20C38"/>
    <w:rsid w:val="00D33465"/>
    <w:rsid w:val="00D47CEE"/>
    <w:rsid w:val="00D50F6E"/>
    <w:rsid w:val="00D53D98"/>
    <w:rsid w:val="00D5655F"/>
    <w:rsid w:val="00D61FB3"/>
    <w:rsid w:val="00D6330B"/>
    <w:rsid w:val="00D84E05"/>
    <w:rsid w:val="00D97D86"/>
    <w:rsid w:val="00D97FD6"/>
    <w:rsid w:val="00DA037A"/>
    <w:rsid w:val="00DA1B19"/>
    <w:rsid w:val="00DB53A4"/>
    <w:rsid w:val="00E155A4"/>
    <w:rsid w:val="00E27572"/>
    <w:rsid w:val="00E557E0"/>
    <w:rsid w:val="00E61167"/>
    <w:rsid w:val="00E93867"/>
    <w:rsid w:val="00EB407F"/>
    <w:rsid w:val="00EC7CF4"/>
    <w:rsid w:val="00EC7F75"/>
    <w:rsid w:val="00EE053F"/>
    <w:rsid w:val="00EE6B41"/>
    <w:rsid w:val="00F24915"/>
    <w:rsid w:val="00F31DE4"/>
    <w:rsid w:val="00F401F9"/>
    <w:rsid w:val="00F745B2"/>
    <w:rsid w:val="00F8142D"/>
    <w:rsid w:val="00F945F2"/>
    <w:rsid w:val="00F96A2B"/>
    <w:rsid w:val="00FA1218"/>
    <w:rsid w:val="00FB4238"/>
    <w:rsid w:val="00FD32B0"/>
    <w:rsid w:val="00FD754F"/>
    <w:rsid w:val="00FD75E1"/>
    <w:rsid w:val="00FE2ADE"/>
    <w:rsid w:val="00FF06FA"/>
    <w:rsid w:val="00FF43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1D04825B-1B91-4441-ADC0-61B902CB9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iPriority w:val="99"/>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iPriority w:val="99"/>
    <w:unhideWhenUsed/>
    <w:rsid w:val="00817459"/>
    <w:pPr>
      <w:numPr>
        <w:numId w:val="71"/>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5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4"/>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7"/>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9"/>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6"/>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6"/>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6"/>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21"/>
      </w:numPr>
    </w:pPr>
  </w:style>
  <w:style w:type="numbering" w:customStyle="1" w:styleId="List111">
    <w:name w:val="List 111"/>
    <w:basedOn w:val="Sinlista"/>
    <w:rsid w:val="00817459"/>
    <w:pPr>
      <w:numPr>
        <w:numId w:val="22"/>
      </w:numPr>
    </w:pPr>
  </w:style>
  <w:style w:type="numbering" w:customStyle="1" w:styleId="List121">
    <w:name w:val="List 121"/>
    <w:basedOn w:val="Sinlista"/>
    <w:rsid w:val="00817459"/>
    <w:pPr>
      <w:numPr>
        <w:numId w:val="23"/>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5"/>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6"/>
      </w:numPr>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2"/>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7"/>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6"/>
      </w:numPr>
    </w:pPr>
  </w:style>
  <w:style w:type="numbering" w:customStyle="1" w:styleId="Estilo125">
    <w:name w:val="Estilo125"/>
    <w:rsid w:val="00817459"/>
    <w:pPr>
      <w:numPr>
        <w:numId w:val="38"/>
      </w:numPr>
    </w:pPr>
  </w:style>
  <w:style w:type="numbering" w:customStyle="1" w:styleId="11117">
    <w:name w:val="1.1.117"/>
    <w:rsid w:val="00817459"/>
    <w:pPr>
      <w:numPr>
        <w:numId w:val="37"/>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8"/>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5"/>
      </w:numPr>
    </w:pPr>
  </w:style>
  <w:style w:type="numbering" w:customStyle="1" w:styleId="Estilo132">
    <w:name w:val="Estilo132"/>
    <w:rsid w:val="00817459"/>
    <w:pPr>
      <w:numPr>
        <w:numId w:val="34"/>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3"/>
      </w:numPr>
    </w:pPr>
  </w:style>
  <w:style w:type="numbering" w:customStyle="1" w:styleId="Estilo1311">
    <w:name w:val="Estilo1311"/>
    <w:rsid w:val="00817459"/>
    <w:pPr>
      <w:numPr>
        <w:numId w:val="29"/>
      </w:numPr>
    </w:pPr>
  </w:style>
  <w:style w:type="numbering" w:customStyle="1" w:styleId="111111311">
    <w:name w:val="1 / 1.1 / 1.1.1311"/>
    <w:rsid w:val="00817459"/>
    <w:pPr>
      <w:numPr>
        <w:numId w:val="30"/>
      </w:numPr>
    </w:pPr>
  </w:style>
  <w:style w:type="numbering" w:customStyle="1" w:styleId="111212">
    <w:name w:val="1.1.1212"/>
    <w:rsid w:val="00817459"/>
    <w:pPr>
      <w:numPr>
        <w:numId w:val="31"/>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9"/>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2"/>
      </w:numPr>
    </w:pPr>
  </w:style>
  <w:style w:type="numbering" w:customStyle="1" w:styleId="11111142">
    <w:name w:val="1 / 1.1 / 1.1.142"/>
    <w:basedOn w:val="Sinlista"/>
    <w:next w:val="111111"/>
    <w:uiPriority w:val="99"/>
    <w:semiHidden/>
    <w:unhideWhenUsed/>
    <w:rsid w:val="00817459"/>
    <w:pPr>
      <w:numPr>
        <w:numId w:val="40"/>
      </w:numPr>
    </w:pPr>
  </w:style>
  <w:style w:type="numbering" w:customStyle="1" w:styleId="11152">
    <w:name w:val="1.1.152"/>
    <w:rsid w:val="00817459"/>
    <w:pPr>
      <w:numPr>
        <w:numId w:val="41"/>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7"/>
      </w:numPr>
    </w:pPr>
  </w:style>
  <w:style w:type="numbering" w:customStyle="1" w:styleId="11181">
    <w:name w:val="1.1.181"/>
    <w:rsid w:val="00817459"/>
    <w:pPr>
      <w:numPr>
        <w:numId w:val="24"/>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3"/>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4"/>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11"/>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3"/>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7"/>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2"/>
      </w:numPr>
    </w:pPr>
  </w:style>
  <w:style w:type="numbering" w:customStyle="1" w:styleId="Estilo136">
    <w:name w:val="Estilo136"/>
    <w:rsid w:val="00817459"/>
    <w:pPr>
      <w:numPr>
        <w:numId w:val="14"/>
      </w:numPr>
    </w:pPr>
  </w:style>
  <w:style w:type="numbering" w:customStyle="1" w:styleId="11135">
    <w:name w:val="1.1.135"/>
    <w:rsid w:val="00817459"/>
    <w:pPr>
      <w:numPr>
        <w:numId w:val="13"/>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10"/>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5"/>
      </w:numPr>
    </w:pPr>
  </w:style>
  <w:style w:type="numbering" w:customStyle="1" w:styleId="Estilo153">
    <w:name w:val="Estilo153"/>
    <w:rsid w:val="00817459"/>
    <w:pPr>
      <w:numPr>
        <w:numId w:val="7"/>
      </w:numPr>
    </w:pPr>
  </w:style>
  <w:style w:type="numbering" w:customStyle="1" w:styleId="11155">
    <w:name w:val="1.1.155"/>
    <w:rsid w:val="00817459"/>
    <w:pPr>
      <w:numPr>
        <w:numId w:val="6"/>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5"/>
      </w:numPr>
    </w:pPr>
  </w:style>
  <w:style w:type="numbering" w:customStyle="1" w:styleId="111111232">
    <w:name w:val="1 / 1.1 / 1.1.1232"/>
    <w:basedOn w:val="Sinlista"/>
    <w:next w:val="111111"/>
    <w:semiHidden/>
    <w:unhideWhenUsed/>
    <w:rsid w:val="00817459"/>
    <w:pPr>
      <w:numPr>
        <w:numId w:val="8"/>
      </w:numPr>
    </w:pPr>
  </w:style>
  <w:style w:type="numbering" w:customStyle="1" w:styleId="111232">
    <w:name w:val="1.1.1232"/>
    <w:rsid w:val="00817459"/>
    <w:pPr>
      <w:numPr>
        <w:numId w:val="16"/>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8"/>
      </w:numPr>
    </w:pPr>
  </w:style>
  <w:style w:type="numbering" w:customStyle="1" w:styleId="List112">
    <w:name w:val="List 112"/>
    <w:basedOn w:val="Sinlista"/>
    <w:rsid w:val="00817459"/>
    <w:pPr>
      <w:numPr>
        <w:numId w:val="19"/>
      </w:numPr>
    </w:pPr>
  </w:style>
  <w:style w:type="numbering" w:customStyle="1" w:styleId="List122">
    <w:name w:val="List 122"/>
    <w:basedOn w:val="Sinlista"/>
    <w:rsid w:val="00817459"/>
    <w:pPr>
      <w:numPr>
        <w:numId w:val="20"/>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5"/>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0">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4"/>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6"/>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14156">
      <w:bodyDiv w:val="1"/>
      <w:marLeft w:val="0"/>
      <w:marRight w:val="0"/>
      <w:marTop w:val="0"/>
      <w:marBottom w:val="0"/>
      <w:divBdr>
        <w:top w:val="none" w:sz="0" w:space="0" w:color="auto"/>
        <w:left w:val="none" w:sz="0" w:space="0" w:color="auto"/>
        <w:bottom w:val="none" w:sz="0" w:space="0" w:color="auto"/>
        <w:right w:val="none" w:sz="0" w:space="0" w:color="auto"/>
      </w:divBdr>
    </w:div>
    <w:div w:id="404767753">
      <w:bodyDiv w:val="1"/>
      <w:marLeft w:val="0"/>
      <w:marRight w:val="0"/>
      <w:marTop w:val="0"/>
      <w:marBottom w:val="0"/>
      <w:divBdr>
        <w:top w:val="none" w:sz="0" w:space="0" w:color="auto"/>
        <w:left w:val="none" w:sz="0" w:space="0" w:color="auto"/>
        <w:bottom w:val="none" w:sz="0" w:space="0" w:color="auto"/>
        <w:right w:val="none" w:sz="0" w:space="0" w:color="auto"/>
      </w:divBdr>
    </w:div>
    <w:div w:id="417530502">
      <w:bodyDiv w:val="1"/>
      <w:marLeft w:val="0"/>
      <w:marRight w:val="0"/>
      <w:marTop w:val="0"/>
      <w:marBottom w:val="0"/>
      <w:divBdr>
        <w:top w:val="none" w:sz="0" w:space="0" w:color="auto"/>
        <w:left w:val="none" w:sz="0" w:space="0" w:color="auto"/>
        <w:bottom w:val="none" w:sz="0" w:space="0" w:color="auto"/>
        <w:right w:val="none" w:sz="0" w:space="0" w:color="auto"/>
      </w:divBdr>
    </w:div>
    <w:div w:id="475996360">
      <w:bodyDiv w:val="1"/>
      <w:marLeft w:val="0"/>
      <w:marRight w:val="0"/>
      <w:marTop w:val="0"/>
      <w:marBottom w:val="0"/>
      <w:divBdr>
        <w:top w:val="none" w:sz="0" w:space="0" w:color="auto"/>
        <w:left w:val="none" w:sz="0" w:space="0" w:color="auto"/>
        <w:bottom w:val="none" w:sz="0" w:space="0" w:color="auto"/>
        <w:right w:val="none" w:sz="0" w:space="0" w:color="auto"/>
      </w:divBdr>
    </w:div>
    <w:div w:id="712971365">
      <w:bodyDiv w:val="1"/>
      <w:marLeft w:val="0"/>
      <w:marRight w:val="0"/>
      <w:marTop w:val="0"/>
      <w:marBottom w:val="0"/>
      <w:divBdr>
        <w:top w:val="none" w:sz="0" w:space="0" w:color="auto"/>
        <w:left w:val="none" w:sz="0" w:space="0" w:color="auto"/>
        <w:bottom w:val="none" w:sz="0" w:space="0" w:color="auto"/>
        <w:right w:val="none" w:sz="0" w:space="0" w:color="auto"/>
      </w:divBdr>
    </w:div>
    <w:div w:id="831023760">
      <w:bodyDiv w:val="1"/>
      <w:marLeft w:val="0"/>
      <w:marRight w:val="0"/>
      <w:marTop w:val="0"/>
      <w:marBottom w:val="0"/>
      <w:divBdr>
        <w:top w:val="none" w:sz="0" w:space="0" w:color="auto"/>
        <w:left w:val="none" w:sz="0" w:space="0" w:color="auto"/>
        <w:bottom w:val="none" w:sz="0" w:space="0" w:color="auto"/>
        <w:right w:val="none" w:sz="0" w:space="0" w:color="auto"/>
      </w:divBdr>
    </w:div>
    <w:div w:id="1240946941">
      <w:bodyDiv w:val="1"/>
      <w:marLeft w:val="0"/>
      <w:marRight w:val="0"/>
      <w:marTop w:val="0"/>
      <w:marBottom w:val="0"/>
      <w:divBdr>
        <w:top w:val="none" w:sz="0" w:space="0" w:color="auto"/>
        <w:left w:val="none" w:sz="0" w:space="0" w:color="auto"/>
        <w:bottom w:val="none" w:sz="0" w:space="0" w:color="auto"/>
        <w:right w:val="none" w:sz="0" w:space="0" w:color="auto"/>
      </w:divBdr>
    </w:div>
    <w:div w:id="1610579144">
      <w:bodyDiv w:val="1"/>
      <w:marLeft w:val="0"/>
      <w:marRight w:val="0"/>
      <w:marTop w:val="0"/>
      <w:marBottom w:val="0"/>
      <w:divBdr>
        <w:top w:val="none" w:sz="0" w:space="0" w:color="auto"/>
        <w:left w:val="none" w:sz="0" w:space="0" w:color="auto"/>
        <w:bottom w:val="none" w:sz="0" w:space="0" w:color="auto"/>
        <w:right w:val="none" w:sz="0" w:space="0" w:color="auto"/>
      </w:divBdr>
    </w:div>
    <w:div w:id="177362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lara.santacruz@imss.gob.m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b.mx/salud/documentos/lineamientos-vigentes-red-nacional-de-laboratorios-de-salud-public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5632DF8D-6DD0-48D4-AB06-DC498F2D91F6}">
  <ds:schemaRefs>
    <ds:schemaRef ds:uri="http://schemas.openxmlformats.org/officeDocument/2006/bibliography"/>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27663</Words>
  <Characters>152148</Characters>
  <Application>Microsoft Office Word</Application>
  <DocSecurity>8</DocSecurity>
  <Lines>1267</Lines>
  <Paragraphs>358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4</cp:revision>
  <cp:lastPrinted>2025-09-11T13:44:00Z</cp:lastPrinted>
  <dcterms:created xsi:type="dcterms:W3CDTF">2025-09-11T13:45:00Z</dcterms:created>
  <dcterms:modified xsi:type="dcterms:W3CDTF">2025-09-11T17:25:00Z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